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101CDA" w:rsidP="000342A5">
      <w:pPr>
        <w:ind w:right="-45" w:firstLine="851"/>
        <w:jc w:val="right"/>
        <w:rPr>
          <w:sz w:val="28"/>
          <w:szCs w:val="28"/>
        </w:rPr>
      </w:pPr>
      <w:r w:rsidRPr="00101CDA">
        <w:rPr>
          <w:sz w:val="28"/>
          <w:szCs w:val="28"/>
        </w:rPr>
        <w:t>Дело № 02-</w:t>
      </w:r>
      <w:r w:rsidRPr="00101CDA" w:rsidR="00D16FF5">
        <w:rPr>
          <w:sz w:val="28"/>
          <w:szCs w:val="28"/>
        </w:rPr>
        <w:t>0001</w:t>
      </w:r>
      <w:r w:rsidRPr="00101CDA">
        <w:rPr>
          <w:sz w:val="28"/>
          <w:szCs w:val="28"/>
        </w:rPr>
        <w:t>/17/202</w:t>
      </w:r>
      <w:r w:rsidRPr="00101CDA" w:rsidR="00E07774">
        <w:rPr>
          <w:sz w:val="28"/>
          <w:szCs w:val="28"/>
        </w:rPr>
        <w:t>5</w:t>
      </w:r>
    </w:p>
    <w:p w:rsidR="000342A5" w:rsidRPr="00101CDA" w:rsidP="000342A5">
      <w:pPr>
        <w:ind w:right="-45"/>
        <w:jc w:val="center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РЕШЕНИЕ</w:t>
      </w:r>
    </w:p>
    <w:p w:rsidR="000342A5" w:rsidRPr="00101CDA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ИМЕНЕМ РОССИЙСКОЙ ФЕДЕРАЦИИ</w:t>
      </w:r>
    </w:p>
    <w:p w:rsidR="003C2F6B" w:rsidRPr="00101CDA" w:rsidP="000342A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29 апреля</w:t>
      </w:r>
      <w:r w:rsidRPr="00101CDA" w:rsidR="00E07774">
        <w:rPr>
          <w:bCs/>
          <w:sz w:val="28"/>
          <w:szCs w:val="28"/>
        </w:rPr>
        <w:t xml:space="preserve"> 2025</w:t>
      </w:r>
      <w:r w:rsidRPr="00101CDA">
        <w:rPr>
          <w:bCs/>
          <w:sz w:val="28"/>
          <w:szCs w:val="28"/>
        </w:rPr>
        <w:t xml:space="preserve"> года                                                         г. Симферополь</w:t>
      </w:r>
    </w:p>
    <w:p w:rsidR="003C2F6B" w:rsidRPr="00101CDA" w:rsidP="000342A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      </w:t>
      </w:r>
    </w:p>
    <w:p w:rsidR="000342A5" w:rsidRPr="00101CDA" w:rsidP="000342A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D16FF5" w:rsidRPr="00101CDA" w:rsidP="00D16FF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при ведении протокола судебного заседания помощником судьи Убийконь А.Е.,</w:t>
      </w:r>
    </w:p>
    <w:p w:rsidR="00D16FF5" w:rsidRPr="00101CDA" w:rsidP="00D16FF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рассмотрев в откр</w:t>
      </w:r>
      <w:r w:rsidRPr="00101CDA">
        <w:rPr>
          <w:bCs/>
          <w:sz w:val="28"/>
          <w:szCs w:val="28"/>
        </w:rPr>
        <w:t>ытом судебном заседании гражданское дело по иску Общества с ограниченной ответственностью «Правовед» к Акционерному обществу «Страховая компания «Гайде», Максимову Игорю Сергеевичу о взыскании денежных средств, третьи лица, не заявляющие самостоятельных тр</w:t>
      </w:r>
      <w:r w:rsidRPr="00101CDA">
        <w:rPr>
          <w:bCs/>
          <w:sz w:val="28"/>
          <w:szCs w:val="28"/>
        </w:rPr>
        <w:t>ебований на предмет спора - Общество с ограниченной ответственностью «Крымэксперт», Хавин Глеб Николаевич, Земляниченко Максим Олегович,</w:t>
      </w:r>
    </w:p>
    <w:p w:rsidR="0032735E" w:rsidRPr="00101CDA" w:rsidP="0032735E">
      <w:pPr>
        <w:ind w:right="-45"/>
        <w:jc w:val="center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УСТАНОВИЛ: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Общество с ограниченной ответственностью «Правовед» (далее ООО «Правовед», истец) обратился в суд с иском к </w:t>
      </w:r>
      <w:r w:rsidRPr="00101CDA">
        <w:rPr>
          <w:bCs/>
          <w:sz w:val="28"/>
          <w:szCs w:val="28"/>
        </w:rPr>
        <w:t>Акционерному обществу «Страховая компания «Гайде» (далее АО «СК «Гайде», Страховщик, ответчик), Максимову Игорю Сергеевичу (далее Максимов И.С., ответчик), в котором с учетом заявления об уточнении исковых требований просит взыскать с АО «СК «Гайде» страхо</w:t>
      </w:r>
      <w:r w:rsidRPr="00101CDA">
        <w:rPr>
          <w:bCs/>
          <w:sz w:val="28"/>
          <w:szCs w:val="28"/>
        </w:rPr>
        <w:t xml:space="preserve">вое возмещение в сумме 7259 рублей, взыскать с Максимова И.С. разницу между суммой страхового возмещения и фактическим размером ущерба в сумме 26659 рублей, понесенные по делу судебные расходы. 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Исковые требования мотивированы тем, что 24.11.2023 по адресу</w:t>
      </w:r>
      <w:r w:rsidRPr="00101CDA">
        <w:rPr>
          <w:bCs/>
          <w:sz w:val="28"/>
          <w:szCs w:val="28"/>
        </w:rPr>
        <w:t xml:space="preserve">: г. Симферополь, Пищевой переулок, произошло дорожно-транспортное происшествие с участием транспортного средства </w:t>
      </w:r>
      <w:r w:rsidRPr="00101CDA" w:rsidR="00101CDA">
        <w:rPr>
          <w:bCs/>
          <w:sz w:val="28"/>
          <w:szCs w:val="28"/>
        </w:rPr>
        <w:t xml:space="preserve">– </w:t>
      </w:r>
      <w:r w:rsidRPr="00C348E0" w:rsidR="00C348E0">
        <w:rPr>
          <w:bCs/>
          <w:sz w:val="28"/>
          <w:szCs w:val="28"/>
        </w:rPr>
        <w:t>«данные изъяты»</w:t>
      </w:r>
      <w:r w:rsidRPr="00C348E0" w:rsidR="00C348E0">
        <w:rPr>
          <w:bCs/>
          <w:sz w:val="28"/>
          <w:szCs w:val="28"/>
        </w:rPr>
        <w:t xml:space="preserve">               </w:t>
      </w:r>
      <w:r w:rsidRPr="00101CDA">
        <w:rPr>
          <w:bCs/>
          <w:sz w:val="28"/>
          <w:szCs w:val="28"/>
        </w:rPr>
        <w:t>,</w:t>
      </w:r>
      <w:r w:rsidRPr="00101CDA">
        <w:rPr>
          <w:bCs/>
          <w:sz w:val="28"/>
          <w:szCs w:val="28"/>
        </w:rPr>
        <w:t xml:space="preserve"> принадлежащего на праве собственности Щербакову Е.В., под управлени</w:t>
      </w:r>
      <w:r w:rsidRPr="00101CDA">
        <w:rPr>
          <w:bCs/>
          <w:sz w:val="28"/>
          <w:szCs w:val="28"/>
        </w:rPr>
        <w:t xml:space="preserve">ем Максимова И.С., и транспортного средства </w:t>
      </w:r>
      <w:r w:rsidRPr="00101CDA" w:rsidR="00101CDA">
        <w:rPr>
          <w:bCs/>
          <w:sz w:val="28"/>
          <w:szCs w:val="28"/>
        </w:rPr>
        <w:t xml:space="preserve">– автомобиля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>, принадлежащего на праве собственности Земляниченко М.О, под управлением Хавина Г.Н. Виновником дорожно-транспортного происшествия был призн</w:t>
      </w:r>
      <w:r w:rsidRPr="00101CDA">
        <w:rPr>
          <w:bCs/>
          <w:sz w:val="28"/>
          <w:szCs w:val="28"/>
        </w:rPr>
        <w:t xml:space="preserve">ан водитель транспортного средства марки Шевроле </w:t>
      </w:r>
      <w:r w:rsidRPr="00101CDA">
        <w:rPr>
          <w:bCs/>
          <w:sz w:val="28"/>
          <w:szCs w:val="28"/>
        </w:rPr>
        <w:t>Круз</w:t>
      </w:r>
      <w:r w:rsidRPr="00101CDA">
        <w:rPr>
          <w:bCs/>
          <w:sz w:val="28"/>
          <w:szCs w:val="28"/>
        </w:rPr>
        <w:t xml:space="preserve">, государственный </w:t>
      </w:r>
      <w:r w:rsidRPr="00C348E0" w:rsidR="00C348E0">
        <w:rPr>
          <w:bCs/>
          <w:sz w:val="28"/>
          <w:szCs w:val="28"/>
        </w:rPr>
        <w:t>«данные изъяты»</w:t>
      </w:r>
      <w:r w:rsidRPr="00C348E0" w:rsidR="00C348E0">
        <w:rPr>
          <w:bCs/>
          <w:sz w:val="28"/>
          <w:szCs w:val="28"/>
        </w:rPr>
        <w:t xml:space="preserve">               </w:t>
      </w:r>
      <w:r w:rsidRPr="00101CDA">
        <w:rPr>
          <w:bCs/>
          <w:sz w:val="28"/>
          <w:szCs w:val="28"/>
        </w:rPr>
        <w:t>,</w:t>
      </w:r>
      <w:r w:rsidRPr="00101CDA">
        <w:rPr>
          <w:bCs/>
          <w:sz w:val="28"/>
          <w:szCs w:val="28"/>
        </w:rPr>
        <w:t xml:space="preserve"> Максимов И.С. В результате указанного дорожно-транспортного происшествия причинены механические повреждения транспортному средству </w:t>
      </w:r>
      <w:r w:rsidRPr="00101CDA" w:rsidR="00101CDA">
        <w:rPr>
          <w:bCs/>
          <w:sz w:val="28"/>
          <w:szCs w:val="28"/>
        </w:rPr>
        <w:t xml:space="preserve">-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>, принадлежащему на праве собственности Земляниченко М.О. На момент дорожно-транспортного происшествия гражданская ответственность виновника и потерпевшего была застрахована в АО «СК «Гайде». 27.11.2023 межд</w:t>
      </w:r>
      <w:r w:rsidRPr="00101CDA">
        <w:rPr>
          <w:bCs/>
          <w:sz w:val="28"/>
          <w:szCs w:val="28"/>
        </w:rPr>
        <w:t>у Хавиным Г.Н. и ООО «Юридическая компания «Крым» заключен договор цессии №553, по условиям которого право требование возмещения причиненного транспортному средству ущерба, принадлежащие цеденту, перешло к цессионарию. По результатам рассмотрения заявления</w:t>
      </w:r>
      <w:r w:rsidRPr="00101CDA">
        <w:rPr>
          <w:bCs/>
          <w:sz w:val="28"/>
          <w:szCs w:val="28"/>
        </w:rPr>
        <w:t xml:space="preserve"> АО «СК «Гайде» произведена выплата страхового возмещения в размере 52241 рублей. С целью установления величины материального ущерба, причиненного транспортному средству </w:t>
      </w:r>
      <w:r w:rsidRPr="00101CDA" w:rsidR="00101CDA">
        <w:rPr>
          <w:bCs/>
          <w:sz w:val="28"/>
          <w:szCs w:val="28"/>
        </w:rPr>
        <w:t xml:space="preserve">– </w:t>
      </w:r>
      <w:r w:rsidRPr="00C348E0" w:rsidR="00C348E0">
        <w:rPr>
          <w:bCs/>
          <w:sz w:val="28"/>
          <w:szCs w:val="28"/>
        </w:rPr>
        <w:t>«данные изъяты»</w:t>
      </w:r>
      <w:r w:rsidRPr="00C348E0" w:rsidR="00C348E0">
        <w:rPr>
          <w:bCs/>
          <w:sz w:val="28"/>
          <w:szCs w:val="28"/>
        </w:rPr>
        <w:t xml:space="preserve">               </w:t>
      </w:r>
      <w:r w:rsidRPr="00101CDA">
        <w:rPr>
          <w:bCs/>
          <w:sz w:val="28"/>
          <w:szCs w:val="28"/>
        </w:rPr>
        <w:t>,</w:t>
      </w:r>
      <w:r w:rsidRPr="00101CDA">
        <w:rPr>
          <w:bCs/>
          <w:sz w:val="28"/>
          <w:szCs w:val="28"/>
        </w:rPr>
        <w:t xml:space="preserve"> по инициативе</w:t>
      </w:r>
      <w:r w:rsidRPr="00101CDA">
        <w:rPr>
          <w:bCs/>
          <w:sz w:val="28"/>
          <w:szCs w:val="28"/>
        </w:rPr>
        <w:t xml:space="preserve"> Хавина Г.Н. проведено экспертное исследование, по результатам </w:t>
      </w:r>
      <w:r w:rsidRPr="00101CDA">
        <w:rPr>
          <w:bCs/>
          <w:sz w:val="28"/>
          <w:szCs w:val="28"/>
        </w:rPr>
        <w:t>которого составлено экспертное заключение №335-06/24, в соответствии с которым размер ущерба с учетом износа деталей составил 59500 рублей. В дальнейшем между Хавиным Г.Н. и ООО «Юридическая ко</w:t>
      </w:r>
      <w:r w:rsidRPr="00101CDA">
        <w:rPr>
          <w:bCs/>
          <w:sz w:val="28"/>
          <w:szCs w:val="28"/>
        </w:rPr>
        <w:t>мпания «Крым» было подписано соглашение о расторжении договора цессии №553 от 27.11.2023. В целях досудебного урегулирования спора Хавин Г.Н. 27.03.2024 обратился к финансовому уполномоченному. По результатам рассмотрения обращения Хавина Г.Н. финансовым у</w:t>
      </w:r>
      <w:r w:rsidRPr="00101CDA">
        <w:rPr>
          <w:bCs/>
          <w:sz w:val="28"/>
          <w:szCs w:val="28"/>
        </w:rPr>
        <w:t>полномоченным принято решение об отказе в удовлетворении требований. В рамках рассмотрения указанного обращения финансовым уполномоченным проведена экспертиза, по результатам которой составлено экспертное заключение №У-24-29921/3020-004 от 11.04.2024, согл</w:t>
      </w:r>
      <w:r w:rsidRPr="00101CDA">
        <w:rPr>
          <w:bCs/>
          <w:sz w:val="28"/>
          <w:szCs w:val="28"/>
        </w:rPr>
        <w:t>асно которому размер ущерба с учетом износа деталей составил 51000 рублей. В связи с несогласием с решением финансового уполномоченного, истец в соответствии с положениями статей 15, 309, 393 Гражданского кодекса Российской Федерации, Федерального закона о</w:t>
      </w:r>
      <w:r w:rsidRPr="00101CDA">
        <w:rPr>
          <w:bCs/>
          <w:sz w:val="28"/>
          <w:szCs w:val="28"/>
        </w:rPr>
        <w:t>т 25.04.2002 №40-ФЗ «Об обязательном страховании гражданской ответственности владельцев транспортных средств», просит взыскать с ответчика - АО «СК «Гайде», сумму недоплаченного страхового возмещения в размере 7259 рублей, а также взыскать с Максимова И.С.</w:t>
      </w:r>
      <w:r w:rsidRPr="00101CDA">
        <w:rPr>
          <w:bCs/>
          <w:sz w:val="28"/>
          <w:szCs w:val="28"/>
        </w:rPr>
        <w:t xml:space="preserve"> разницу между суммой страхового возмещения и фактическим размером ущерба </w:t>
      </w:r>
      <w:r w:rsidRPr="00101CDA" w:rsidR="00E66843">
        <w:rPr>
          <w:bCs/>
          <w:sz w:val="28"/>
          <w:szCs w:val="28"/>
        </w:rPr>
        <w:t>с учетом заявлени</w:t>
      </w:r>
      <w:r w:rsidRPr="00101CDA" w:rsidR="00101CDA">
        <w:rPr>
          <w:bCs/>
          <w:sz w:val="28"/>
          <w:szCs w:val="28"/>
        </w:rPr>
        <w:t>я</w:t>
      </w:r>
      <w:r w:rsidRPr="00101CDA" w:rsidR="00E66843">
        <w:rPr>
          <w:bCs/>
          <w:sz w:val="28"/>
          <w:szCs w:val="28"/>
        </w:rPr>
        <w:t xml:space="preserve"> об уточнении исковых требований </w:t>
      </w:r>
      <w:r w:rsidRPr="00101CDA">
        <w:rPr>
          <w:bCs/>
          <w:sz w:val="28"/>
          <w:szCs w:val="28"/>
        </w:rPr>
        <w:t xml:space="preserve">в размере </w:t>
      </w:r>
      <w:r w:rsidRPr="00101CDA" w:rsidR="00E66843">
        <w:rPr>
          <w:bCs/>
          <w:sz w:val="28"/>
          <w:szCs w:val="28"/>
        </w:rPr>
        <w:t>26659</w:t>
      </w:r>
      <w:r w:rsidRPr="00101CDA">
        <w:rPr>
          <w:bCs/>
          <w:sz w:val="28"/>
          <w:szCs w:val="28"/>
        </w:rPr>
        <w:t xml:space="preserve"> рублей, понесенные по делу судебные расходы.</w:t>
      </w:r>
    </w:p>
    <w:p w:rsidR="00E66843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Определением от 01.08.2024, от 30.08.2024 к участию в деле привлечены </w:t>
      </w:r>
      <w:r w:rsidRPr="00101CDA">
        <w:rPr>
          <w:bCs/>
          <w:sz w:val="28"/>
          <w:szCs w:val="28"/>
        </w:rPr>
        <w:t>третьи лица, не заявляющие самостоятельных требований на предмет спора – ООО «Крымэксперт», Хавин Г.Н., Земляниченко М.О.</w:t>
      </w:r>
    </w:p>
    <w:p w:rsidR="00E66843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Определением от 16.10.2024 по делу назначена судебная автотехническая экспертиза, приостановлено производство по делу.</w:t>
      </w:r>
    </w:p>
    <w:p w:rsidR="00E66843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Протокольным </w:t>
      </w:r>
      <w:r w:rsidRPr="00101CDA">
        <w:rPr>
          <w:bCs/>
          <w:sz w:val="28"/>
          <w:szCs w:val="28"/>
        </w:rPr>
        <w:t>определением от 07.04.2025 возобновлено производство по делу, принято к производству суда заявление об уточнении исковых требований.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Определением от 29.04.2025 принят отказ истца от иска в части заявленных исковых требований к АО «СК «Гайде» о взыскании ст</w:t>
      </w:r>
      <w:r w:rsidRPr="00101CDA">
        <w:rPr>
          <w:bCs/>
          <w:sz w:val="28"/>
          <w:szCs w:val="28"/>
        </w:rPr>
        <w:t>рахового возмещения в размере 7259 рублей.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Участники процесса в судебное заседание не явились, извещены надлежаще, от представителя истца поступило ходатайство о проведении судебного заседания в его отсутствие в объеме заявленных исковых требований к ответ</w:t>
      </w:r>
      <w:r w:rsidRPr="00101CDA">
        <w:rPr>
          <w:bCs/>
          <w:sz w:val="28"/>
          <w:szCs w:val="28"/>
        </w:rPr>
        <w:t xml:space="preserve">чику Максимову И.С. 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силу положений части 2.1 статьи 113, статьи 167 Гражданского процессуального кодекса Российской Федерации, суд считает возможным рассмотреть дело без участия неявившихся участников процесса.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Исследовав материалы дела, суд пришел к </w:t>
      </w:r>
      <w:r w:rsidRPr="00101CDA">
        <w:rPr>
          <w:bCs/>
          <w:sz w:val="28"/>
          <w:szCs w:val="28"/>
        </w:rPr>
        <w:t>выводу о том, что исковые требования подлежат удовлетворению по следующим основаниям.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соответствии с пунктами 1 и 2 статьи 382 Гражданского кодекса Российской Федерации право (требование), принадлежащее на основании обязательства кредитору, может быть пе</w:t>
      </w:r>
      <w:r w:rsidRPr="00101CDA">
        <w:rPr>
          <w:bCs/>
          <w:sz w:val="28"/>
          <w:szCs w:val="28"/>
        </w:rPr>
        <w:t xml:space="preserve">редано им другому лицу по сделке (уступка требования) или может перейти к другому лицу на основании </w:t>
      </w:r>
      <w:r w:rsidRPr="00101CDA">
        <w:rPr>
          <w:bCs/>
          <w:sz w:val="28"/>
          <w:szCs w:val="28"/>
        </w:rPr>
        <w:t>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В силу пункта 1 статьи </w:t>
      </w:r>
      <w:r w:rsidRPr="00101CDA">
        <w:rPr>
          <w:bCs/>
          <w:sz w:val="28"/>
          <w:szCs w:val="28"/>
        </w:rPr>
        <w:t>384 Гражданского кодекса Российской Федерации,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</w:t>
      </w:r>
      <w:r w:rsidRPr="00101CDA">
        <w:rPr>
          <w:bCs/>
          <w:sz w:val="28"/>
          <w:szCs w:val="28"/>
        </w:rPr>
        <w:t xml:space="preserve">му кредитору переходят права, обеспечивающие исполнение обязательства, а также другие связанные с требованием права, в том числе право на проценты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Право требования по денежному обязательству может перейти к другому лицу в части, если иное не предусмотрено</w:t>
      </w:r>
      <w:r w:rsidRPr="00101CDA">
        <w:rPr>
          <w:bCs/>
          <w:sz w:val="28"/>
          <w:szCs w:val="28"/>
        </w:rPr>
        <w:t xml:space="preserve"> законом (пункт 2 статьи 384 Гражданского кодекса Российской Федерации).</w:t>
      </w:r>
    </w:p>
    <w:p w:rsidR="0032735E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</w:t>
      </w:r>
      <w:r w:rsidRPr="00101CDA">
        <w:rPr>
          <w:bCs/>
          <w:sz w:val="28"/>
          <w:szCs w:val="28"/>
        </w:rPr>
        <w:t>лица, подлежит возмещению в полном объеме лицом, причинившим вред.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причинител</w:t>
      </w:r>
      <w:r w:rsidRPr="00101CDA">
        <w:rPr>
          <w:bCs/>
          <w:sz w:val="28"/>
          <w:szCs w:val="28"/>
        </w:rPr>
        <w:t>я вреда (пункт 2 статьи 1064 Гражданского кодекса Российской Федерации).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соответствии со статьей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</w:t>
      </w:r>
      <w:r w:rsidRPr="00101CDA">
        <w:rPr>
          <w:bCs/>
          <w:sz w:val="28"/>
          <w:szCs w:val="28"/>
        </w:rPr>
        <w:t>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имущества (реальный ущерб), а</w:t>
      </w:r>
      <w:r w:rsidRPr="00101CDA">
        <w:rPr>
          <w:bCs/>
          <w:sz w:val="28"/>
          <w:szCs w:val="28"/>
        </w:rPr>
        <w:t xml:space="preserve">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(п. 2).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Как следует из разъяснений, изложенных в пункте 13 Постановления Пленума Верховного Суда Росси</w:t>
      </w:r>
      <w:r w:rsidRPr="00101CDA">
        <w:rPr>
          <w:bCs/>
          <w:sz w:val="28"/>
          <w:szCs w:val="28"/>
        </w:rPr>
        <w:t>йской Федерации от 23.06.2015 №25 «О применении судами некоторых положений раздела I части первой Гражданского кодекса Российской Федерации», если для устранения повреждений имущества истца использовались или будут использованы новые материалы, то за исклю</w:t>
      </w:r>
      <w:r w:rsidRPr="00101CDA">
        <w:rPr>
          <w:bCs/>
          <w:sz w:val="28"/>
          <w:szCs w:val="28"/>
        </w:rPr>
        <w:t>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повреждения; р</w:t>
      </w:r>
      <w:r w:rsidRPr="00101CDA">
        <w:rPr>
          <w:bCs/>
          <w:sz w:val="28"/>
          <w:szCs w:val="28"/>
        </w:rPr>
        <w:t>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иной, более разумный и распространенный в обороте способ исправления таких повреждений подобного имуще</w:t>
      </w:r>
      <w:r w:rsidRPr="00101CDA">
        <w:rPr>
          <w:bCs/>
          <w:sz w:val="28"/>
          <w:szCs w:val="28"/>
        </w:rPr>
        <w:t>ства.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Статьей 1079 Гражданского кодекса Российской Федерации установлена ответственность граждан и юридических лиц за вред, причиненный источником повышенной опасности.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соответствии с пунктами 1, 4 статьи  931 Гражданского кодекса Российской Федерации по</w:t>
      </w:r>
      <w:r w:rsidRPr="00101CDA">
        <w:rPr>
          <w:bCs/>
          <w:sz w:val="28"/>
          <w:szCs w:val="28"/>
        </w:rPr>
        <w:t xml:space="preserve"> договору страхования риска ответственности по обязательствам, возникающим вследствие причинения вреда жизни, здоровью или имуществу других лиц может быть застрахован риск ответственности самого страхователя или иного лица, на которое такая ответственность</w:t>
      </w:r>
      <w:r w:rsidRPr="00101CDA">
        <w:rPr>
          <w:bCs/>
          <w:sz w:val="28"/>
          <w:szCs w:val="28"/>
        </w:rPr>
        <w:t xml:space="preserve"> может быть возложена.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силу пункта 1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</w:t>
      </w:r>
      <w:r w:rsidRPr="00101CDA">
        <w:rPr>
          <w:bCs/>
          <w:sz w:val="28"/>
          <w:szCs w:val="28"/>
        </w:rPr>
        <w:t>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</w:t>
      </w:r>
      <w:r w:rsidRPr="00101CDA">
        <w:rPr>
          <w:bCs/>
          <w:sz w:val="28"/>
          <w:szCs w:val="28"/>
        </w:rPr>
        <w:t>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Аналогичные положения предусмотрены статьей 1 Федерального закона от 25.04.2002 №40-ФЗ «Об обязательном страховании гражданской отве</w:t>
      </w:r>
      <w:r w:rsidRPr="00101CDA">
        <w:rPr>
          <w:bCs/>
          <w:sz w:val="28"/>
          <w:szCs w:val="28"/>
        </w:rPr>
        <w:t>тственности владельцев транспортных средств».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соответствии с пунктом «б» статьи 7 Федерального закона от 25.04.2002 №40-ФЗ «Об обязательном страховании гражданской ответственности владельцев транспортных средств» страховая сумма, в пределах которой страх</w:t>
      </w:r>
      <w:r w:rsidRPr="00101CDA">
        <w:rPr>
          <w:bCs/>
          <w:sz w:val="28"/>
          <w:szCs w:val="28"/>
        </w:rPr>
        <w:t>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 в части возмещения вреда, причиненного имуществу каждого поте</w:t>
      </w:r>
      <w:r w:rsidRPr="00101CDA">
        <w:rPr>
          <w:bCs/>
          <w:sz w:val="28"/>
          <w:szCs w:val="28"/>
        </w:rPr>
        <w:t>рпевшего, 400 тысяч рублей.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Согласно статьей 1072 Гражданского кодекса Российской Федерации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</w:t>
      </w:r>
      <w:r w:rsidRPr="00101CDA">
        <w:rPr>
          <w:bCs/>
          <w:sz w:val="28"/>
          <w:szCs w:val="28"/>
        </w:rPr>
        <w:t xml:space="preserve">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Приведенное гражданско-правовое регулирование основано на пр</w:t>
      </w:r>
      <w:r w:rsidRPr="00101CDA">
        <w:rPr>
          <w:bCs/>
          <w:sz w:val="28"/>
          <w:szCs w:val="28"/>
        </w:rPr>
        <w:t>едписаниях Конституции Российской Федерации, в частности ее статей 35 (часть 1) и 52, и направлено на защиту прав и законных интересов граждан, право собственности которых оказалось нарушенным иными лицами при осуществлении деятельности, связанной с исполь</w:t>
      </w:r>
      <w:r w:rsidRPr="00101CDA">
        <w:rPr>
          <w:bCs/>
          <w:sz w:val="28"/>
          <w:szCs w:val="28"/>
        </w:rPr>
        <w:t>зованием источника повышенной опасности.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Постановлением Конституционного Суда Российской Федерации от 10.03.2017 № 6-П «По делу о проверке конституционности статьи 15, пункта 1 статьи 1064, статьи 1072 и пункта 1 статьи 1079 Гражданского кодекса Российской</w:t>
      </w:r>
      <w:r w:rsidRPr="00101CDA">
        <w:rPr>
          <w:bCs/>
          <w:sz w:val="28"/>
          <w:szCs w:val="28"/>
        </w:rPr>
        <w:t xml:space="preserve"> Федерации в связи с жалобами граждан А.С. Аринушенко, Б. и других» признаны взаимосвязанными положения статьи 15, пункта 1 статьи 1064, статьи 1072 и пункта 1 статьи 1079 ГК Российской Федерации не </w:t>
      </w:r>
      <w:r w:rsidRPr="00101CDA">
        <w:rPr>
          <w:bCs/>
          <w:sz w:val="28"/>
          <w:szCs w:val="28"/>
        </w:rPr>
        <w:t>противоречащими Конституции Российской Федерации, посколь</w:t>
      </w:r>
      <w:r w:rsidRPr="00101CDA">
        <w:rPr>
          <w:bCs/>
          <w:sz w:val="28"/>
          <w:szCs w:val="28"/>
        </w:rPr>
        <w:t>ку по своему конституционно-правовому смыслу в системе действующего правового регулирования и во взаимосвязи с положениями Федерального закона «Об обязательном страховании гражданской ответственности владельцев транспортных средств» они предполагают - исхо</w:t>
      </w:r>
      <w:r w:rsidRPr="00101CDA">
        <w:rPr>
          <w:bCs/>
          <w:sz w:val="28"/>
          <w:szCs w:val="28"/>
        </w:rPr>
        <w:t>дя из принципа полного возмещения вреда - возможность возмещения потерпевшему лицом, гражданская ответственность которого застрахована по договору обязательного страхования гражданской ответственности владельцев транспортных средств, вреда, причиненного пр</w:t>
      </w:r>
      <w:r w:rsidRPr="00101CDA">
        <w:rPr>
          <w:bCs/>
          <w:sz w:val="28"/>
          <w:szCs w:val="28"/>
        </w:rPr>
        <w:t>и эксплуатации транспортного средства, в размере, который превышает страховое возмещение, выплаченное потерпевшему в соответствии с законодательством об обязательном страховании гражданской ответственности.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Согласно пункту 5.1 указанного Постановления поло</w:t>
      </w:r>
      <w:r w:rsidRPr="00101CDA">
        <w:rPr>
          <w:bCs/>
          <w:sz w:val="28"/>
          <w:szCs w:val="28"/>
        </w:rPr>
        <w:t xml:space="preserve">жения статьи 15, пункта 1 статьи 1064, статьи 1072 и пункта 1 статьи 1079 ГК Российской Федерации - по их конституционно-правовому смыслу в системе мер защиты права собственности, основанной на требованиях статей 7 (часть 1), 17 (части 1 и 3), 19 (части 1 </w:t>
      </w:r>
      <w:r w:rsidRPr="00101CDA">
        <w:rPr>
          <w:bCs/>
          <w:sz w:val="28"/>
          <w:szCs w:val="28"/>
        </w:rPr>
        <w:t>и 2), 35 (часть 1), 46 (часть 1) и 52 Конституции Российской Федерации и вытекающих из них гарантий полного возмещения потерпевшему вреда, - не предполагают, что правила, предназначенные исключительно для целей обязательного страхования гражданской ответст</w:t>
      </w:r>
      <w:r w:rsidRPr="00101CDA">
        <w:rPr>
          <w:bCs/>
          <w:sz w:val="28"/>
          <w:szCs w:val="28"/>
        </w:rPr>
        <w:t>венности владельцев транспортных средств, распространяются и на деликтные отношения, урегулированные указанными законоположениями.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Иное означало бы, что потерпевший лишался бы возможности возмещения вреда в полном объеме с непосредственного причинителя в с</w:t>
      </w:r>
      <w:r w:rsidRPr="00101CDA">
        <w:rPr>
          <w:bCs/>
          <w:sz w:val="28"/>
          <w:szCs w:val="28"/>
        </w:rPr>
        <w:t>лучае выплаты в пределах страховой суммы страхового возмещения, для целей которой размер стоимости восстановительного ремонта поврежденного транспортного средства определен на основании Единой методики определения размера расходов на восстановительный ремо</w:t>
      </w:r>
      <w:r w:rsidRPr="00101CDA">
        <w:rPr>
          <w:bCs/>
          <w:sz w:val="28"/>
          <w:szCs w:val="28"/>
        </w:rPr>
        <w:t>нт в отношении поврежденного транспортного средства с учетом износа подлежащих замене деталей, узлов и агрегатов. Это приводило бы к несоразмерному ограничению права потерпевшего на возмещение вреда, причиненного источником повышенной опасности, к нарушени</w:t>
      </w:r>
      <w:r w:rsidRPr="00101CDA">
        <w:rPr>
          <w:bCs/>
          <w:sz w:val="28"/>
          <w:szCs w:val="28"/>
        </w:rPr>
        <w:t xml:space="preserve">ю конституционных гарантий права собственности и права на судебную защиту. При этом потерпевшие, которым имущественный вред причинен лицом, чья ответственность застрахована в рамках договора обязательного страхования гражданской ответственности владельцев </w:t>
      </w:r>
      <w:r w:rsidRPr="00101CDA">
        <w:rPr>
          <w:bCs/>
          <w:sz w:val="28"/>
          <w:szCs w:val="28"/>
        </w:rPr>
        <w:t xml:space="preserve">транспортных средств, ставились бы в худшее положение не только по сравнению с теми потерпевшими, которым имущественный вред причинен лицом, не исполнившим обязанность по страхованию риска своей гражданской ответственности, но и вследствие самого введения </w:t>
      </w:r>
      <w:r w:rsidRPr="00101CDA">
        <w:rPr>
          <w:bCs/>
          <w:sz w:val="28"/>
          <w:szCs w:val="28"/>
        </w:rPr>
        <w:t>в правовое регулирование института страхования гражданской ответственности владельцев транспортных средств - в отличие от периода, когда вред во всех случаях его причинения источником повышенной опасности подлежал возмещению по правилам главы 59 ГК Российс</w:t>
      </w:r>
      <w:r w:rsidRPr="00101CDA">
        <w:rPr>
          <w:bCs/>
          <w:sz w:val="28"/>
          <w:szCs w:val="28"/>
        </w:rPr>
        <w:t>кой Федерации, т.е. в полном объеме.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Применительно к случаю причинения вреда транспортному средству это означает, что в результате возмещения убытков в полном размере потерпевший должен быть поставлен в положение, в котором он находился бы, если бы его пра</w:t>
      </w:r>
      <w:r w:rsidRPr="00101CDA">
        <w:rPr>
          <w:bCs/>
          <w:sz w:val="28"/>
          <w:szCs w:val="28"/>
        </w:rPr>
        <w:t>во собственности не было нарушено, то есть ему должны быть возмещены расходы на полное восстановление эксплуатационных и товарных характеристик поврежденного транспортного средства.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Федеральный закон от 25.04.2002 №40-ФЗ «Об обязательном страховании гражда</w:t>
      </w:r>
      <w:r w:rsidRPr="00101CDA">
        <w:rPr>
          <w:bCs/>
          <w:sz w:val="28"/>
          <w:szCs w:val="28"/>
        </w:rPr>
        <w:t xml:space="preserve">нской ответственности владельцев транспортных средств», как специальный нормативный правовой акт, не исключает распространение на отношения между потерпевшим и лицом, причинившим вред, общих норм Гражданского кодекса Российской Федерации об обязательствах </w:t>
      </w:r>
      <w:r w:rsidRPr="00101CDA">
        <w:rPr>
          <w:bCs/>
          <w:sz w:val="28"/>
          <w:szCs w:val="28"/>
        </w:rPr>
        <w:t>из причинения вреда. Следовательно,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лица, в результате противоправных действий которого обр</w:t>
      </w:r>
      <w:r w:rsidRPr="00101CDA">
        <w:rPr>
          <w:bCs/>
          <w:sz w:val="28"/>
          <w:szCs w:val="28"/>
        </w:rPr>
        <w:t xml:space="preserve">азовался этот ущерб, путем предъявления к нему соответствующего требования. В противном случае - вопреки направленности правового регулирования деликтных обязательств - ограничивалось бы право граждан на возмещение вреда, причиненного им при использовании </w:t>
      </w:r>
      <w:r w:rsidRPr="00101CDA">
        <w:rPr>
          <w:bCs/>
          <w:sz w:val="28"/>
          <w:szCs w:val="28"/>
        </w:rPr>
        <w:t>иными лицами транспортных средств.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Как установлено в судебном заседании, 24.11.2023 по адресу: г. Симферополь, Пищевой переулок, произошло дорожно-транспортное происшествие, с участием транспортного средства</w:t>
      </w:r>
      <w:r w:rsidRPr="00101CDA" w:rsidR="00101CDA">
        <w:rPr>
          <w:bCs/>
          <w:sz w:val="28"/>
          <w:szCs w:val="28"/>
        </w:rPr>
        <w:t xml:space="preserve"> – автомобиля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 xml:space="preserve">принадлежащего на праве собственности Щербакову Е.В., под управлением Максимова И.С., и транспортного средства </w:t>
      </w:r>
      <w:r w:rsidRPr="00101CDA" w:rsidR="00101CDA">
        <w:rPr>
          <w:bCs/>
          <w:sz w:val="28"/>
          <w:szCs w:val="28"/>
        </w:rPr>
        <w:t xml:space="preserve">–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>принадлежащего на праве собственности Земляни</w:t>
      </w:r>
      <w:r w:rsidRPr="00101CDA">
        <w:rPr>
          <w:bCs/>
          <w:sz w:val="28"/>
          <w:szCs w:val="28"/>
        </w:rPr>
        <w:t xml:space="preserve">ченко М.О, под управлением Хавина Г.Н.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Виновником дорожно-транспортного происшествия был признан водитель транспортного средства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 xml:space="preserve"> Максимов И.С.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результате указанного дорожно-транспортно</w:t>
      </w:r>
      <w:r w:rsidRPr="00101CDA">
        <w:rPr>
          <w:bCs/>
          <w:sz w:val="28"/>
          <w:szCs w:val="28"/>
        </w:rPr>
        <w:t xml:space="preserve">го происшествия причинены механические повреждения транспортному средству </w:t>
      </w:r>
      <w:r w:rsidRPr="00101CDA" w:rsidR="00101CDA">
        <w:rPr>
          <w:bCs/>
          <w:sz w:val="28"/>
          <w:szCs w:val="28"/>
        </w:rPr>
        <w:t>- автомобилю</w:t>
      </w:r>
      <w:r w:rsidRPr="00101CDA">
        <w:rPr>
          <w:bCs/>
          <w:sz w:val="28"/>
          <w:szCs w:val="28"/>
        </w:rPr>
        <w:t xml:space="preserve">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 xml:space="preserve"> принадлежащему на праве собственности Земляниченко М.О.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На момент дорожно-транспортного происшествия граждан</w:t>
      </w:r>
      <w:r w:rsidRPr="00101CDA">
        <w:rPr>
          <w:bCs/>
          <w:sz w:val="28"/>
          <w:szCs w:val="28"/>
        </w:rPr>
        <w:t xml:space="preserve">ская ответственность виновника и потерпевшего была застрахована в АО «СК «Гайде».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27.11.2023 между Хавиным Г.Н. и ООО «Юридическая компания «Крым» заключен договор цессии №553, по условиям которого право требование возмещения причиненного транспортному ср</w:t>
      </w:r>
      <w:r w:rsidRPr="00101CDA">
        <w:rPr>
          <w:bCs/>
          <w:sz w:val="28"/>
          <w:szCs w:val="28"/>
        </w:rPr>
        <w:t xml:space="preserve">едству ущерба, принадлежащие цеденту, перешло к цессионарию.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По результатам рассмотрения заявления АО «СК «Гайде» произведена выплата страхового возмещения в размере 52241 рублей.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С целью установления величины материального ущерба, причиненного </w:t>
      </w:r>
      <w:r w:rsidRPr="00101CDA">
        <w:rPr>
          <w:bCs/>
          <w:sz w:val="28"/>
          <w:szCs w:val="28"/>
        </w:rPr>
        <w:t>транспортному</w:t>
      </w:r>
      <w:r w:rsidRPr="00101CDA">
        <w:rPr>
          <w:bCs/>
          <w:sz w:val="28"/>
          <w:szCs w:val="28"/>
        </w:rPr>
        <w:t xml:space="preserve">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 xml:space="preserve">по инициативе Хавина Г.Н. проведено экспертное исследование, по результатам которого </w:t>
      </w:r>
      <w:r w:rsidRPr="00101CDA">
        <w:rPr>
          <w:bCs/>
          <w:sz w:val="28"/>
          <w:szCs w:val="28"/>
        </w:rPr>
        <w:t>составлено экспертное з</w:t>
      </w:r>
      <w:r w:rsidRPr="00101CDA">
        <w:rPr>
          <w:bCs/>
          <w:sz w:val="28"/>
          <w:szCs w:val="28"/>
        </w:rPr>
        <w:t xml:space="preserve">аключение №335-06/24, в соответствии с которым размер ущерба с учетом износа деталей составил 59500 рублей.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В дальнейшем между Хавиным Г.Н. и ООО «Юридическая компания «Крым» было подписано соглашение о расторжении договора цессии №553 от 27.11.2023.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ц</w:t>
      </w:r>
      <w:r w:rsidRPr="00101CDA">
        <w:rPr>
          <w:bCs/>
          <w:sz w:val="28"/>
          <w:szCs w:val="28"/>
        </w:rPr>
        <w:t xml:space="preserve">елях досудебного урегулирования спора Хавин Г.Н. 27.03.2024 обратился к финансовому уполномоченному. По результатам рассмотрения обращения Хавина Г.Н. финансовым уполномоченным принято решение об отказе в удовлетворении требований. </w:t>
      </w:r>
    </w:p>
    <w:p w:rsidR="0032735E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рамках рассмотрения у</w:t>
      </w:r>
      <w:r w:rsidRPr="00101CDA">
        <w:rPr>
          <w:bCs/>
          <w:sz w:val="28"/>
          <w:szCs w:val="28"/>
        </w:rPr>
        <w:t xml:space="preserve">казанного обращения финансовым уполномоченным проведена экспертиза, по результатам которой составлено экспертное заключение №У-24-29921/3020-004 от 11.04.2024, согласно которому размер ущерба с учетом износа деталей составил 51000 рублей. </w:t>
      </w:r>
    </w:p>
    <w:p w:rsidR="00C0254C" w:rsidRPr="00101CDA" w:rsidP="00C0254C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Согласно заключе</w:t>
      </w:r>
      <w:r w:rsidRPr="00101CDA">
        <w:rPr>
          <w:bCs/>
          <w:sz w:val="28"/>
          <w:szCs w:val="28"/>
        </w:rPr>
        <w:t xml:space="preserve">нию эксперта №02-0617/17/2024 от 13.03.2025 стоимость восстановительного ремонта транспортного средства </w:t>
      </w:r>
      <w:r w:rsidRPr="00101CDA" w:rsidR="00101CDA">
        <w:rPr>
          <w:bCs/>
          <w:sz w:val="28"/>
          <w:szCs w:val="28"/>
        </w:rPr>
        <w:t xml:space="preserve">– </w:t>
      </w:r>
      <w:r w:rsidRPr="00C348E0" w:rsidR="00C348E0">
        <w:rPr>
          <w:bCs/>
          <w:sz w:val="28"/>
          <w:szCs w:val="28"/>
        </w:rPr>
        <w:t>«данные изъяты»</w:t>
      </w:r>
      <w:r w:rsidRPr="00C348E0" w:rsidR="00C348E0">
        <w:rPr>
          <w:bCs/>
          <w:sz w:val="28"/>
          <w:szCs w:val="28"/>
        </w:rPr>
        <w:t xml:space="preserve">               </w:t>
      </w:r>
      <w:r w:rsidRPr="00101CDA">
        <w:rPr>
          <w:bCs/>
          <w:sz w:val="28"/>
          <w:szCs w:val="28"/>
        </w:rPr>
        <w:t>,</w:t>
      </w:r>
      <w:r w:rsidRPr="00101CDA">
        <w:rPr>
          <w:bCs/>
          <w:sz w:val="28"/>
          <w:szCs w:val="28"/>
        </w:rPr>
        <w:t xml:space="preserve"> составляет без учета износа – 63300 рублей, с учетом износа – 55000 рублей; </w:t>
      </w:r>
      <w:r w:rsidRPr="00101CDA">
        <w:rPr>
          <w:bCs/>
          <w:sz w:val="28"/>
          <w:szCs w:val="28"/>
        </w:rPr>
        <w:t xml:space="preserve">стоимость восстановительного ремонта транспортного средства </w:t>
      </w:r>
      <w:r w:rsidRPr="00C348E0" w:rsidR="00C348E0">
        <w:rPr>
          <w:bCs/>
          <w:sz w:val="28"/>
          <w:szCs w:val="28"/>
        </w:rPr>
        <w:t xml:space="preserve">«данные изъяты»               </w:t>
      </w:r>
      <w:r w:rsidRPr="00101CDA">
        <w:rPr>
          <w:bCs/>
          <w:sz w:val="28"/>
          <w:szCs w:val="28"/>
        </w:rPr>
        <w:t xml:space="preserve"> в соответствии с методикой, применяемой вне страхового урегулирования</w:t>
      </w:r>
      <w:r w:rsidRPr="00101CDA" w:rsidR="00D55A17">
        <w:rPr>
          <w:bCs/>
          <w:sz w:val="28"/>
          <w:szCs w:val="28"/>
        </w:rPr>
        <w:t>,</w:t>
      </w:r>
      <w:r w:rsidRPr="00101CDA">
        <w:rPr>
          <w:bCs/>
          <w:sz w:val="28"/>
          <w:szCs w:val="28"/>
        </w:rPr>
        <w:t xml:space="preserve"> на 13.03.2025 составляет: без учета износа – 78900 рублей, с учёт</w:t>
      </w:r>
      <w:r w:rsidRPr="00101CDA">
        <w:rPr>
          <w:bCs/>
          <w:sz w:val="28"/>
          <w:szCs w:val="28"/>
        </w:rPr>
        <w:t>ом износа – 56900 рублей.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Судебная экспертиза проведена в порядке, установленном Гражданско процессуального кодекса Российской Федерации, при проведении экспертизы эксперты руководствовались соответствующими для проведения такого исследования методическими</w:t>
      </w:r>
      <w:r w:rsidRPr="00101CDA">
        <w:rPr>
          <w:bCs/>
          <w:sz w:val="28"/>
          <w:szCs w:val="28"/>
        </w:rPr>
        <w:t xml:space="preserve"> рекомендациями, правилами и нормами, заключение эксперта соответствует требованиям статье 86 Гражданско процессуального кодекса Российской Федерации, </w:t>
      </w:r>
      <w:r w:rsidRPr="00101CDA" w:rsidR="00E25DF8">
        <w:rPr>
          <w:bCs/>
          <w:sz w:val="28"/>
          <w:szCs w:val="28"/>
        </w:rPr>
        <w:t xml:space="preserve">содержит подробное описание проведенного исследования, которое является последовательным, логичным, мотивированным, ответы эксперта носят категоричный характер, оснований для сомнения в компетентности эксперта не установлено, заключение эксперта </w:t>
      </w:r>
      <w:r w:rsidRPr="00101CDA">
        <w:rPr>
          <w:bCs/>
          <w:sz w:val="28"/>
          <w:szCs w:val="28"/>
        </w:rPr>
        <w:t>является четким, ясным, полным, противоречий не содержит, ввиду чего указанное доказательство суд признает относимы</w:t>
      </w:r>
      <w:r w:rsidRPr="00101CDA">
        <w:rPr>
          <w:bCs/>
          <w:sz w:val="28"/>
          <w:szCs w:val="28"/>
        </w:rPr>
        <w:t>м и допустимым.</w:t>
      </w:r>
    </w:p>
    <w:p w:rsidR="00611259" w:rsidRPr="00101CDA" w:rsidP="00611259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При этом в нарушение положений статьи 56 Гражданского процессуального кодекса Российской Федерации Максимовым И.С. не представлено доказательств, свидетельствующих об иной сумме реального ущерба.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Исковые требования вытекают из договора усту</w:t>
      </w:r>
      <w:r w:rsidRPr="00101CDA">
        <w:rPr>
          <w:bCs/>
          <w:sz w:val="28"/>
          <w:szCs w:val="28"/>
        </w:rPr>
        <w:t xml:space="preserve">пки права требования (цессии). Указанный договор не расторгнут, не признан недействительным, в связи с чем требования истца о взыскании с </w:t>
      </w:r>
      <w:r w:rsidRPr="00101CDA" w:rsidR="00611259">
        <w:rPr>
          <w:bCs/>
          <w:sz w:val="28"/>
          <w:szCs w:val="28"/>
        </w:rPr>
        <w:t>Максимова И.С.</w:t>
      </w:r>
      <w:r w:rsidRPr="00101CDA">
        <w:rPr>
          <w:bCs/>
          <w:sz w:val="28"/>
          <w:szCs w:val="28"/>
        </w:rPr>
        <w:t xml:space="preserve"> разницы между страховым возмещением и фактическим размером ущерба, являются обоснованными и подлежащими</w:t>
      </w:r>
      <w:r w:rsidRPr="00101CDA">
        <w:rPr>
          <w:bCs/>
          <w:sz w:val="28"/>
          <w:szCs w:val="28"/>
        </w:rPr>
        <w:t xml:space="preserve"> удовлетворению. 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Учитывая установленные по делу обстоятельства, принимая во внимание правовые нормы, регулирующие спорные правоотношения, с </w:t>
      </w:r>
      <w:r w:rsidRPr="00101CDA" w:rsidR="00611259">
        <w:rPr>
          <w:bCs/>
          <w:sz w:val="28"/>
          <w:szCs w:val="28"/>
        </w:rPr>
        <w:t xml:space="preserve">Максимова И.С. </w:t>
      </w:r>
      <w:r w:rsidRPr="00101CDA">
        <w:rPr>
          <w:bCs/>
          <w:sz w:val="28"/>
          <w:szCs w:val="28"/>
        </w:rPr>
        <w:t xml:space="preserve">в пользу истца подлежит взысканию разница между страховым возмещением и фактическим размером ущерба </w:t>
      </w:r>
      <w:r w:rsidRPr="00101CDA">
        <w:rPr>
          <w:bCs/>
          <w:sz w:val="28"/>
          <w:szCs w:val="28"/>
        </w:rPr>
        <w:t xml:space="preserve">в сумме </w:t>
      </w:r>
      <w:r w:rsidRPr="00101CDA" w:rsidR="00611259">
        <w:rPr>
          <w:bCs/>
          <w:sz w:val="28"/>
          <w:szCs w:val="28"/>
        </w:rPr>
        <w:t>26659</w:t>
      </w:r>
      <w:r w:rsidRPr="00101CDA">
        <w:rPr>
          <w:bCs/>
          <w:sz w:val="28"/>
          <w:szCs w:val="28"/>
        </w:rPr>
        <w:t xml:space="preserve"> рублей. 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Исходя из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E25DF8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Учитывая, что заявленные истцом требования подлежат удовле</w:t>
      </w:r>
      <w:r w:rsidRPr="00101CDA">
        <w:rPr>
          <w:bCs/>
          <w:sz w:val="28"/>
          <w:szCs w:val="28"/>
        </w:rPr>
        <w:t>творению, с Максимова И.С. в пользу истца следует взыскать судебные расходы по уплате государственной пошлины в сумме 576 рублей.</w:t>
      </w:r>
    </w:p>
    <w:p w:rsidR="0032735E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Статьей 94 Гражданского процессуального кодекса Российской Федерации предусмотрено, что к издержкам, связанным с рассмотрением</w:t>
      </w:r>
      <w:r w:rsidRPr="00101CDA">
        <w:rPr>
          <w:bCs/>
          <w:sz w:val="28"/>
          <w:szCs w:val="28"/>
        </w:rPr>
        <w:t xml:space="preserve"> дела, отнесены суммы, подлежащие выплате экспертам, специалистам и переводчикам, расходы на оплату услуг представителей.</w:t>
      </w:r>
    </w:p>
    <w:p w:rsidR="00D55A17" w:rsidRPr="00101CDA" w:rsidP="00E25DF8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рамках рассмотрения дела понесены расходы на оплату независимой экспертизы (оценки) в размере 12000 рублей для определения, в том чи</w:t>
      </w:r>
      <w:r w:rsidRPr="00101CDA">
        <w:rPr>
          <w:bCs/>
          <w:sz w:val="28"/>
          <w:szCs w:val="28"/>
        </w:rPr>
        <w:t>сле стоимости восстановительного ремонта транспортного средства без учета</w:t>
      </w:r>
      <w:r w:rsidRPr="00101CDA" w:rsidR="008E7A57">
        <w:rPr>
          <w:bCs/>
          <w:sz w:val="28"/>
          <w:szCs w:val="28"/>
        </w:rPr>
        <w:t xml:space="preserve"> износа</w:t>
      </w:r>
      <w:r w:rsidRPr="00101CDA">
        <w:rPr>
          <w:bCs/>
          <w:sz w:val="28"/>
          <w:szCs w:val="28"/>
        </w:rPr>
        <w:t>. Кроме того, по ходатайству истца в рамках рассмотрения дела проведена судебная автотехническая экспертиза для определения, в том числе</w:t>
      </w:r>
      <w:r w:rsidRPr="00101CDA">
        <w:rPr>
          <w:sz w:val="28"/>
          <w:szCs w:val="28"/>
        </w:rPr>
        <w:t xml:space="preserve"> </w:t>
      </w:r>
      <w:r w:rsidRPr="00101CDA">
        <w:rPr>
          <w:bCs/>
          <w:sz w:val="28"/>
          <w:szCs w:val="28"/>
        </w:rPr>
        <w:t>стоимости восстановительного ремонта тр</w:t>
      </w:r>
      <w:r w:rsidRPr="00101CDA">
        <w:rPr>
          <w:bCs/>
          <w:sz w:val="28"/>
          <w:szCs w:val="28"/>
        </w:rPr>
        <w:t xml:space="preserve">анспортного средства без учета износа, которая оплачена истцом, и размер которой оставил 25000 рублей. </w:t>
      </w:r>
    </w:p>
    <w:p w:rsidR="00E25DF8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Ввиду того</w:t>
      </w:r>
      <w:r w:rsidRPr="00101CDA" w:rsidR="00D55A17">
        <w:rPr>
          <w:bCs/>
          <w:sz w:val="28"/>
          <w:szCs w:val="28"/>
        </w:rPr>
        <w:t xml:space="preserve">, что заявленные истцом требования подлежат удовлетворению, с Максимова И.С. в пользу истца </w:t>
      </w:r>
      <w:r w:rsidRPr="00101CDA" w:rsidR="008E7A57">
        <w:rPr>
          <w:bCs/>
          <w:sz w:val="28"/>
          <w:szCs w:val="28"/>
        </w:rPr>
        <w:t>подлежат</w:t>
      </w:r>
      <w:r w:rsidRPr="00101CDA" w:rsidR="00D55A17">
        <w:rPr>
          <w:bCs/>
          <w:sz w:val="28"/>
          <w:szCs w:val="28"/>
        </w:rPr>
        <w:t xml:space="preserve"> взыска</w:t>
      </w:r>
      <w:r w:rsidRPr="00101CDA" w:rsidR="008E7A57">
        <w:rPr>
          <w:bCs/>
          <w:sz w:val="28"/>
          <w:szCs w:val="28"/>
        </w:rPr>
        <w:t>нию</w:t>
      </w:r>
      <w:r w:rsidRPr="00101CDA" w:rsidR="00D55A17">
        <w:rPr>
          <w:bCs/>
          <w:sz w:val="28"/>
          <w:szCs w:val="28"/>
        </w:rPr>
        <w:t xml:space="preserve"> расходы на проведение</w:t>
      </w:r>
      <w:r w:rsidRPr="00101CDA" w:rsidR="00D55A17">
        <w:rPr>
          <w:sz w:val="28"/>
          <w:szCs w:val="28"/>
        </w:rPr>
        <w:t xml:space="preserve"> </w:t>
      </w:r>
      <w:r w:rsidRPr="00101CDA" w:rsidR="00D55A17">
        <w:rPr>
          <w:bCs/>
          <w:sz w:val="28"/>
          <w:szCs w:val="28"/>
        </w:rPr>
        <w:t>независимой экспертизы (оценки) в размере 12000 рублей, расходы на проведение судебной автотехнической экспертизы в размере 25000 рублей</w:t>
      </w:r>
      <w:r w:rsidRPr="00101CDA" w:rsidR="008E7A57">
        <w:rPr>
          <w:bCs/>
          <w:sz w:val="28"/>
          <w:szCs w:val="28"/>
        </w:rPr>
        <w:t>, подтвержденные документально</w:t>
      </w:r>
      <w:r w:rsidRPr="00101CDA" w:rsidR="00D55A17">
        <w:rPr>
          <w:bCs/>
          <w:sz w:val="28"/>
          <w:szCs w:val="28"/>
        </w:rPr>
        <w:t>.</w:t>
      </w:r>
    </w:p>
    <w:p w:rsidR="00D55A17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Статьей 94 Гражданского процессуального кодекса Российской Федерации предусмотрено, что к издержк</w:t>
      </w:r>
      <w:r w:rsidRPr="00101CDA">
        <w:rPr>
          <w:bCs/>
          <w:sz w:val="28"/>
          <w:szCs w:val="28"/>
        </w:rPr>
        <w:t>ам, связанным с рассмотрением дела, отнесены понесенные сторонами почтовые расходы.</w:t>
      </w:r>
    </w:p>
    <w:p w:rsidR="00D55A17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 рамках рассмотрения дела истцом понесены почтовые расходы</w:t>
      </w:r>
      <w:r w:rsidRPr="00101CDA" w:rsidR="004972E5">
        <w:rPr>
          <w:bCs/>
          <w:sz w:val="28"/>
          <w:szCs w:val="28"/>
        </w:rPr>
        <w:t>, понесенные истцом в связи направлением</w:t>
      </w:r>
      <w:r w:rsidRPr="00101CDA" w:rsidR="008E7A57">
        <w:rPr>
          <w:bCs/>
          <w:sz w:val="28"/>
          <w:szCs w:val="28"/>
        </w:rPr>
        <w:t xml:space="preserve"> копии </w:t>
      </w:r>
      <w:r w:rsidRPr="00101CDA">
        <w:rPr>
          <w:bCs/>
          <w:sz w:val="28"/>
          <w:szCs w:val="28"/>
        </w:rPr>
        <w:t xml:space="preserve"> </w:t>
      </w:r>
      <w:r w:rsidRPr="00101CDA" w:rsidR="008E7A57">
        <w:rPr>
          <w:bCs/>
          <w:sz w:val="28"/>
          <w:szCs w:val="28"/>
        </w:rPr>
        <w:t xml:space="preserve">иска Максимову </w:t>
      </w:r>
      <w:r w:rsidRPr="00101CDA" w:rsidR="004972E5">
        <w:rPr>
          <w:bCs/>
          <w:sz w:val="28"/>
          <w:szCs w:val="28"/>
        </w:rPr>
        <w:t xml:space="preserve">И.С., </w:t>
      </w:r>
      <w:r w:rsidRPr="00101CDA">
        <w:rPr>
          <w:bCs/>
          <w:sz w:val="28"/>
          <w:szCs w:val="28"/>
        </w:rPr>
        <w:t xml:space="preserve">в </w:t>
      </w:r>
      <w:r w:rsidRPr="00101CDA" w:rsidR="004972E5">
        <w:rPr>
          <w:bCs/>
          <w:sz w:val="28"/>
          <w:szCs w:val="28"/>
        </w:rPr>
        <w:t>размере</w:t>
      </w:r>
      <w:r w:rsidRPr="00101CDA">
        <w:rPr>
          <w:bCs/>
          <w:sz w:val="28"/>
          <w:szCs w:val="28"/>
        </w:rPr>
        <w:t xml:space="preserve"> </w:t>
      </w:r>
      <w:r w:rsidRPr="00101CDA" w:rsidR="008E7A57">
        <w:rPr>
          <w:bCs/>
          <w:sz w:val="28"/>
          <w:szCs w:val="28"/>
        </w:rPr>
        <w:t>193</w:t>
      </w:r>
      <w:r w:rsidRPr="00101CDA" w:rsidR="004D0322">
        <w:rPr>
          <w:bCs/>
          <w:sz w:val="28"/>
          <w:szCs w:val="28"/>
        </w:rPr>
        <w:t xml:space="preserve"> </w:t>
      </w:r>
      <w:r w:rsidRPr="00101CDA">
        <w:rPr>
          <w:bCs/>
          <w:sz w:val="28"/>
          <w:szCs w:val="28"/>
        </w:rPr>
        <w:t xml:space="preserve">рублей, что подтверждается </w:t>
      </w:r>
      <w:r w:rsidRPr="00101CDA">
        <w:rPr>
          <w:bCs/>
          <w:sz w:val="28"/>
          <w:szCs w:val="28"/>
        </w:rPr>
        <w:t>представленн</w:t>
      </w:r>
      <w:r w:rsidRPr="00101CDA" w:rsidR="004972E5">
        <w:rPr>
          <w:bCs/>
          <w:sz w:val="28"/>
          <w:szCs w:val="28"/>
        </w:rPr>
        <w:t>ой копией</w:t>
      </w:r>
      <w:r w:rsidRPr="00101CDA" w:rsidR="008E7A57">
        <w:rPr>
          <w:bCs/>
          <w:sz w:val="28"/>
          <w:szCs w:val="28"/>
        </w:rPr>
        <w:t xml:space="preserve"> чек</w:t>
      </w:r>
      <w:r w:rsidRPr="00101CDA" w:rsidR="004972E5">
        <w:rPr>
          <w:bCs/>
          <w:sz w:val="28"/>
          <w:szCs w:val="28"/>
        </w:rPr>
        <w:t>а</w:t>
      </w:r>
      <w:r w:rsidRPr="00101CDA" w:rsidR="008E7A57">
        <w:rPr>
          <w:bCs/>
          <w:sz w:val="28"/>
          <w:szCs w:val="28"/>
        </w:rPr>
        <w:t>.</w:t>
      </w:r>
    </w:p>
    <w:p w:rsidR="008E7A57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Принимая во внимание, что заявленные истцом требования подлежат удовлетворению, с Максимова И.С. в пользу истца подлежат взысканию почтовые расходы в сумме </w:t>
      </w:r>
      <w:r w:rsidRPr="00101CDA" w:rsidR="004972E5">
        <w:rPr>
          <w:bCs/>
          <w:sz w:val="28"/>
          <w:szCs w:val="28"/>
        </w:rPr>
        <w:t>193</w:t>
      </w:r>
      <w:r w:rsidRPr="00101CDA" w:rsidR="004D0322">
        <w:rPr>
          <w:bCs/>
          <w:sz w:val="28"/>
          <w:szCs w:val="28"/>
        </w:rPr>
        <w:t xml:space="preserve"> </w:t>
      </w:r>
      <w:r w:rsidRPr="00101CDA">
        <w:rPr>
          <w:bCs/>
          <w:sz w:val="28"/>
          <w:szCs w:val="28"/>
        </w:rPr>
        <w:t>рублей.</w:t>
      </w:r>
    </w:p>
    <w:p w:rsidR="004972E5" w:rsidRPr="00101CDA" w:rsidP="0032735E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>Ввиду установленных по делу обстоятельств, оснований для взы</w:t>
      </w:r>
      <w:r w:rsidRPr="00101CDA">
        <w:rPr>
          <w:bCs/>
          <w:sz w:val="28"/>
          <w:szCs w:val="28"/>
        </w:rPr>
        <w:t>скания в пользу истца почтовых расходов, понесенные истцом в связи направлением копии  иска АО «СК «Гайде» в размере 254,24 рублей, не имеется</w:t>
      </w:r>
      <w:r w:rsidRPr="00101CDA" w:rsidR="004D0322">
        <w:rPr>
          <w:bCs/>
          <w:sz w:val="28"/>
          <w:szCs w:val="28"/>
        </w:rPr>
        <w:t>.</w:t>
      </w:r>
    </w:p>
    <w:p w:rsidR="000342A5" w:rsidRPr="00101CDA" w:rsidP="00D16FF5">
      <w:pPr>
        <w:ind w:right="-45" w:firstLine="851"/>
        <w:jc w:val="both"/>
        <w:rPr>
          <w:bCs/>
          <w:sz w:val="28"/>
          <w:szCs w:val="28"/>
        </w:rPr>
      </w:pPr>
      <w:r w:rsidRPr="00101CDA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101CDA" w:rsidP="000342A5">
      <w:pPr>
        <w:ind w:right="-45"/>
        <w:jc w:val="center"/>
        <w:rPr>
          <w:sz w:val="28"/>
          <w:szCs w:val="28"/>
        </w:rPr>
      </w:pPr>
      <w:r w:rsidRPr="00101CDA">
        <w:rPr>
          <w:sz w:val="28"/>
          <w:szCs w:val="28"/>
        </w:rPr>
        <w:t>РЕШИЛ:</w:t>
      </w:r>
    </w:p>
    <w:p w:rsidR="000342A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>И</w:t>
      </w:r>
      <w:r w:rsidRPr="00101CDA" w:rsidR="00E07774">
        <w:rPr>
          <w:sz w:val="28"/>
          <w:szCs w:val="28"/>
        </w:rPr>
        <w:t xml:space="preserve">ска </w:t>
      </w:r>
      <w:r w:rsidRPr="00101CDA">
        <w:rPr>
          <w:sz w:val="28"/>
          <w:szCs w:val="28"/>
        </w:rPr>
        <w:t xml:space="preserve">Общества с ограниченной ответственностью «Правовед» </w:t>
      </w:r>
      <w:r w:rsidRPr="00101CDA" w:rsidR="00E07774">
        <w:rPr>
          <w:sz w:val="28"/>
          <w:szCs w:val="28"/>
        </w:rPr>
        <w:t xml:space="preserve">к </w:t>
      </w:r>
      <w:r w:rsidRPr="00101CDA">
        <w:rPr>
          <w:sz w:val="28"/>
          <w:szCs w:val="28"/>
        </w:rPr>
        <w:t>Акционерному обществу «Страховая компания «Гайде», Максимову Игорю Сергеевичу о взыскании денежных средств, третьи лица, не заявляющие самостоятельных требований на предмет спора - Общество с ограни</w:t>
      </w:r>
      <w:r w:rsidRPr="00101CDA">
        <w:rPr>
          <w:sz w:val="28"/>
          <w:szCs w:val="28"/>
        </w:rPr>
        <w:t>ченной ответственностью «Крымэксперт», Хавин Глеб Николаевич, Земляниченко Максим Олегович – удовлетворить.</w:t>
      </w:r>
    </w:p>
    <w:p w:rsidR="00D16FF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>Взыскать с Максимова Игоря Сергеевича (</w:t>
      </w:r>
      <w:r w:rsidRPr="00C348E0" w:rsidR="00C348E0">
        <w:rPr>
          <w:sz w:val="28"/>
          <w:szCs w:val="28"/>
        </w:rPr>
        <w:t>«данные изъяты»</w:t>
      </w:r>
      <w:r w:rsidRPr="00C348E0" w:rsidR="00C348E0">
        <w:rPr>
          <w:sz w:val="28"/>
          <w:szCs w:val="28"/>
        </w:rPr>
        <w:t xml:space="preserve">               </w:t>
      </w:r>
      <w:r w:rsidRPr="00101CDA">
        <w:rPr>
          <w:sz w:val="28"/>
          <w:szCs w:val="28"/>
        </w:rPr>
        <w:t>)</w:t>
      </w:r>
      <w:r w:rsidRPr="00101CDA">
        <w:rPr>
          <w:sz w:val="28"/>
          <w:szCs w:val="28"/>
        </w:rPr>
        <w:t xml:space="preserve"> в пользу Общества с ограниченной ответственностью «Правов</w:t>
      </w:r>
      <w:r w:rsidRPr="00101CDA">
        <w:rPr>
          <w:sz w:val="28"/>
          <w:szCs w:val="28"/>
        </w:rPr>
        <w:t xml:space="preserve">ед» (ИНН </w:t>
      </w:r>
      <w:r w:rsidRPr="00C348E0" w:rsidR="00C348E0">
        <w:rPr>
          <w:sz w:val="28"/>
          <w:szCs w:val="28"/>
        </w:rPr>
        <w:t xml:space="preserve">«данные изъяты»               </w:t>
      </w:r>
      <w:r w:rsidRPr="00101CDA">
        <w:rPr>
          <w:sz w:val="28"/>
          <w:szCs w:val="28"/>
        </w:rPr>
        <w:t xml:space="preserve">) </w:t>
      </w:r>
      <w:r w:rsidRPr="00101CDA" w:rsidR="00F2705B">
        <w:rPr>
          <w:sz w:val="28"/>
          <w:szCs w:val="28"/>
        </w:rPr>
        <w:t xml:space="preserve">разницу между суммой страхового возмещения и фактическим размером ущерба </w:t>
      </w:r>
      <w:r w:rsidRPr="00101CDA">
        <w:rPr>
          <w:sz w:val="28"/>
          <w:szCs w:val="28"/>
        </w:rPr>
        <w:t>в размере 26659 (двадцати шести тысяч шестисот пятидесяти девяти) рублей.</w:t>
      </w:r>
    </w:p>
    <w:p w:rsidR="00D16FF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 xml:space="preserve">Взыскать с Максимова Игоря Сергеевича (паспорт гражданина Российской Федерации </w:t>
      </w:r>
      <w:r w:rsidRPr="00C348E0" w:rsidR="00C348E0">
        <w:rPr>
          <w:sz w:val="28"/>
          <w:szCs w:val="28"/>
        </w:rPr>
        <w:t>«данные изъяты»</w:t>
      </w:r>
      <w:r w:rsidRPr="00C348E0" w:rsidR="00C348E0">
        <w:rPr>
          <w:sz w:val="28"/>
          <w:szCs w:val="28"/>
        </w:rPr>
        <w:t xml:space="preserve">               </w:t>
      </w:r>
      <w:r w:rsidRPr="00101CDA">
        <w:rPr>
          <w:sz w:val="28"/>
          <w:szCs w:val="28"/>
        </w:rPr>
        <w:t>)</w:t>
      </w:r>
      <w:r w:rsidRPr="00101CDA">
        <w:rPr>
          <w:sz w:val="28"/>
          <w:szCs w:val="28"/>
        </w:rPr>
        <w:t xml:space="preserve"> в пользу Общества с ограниченной ответственностью «Правовед» (ИНН </w:t>
      </w:r>
      <w:r w:rsidRPr="00C348E0" w:rsidR="00C348E0">
        <w:rPr>
          <w:sz w:val="28"/>
          <w:szCs w:val="28"/>
        </w:rPr>
        <w:t xml:space="preserve">«данные изъяты»               </w:t>
      </w:r>
      <w:r w:rsidRPr="00101CDA">
        <w:rPr>
          <w:sz w:val="28"/>
          <w:szCs w:val="28"/>
        </w:rPr>
        <w:t>)</w:t>
      </w:r>
      <w:r w:rsidRPr="00101CDA" w:rsidR="007315CC">
        <w:rPr>
          <w:sz w:val="28"/>
          <w:szCs w:val="28"/>
        </w:rPr>
        <w:t xml:space="preserve"> судебные расходы по уплате государственной пошлины в размере 576 (пят</w:t>
      </w:r>
      <w:r w:rsidRPr="00101CDA" w:rsidR="00F2705B">
        <w:rPr>
          <w:sz w:val="28"/>
          <w:szCs w:val="28"/>
        </w:rPr>
        <w:t>и</w:t>
      </w:r>
      <w:r w:rsidRPr="00101CDA" w:rsidR="007315CC">
        <w:rPr>
          <w:sz w:val="28"/>
          <w:szCs w:val="28"/>
        </w:rPr>
        <w:t xml:space="preserve">сот семидесяти шести рублей), расходы на оплату независимой экспертизы (оценки) в размере 12000 (двенадцати тысяч) рублей, почтовые расходы в размере 193 (ста девяноста трех) рублей, расходы на оплату судебной экспертизы в размере 25000 (двадцати пяти тысяч) рублей. </w:t>
      </w:r>
      <w:r w:rsidRPr="00101CDA">
        <w:rPr>
          <w:sz w:val="28"/>
          <w:szCs w:val="28"/>
        </w:rPr>
        <w:t xml:space="preserve"> </w:t>
      </w:r>
    </w:p>
    <w:p w:rsidR="000342A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</w:t>
      </w:r>
      <w:r w:rsidRPr="00101CDA">
        <w:rPr>
          <w:sz w:val="28"/>
          <w:szCs w:val="28"/>
        </w:rPr>
        <w:t>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</w:t>
      </w:r>
      <w:r w:rsidRPr="00101CDA">
        <w:rPr>
          <w:sz w:val="28"/>
          <w:szCs w:val="28"/>
        </w:rPr>
        <w:t>тивированного решения суда в течение пятнадцать дней со дня оглашения резолютивной части решения суда.</w:t>
      </w:r>
    </w:p>
    <w:p w:rsidR="000342A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101CDA" w:rsidR="00E07774">
        <w:rPr>
          <w:sz w:val="28"/>
          <w:szCs w:val="28"/>
        </w:rPr>
        <w:t>десяти</w:t>
      </w:r>
      <w:r w:rsidRPr="00101CDA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</w:t>
      </w:r>
      <w:r w:rsidRPr="00101CDA">
        <w:rPr>
          <w:sz w:val="28"/>
          <w:szCs w:val="28"/>
        </w:rPr>
        <w:t>составлении мотивированного решения суда.</w:t>
      </w:r>
    </w:p>
    <w:p w:rsidR="000342A5" w:rsidRPr="00101CDA" w:rsidP="000342A5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</w:t>
      </w:r>
      <w:r w:rsidRPr="00101CDA">
        <w:rPr>
          <w:sz w:val="28"/>
          <w:szCs w:val="28"/>
        </w:rPr>
        <w:t>округа Симферополя) Республики Крым в течение месяца со дня принятия решения суда в окончательной форме.</w:t>
      </w:r>
    </w:p>
    <w:p w:rsidR="005E56C8" w:rsidRPr="00101CDA" w:rsidP="003C2F6B">
      <w:pPr>
        <w:ind w:right="-45" w:firstLine="851"/>
        <w:jc w:val="both"/>
        <w:rPr>
          <w:sz w:val="28"/>
          <w:szCs w:val="28"/>
        </w:rPr>
      </w:pPr>
    </w:p>
    <w:p w:rsidR="00866A16" w:rsidRPr="00101CDA" w:rsidP="003C2F6B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>Мировой судья                                                      А.Л.Тоскина</w:t>
      </w:r>
    </w:p>
    <w:p w:rsidR="004D0322" w:rsidRPr="00101CDA" w:rsidP="003C2F6B">
      <w:pPr>
        <w:ind w:right="-45" w:firstLine="851"/>
        <w:jc w:val="both"/>
        <w:rPr>
          <w:sz w:val="28"/>
          <w:szCs w:val="28"/>
        </w:rPr>
      </w:pPr>
    </w:p>
    <w:p w:rsidR="004D0322" w:rsidRPr="00101CDA" w:rsidP="003C2F6B">
      <w:pPr>
        <w:ind w:right="-45" w:firstLine="851"/>
        <w:jc w:val="both"/>
        <w:rPr>
          <w:sz w:val="28"/>
          <w:szCs w:val="28"/>
        </w:rPr>
      </w:pPr>
      <w:r w:rsidRPr="00101CDA">
        <w:rPr>
          <w:sz w:val="28"/>
          <w:szCs w:val="28"/>
        </w:rPr>
        <w:t>Мотивированное решение изготовлено и подписано 02.06.2025.</w:t>
      </w:r>
    </w:p>
    <w:sectPr w:rsidSect="00C0254C">
      <w:headerReference w:type="even" r:id="rId4"/>
      <w:headerReference w:type="default" r:id="rId5"/>
      <w:pgSz w:w="11906" w:h="16838"/>
      <w:pgMar w:top="709" w:right="849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E4DDC"/>
    <w:rsid w:val="00101CDA"/>
    <w:rsid w:val="001433C8"/>
    <w:rsid w:val="00246AA5"/>
    <w:rsid w:val="0032735E"/>
    <w:rsid w:val="00372C61"/>
    <w:rsid w:val="003C2F6B"/>
    <w:rsid w:val="004972E5"/>
    <w:rsid w:val="004D0322"/>
    <w:rsid w:val="005E56C8"/>
    <w:rsid w:val="005F23EE"/>
    <w:rsid w:val="00611259"/>
    <w:rsid w:val="007315CC"/>
    <w:rsid w:val="00762FFA"/>
    <w:rsid w:val="00866A16"/>
    <w:rsid w:val="008E7A57"/>
    <w:rsid w:val="00932F9B"/>
    <w:rsid w:val="00A53DCD"/>
    <w:rsid w:val="00C0254C"/>
    <w:rsid w:val="00C348E0"/>
    <w:rsid w:val="00C82C70"/>
    <w:rsid w:val="00D16FF5"/>
    <w:rsid w:val="00D55A17"/>
    <w:rsid w:val="00E07774"/>
    <w:rsid w:val="00E25DF8"/>
    <w:rsid w:val="00E66843"/>
    <w:rsid w:val="00F2705B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