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00</w:t>
      </w:r>
      <w:r w:rsidR="00E66D4E">
        <w:rPr>
          <w:sz w:val="28"/>
          <w:szCs w:val="28"/>
        </w:rPr>
        <w:t>10</w:t>
      </w:r>
      <w:r w:rsidRPr="00834B69">
        <w:rPr>
          <w:sz w:val="28"/>
          <w:szCs w:val="28"/>
        </w:rPr>
        <w:t>/17/202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 января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секретарем </w:t>
      </w:r>
      <w:r w:rsidR="00AD07E8">
        <w:rPr>
          <w:sz w:val="28"/>
          <w:szCs w:val="28"/>
        </w:rPr>
        <w:t>Убийконь А.Е.</w:t>
      </w:r>
      <w:r w:rsidRPr="00834B69">
        <w:rPr>
          <w:sz w:val="28"/>
          <w:szCs w:val="28"/>
        </w:rPr>
        <w:t xml:space="preserve">, </w:t>
      </w:r>
    </w:p>
    <w:p w:rsidR="0095005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</w:t>
      </w:r>
      <w:r w:rsidRPr="00834B69">
        <w:rPr>
          <w:sz w:val="28"/>
          <w:szCs w:val="28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E66D4E">
        <w:rPr>
          <w:sz w:val="28"/>
          <w:szCs w:val="28"/>
        </w:rPr>
        <w:t>Ескову Жоржу Анатольевичу</w:t>
      </w:r>
      <w:r w:rsidRPr="00894B5A"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>,</w:t>
      </w:r>
    </w:p>
    <w:p w:rsidR="00124557" w:rsidRPr="00834B69" w:rsidP="009D4A5C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Государственное унитарное предпр</w:t>
      </w:r>
      <w:r w:rsidRPr="0095005E">
        <w:rPr>
          <w:bCs/>
          <w:sz w:val="28"/>
          <w:szCs w:val="28"/>
        </w:rPr>
        <w:t>иятие Республики Крым «Крымтеплокоммунэнерго» (далее истец, ГУП РК «Крымтеплокоммунэнерго») обратилось в суд с иском Ескову Жоржу Анатольевичу</w:t>
      </w:r>
      <w:r>
        <w:rPr>
          <w:bCs/>
          <w:sz w:val="28"/>
          <w:szCs w:val="28"/>
        </w:rPr>
        <w:t>,</w:t>
      </w:r>
      <w:r w:rsidRPr="0095005E">
        <w:rPr>
          <w:bCs/>
          <w:sz w:val="28"/>
          <w:szCs w:val="28"/>
        </w:rPr>
        <w:t xml:space="preserve"> в котором просит взыскать с </w:t>
      </w:r>
      <w:r>
        <w:rPr>
          <w:bCs/>
          <w:sz w:val="28"/>
          <w:szCs w:val="28"/>
        </w:rPr>
        <w:t xml:space="preserve">ответчика </w:t>
      </w:r>
      <w:r w:rsidRPr="0095005E">
        <w:rPr>
          <w:bCs/>
          <w:sz w:val="28"/>
          <w:szCs w:val="28"/>
        </w:rPr>
        <w:t xml:space="preserve">задолженность за потребленную тепловую энергию за </w:t>
      </w:r>
      <w:r w:rsidR="009D4A5C">
        <w:rPr>
          <w:bCs/>
          <w:sz w:val="28"/>
          <w:szCs w:val="28"/>
        </w:rPr>
        <w:t xml:space="preserve">период с </w:t>
      </w:r>
      <w:r w:rsidRPr="0095005E">
        <w:rPr>
          <w:bCs/>
          <w:sz w:val="28"/>
          <w:szCs w:val="28"/>
        </w:rPr>
        <w:t>01.0</w:t>
      </w:r>
      <w:r>
        <w:rPr>
          <w:bCs/>
          <w:sz w:val="28"/>
          <w:szCs w:val="28"/>
        </w:rPr>
        <w:t>7</w:t>
      </w:r>
      <w:r w:rsidRPr="0095005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95005E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8.02.2023</w:t>
      </w:r>
      <w:r w:rsidRPr="0095005E">
        <w:rPr>
          <w:bCs/>
          <w:sz w:val="28"/>
          <w:szCs w:val="28"/>
        </w:rPr>
        <w:t xml:space="preserve"> в размере  </w:t>
      </w:r>
      <w:r>
        <w:rPr>
          <w:bCs/>
          <w:sz w:val="28"/>
          <w:szCs w:val="28"/>
        </w:rPr>
        <w:t xml:space="preserve">10749,11 рублей, в том числе: основной долг </w:t>
      </w:r>
      <w:r w:rsidR="009D4A5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9082,45 рублей, пеню – 1666,66 рублей, а также понесенные по делу судебные расходы</w:t>
      </w:r>
      <w:r w:rsidR="009D4A5C">
        <w:rPr>
          <w:bCs/>
          <w:sz w:val="28"/>
          <w:szCs w:val="28"/>
        </w:rPr>
        <w:t>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Исковые требования мотивированы тем, что истец является централизованным поставщиком тепловой энергии, осуществляет поставку тепловой энергии на нужды отопления </w:t>
      </w:r>
      <w:r w:rsidR="009D4A5C">
        <w:rPr>
          <w:bCs/>
          <w:sz w:val="28"/>
          <w:szCs w:val="28"/>
        </w:rPr>
        <w:t xml:space="preserve">жилого помещения </w:t>
      </w:r>
      <w:r w:rsidRPr="0095005E">
        <w:rPr>
          <w:bCs/>
          <w:sz w:val="28"/>
          <w:szCs w:val="28"/>
        </w:rPr>
        <w:t>ответчик</w:t>
      </w:r>
      <w:r>
        <w:rPr>
          <w:bCs/>
          <w:sz w:val="28"/>
          <w:szCs w:val="28"/>
        </w:rPr>
        <w:t>а</w:t>
      </w:r>
      <w:r w:rsidRPr="0095005E">
        <w:rPr>
          <w:bCs/>
          <w:sz w:val="28"/>
          <w:szCs w:val="28"/>
        </w:rPr>
        <w:t>, последни</w:t>
      </w:r>
      <w:r>
        <w:rPr>
          <w:bCs/>
          <w:sz w:val="28"/>
          <w:szCs w:val="28"/>
        </w:rPr>
        <w:t>й</w:t>
      </w:r>
      <w:r w:rsidRPr="009500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абонентом </w:t>
      </w:r>
      <w:r w:rsidRPr="0095005E">
        <w:rPr>
          <w:bCs/>
          <w:sz w:val="28"/>
          <w:szCs w:val="28"/>
        </w:rPr>
        <w:t>ГУП РК «Крымтеплокоммунэнерго»</w:t>
      </w:r>
      <w:r>
        <w:rPr>
          <w:bCs/>
          <w:sz w:val="28"/>
          <w:szCs w:val="28"/>
        </w:rPr>
        <w:t xml:space="preserve">, </w:t>
      </w:r>
      <w:r w:rsidRPr="0095005E">
        <w:rPr>
          <w:bCs/>
          <w:sz w:val="28"/>
          <w:szCs w:val="28"/>
        </w:rPr>
        <w:t>потреб</w:t>
      </w:r>
      <w:r w:rsidRPr="0095005E">
        <w:rPr>
          <w:bCs/>
          <w:sz w:val="28"/>
          <w:szCs w:val="28"/>
        </w:rPr>
        <w:t>ител</w:t>
      </w:r>
      <w:r>
        <w:rPr>
          <w:bCs/>
          <w:sz w:val="28"/>
          <w:szCs w:val="28"/>
        </w:rPr>
        <w:t>ем</w:t>
      </w:r>
      <w:r w:rsidRPr="0095005E">
        <w:rPr>
          <w:bCs/>
          <w:sz w:val="28"/>
          <w:szCs w:val="28"/>
        </w:rPr>
        <w:t xml:space="preserve"> тепловой энергии </w:t>
      </w:r>
      <w:r>
        <w:rPr>
          <w:bCs/>
          <w:sz w:val="28"/>
          <w:szCs w:val="28"/>
        </w:rPr>
        <w:t xml:space="preserve">по адресу: </w:t>
      </w:r>
      <w:r w:rsidR="00176157">
        <w:rPr>
          <w:sz w:val="28"/>
          <w:szCs w:val="28"/>
        </w:rPr>
        <w:t>“данные изъяты”</w:t>
      </w:r>
      <w:r w:rsidRPr="0095005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многоквартирный </w:t>
      </w:r>
      <w:r w:rsidR="009D4A5C">
        <w:rPr>
          <w:bCs/>
          <w:sz w:val="28"/>
          <w:szCs w:val="28"/>
        </w:rPr>
        <w:t xml:space="preserve">жилой </w:t>
      </w:r>
      <w:r>
        <w:rPr>
          <w:bCs/>
          <w:sz w:val="28"/>
          <w:szCs w:val="28"/>
        </w:rPr>
        <w:t xml:space="preserve">дом </w:t>
      </w:r>
      <w:r w:rsidRPr="0095005E">
        <w:rPr>
          <w:bCs/>
          <w:sz w:val="28"/>
          <w:szCs w:val="28"/>
        </w:rPr>
        <w:t>подключен к системе централизованного теплоснабжения. В связи с ненадлежащим исполнением ответчик</w:t>
      </w:r>
      <w:r>
        <w:rPr>
          <w:bCs/>
          <w:sz w:val="28"/>
          <w:szCs w:val="28"/>
        </w:rPr>
        <w:t>ом</w:t>
      </w:r>
      <w:r w:rsidRPr="0095005E">
        <w:rPr>
          <w:bCs/>
          <w:sz w:val="28"/>
          <w:szCs w:val="28"/>
        </w:rPr>
        <w:t xml:space="preserve"> своих обязательств по оплате тепловой энергии, </w:t>
      </w:r>
      <w:r>
        <w:rPr>
          <w:bCs/>
          <w:sz w:val="28"/>
          <w:szCs w:val="28"/>
        </w:rPr>
        <w:t>ист</w:t>
      </w:r>
      <w:r>
        <w:rPr>
          <w:bCs/>
          <w:sz w:val="28"/>
          <w:szCs w:val="28"/>
        </w:rPr>
        <w:t xml:space="preserve">ец </w:t>
      </w:r>
      <w:r w:rsidRPr="0095005E">
        <w:rPr>
          <w:bCs/>
          <w:sz w:val="28"/>
          <w:szCs w:val="28"/>
        </w:rPr>
        <w:t xml:space="preserve">просит взыскать с ответчиков заявленную к взысканию сумму долга. 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В судебное заседание представитель истца не явился, извещен надлежаще, направил заявление о рассмотрении дела в его отсутствие в объеме заявленных исковых требований. </w:t>
      </w:r>
      <w:r>
        <w:rPr>
          <w:bCs/>
          <w:sz w:val="28"/>
          <w:szCs w:val="28"/>
        </w:rPr>
        <w:t xml:space="preserve">Ответчик в судебное </w:t>
      </w:r>
      <w:r>
        <w:rPr>
          <w:bCs/>
          <w:sz w:val="28"/>
          <w:szCs w:val="28"/>
        </w:rPr>
        <w:t>заседание не явился, извещен надлежаще по адресу, указанному в исковом заявлении</w:t>
      </w:r>
      <w:r w:rsidR="009D4A5C">
        <w:rPr>
          <w:bCs/>
          <w:sz w:val="28"/>
          <w:szCs w:val="28"/>
        </w:rPr>
        <w:t>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Суд, с учетом положений статьи 167 Гражданского процессуального кодекса Российской Федерации, </w:t>
      </w:r>
      <w:r>
        <w:rPr>
          <w:bCs/>
          <w:sz w:val="28"/>
          <w:szCs w:val="28"/>
        </w:rPr>
        <w:t xml:space="preserve">статьи 165.1 Гражданского кодекса Российской Федерации, </w:t>
      </w:r>
      <w:r w:rsidR="009D4A5C">
        <w:rPr>
          <w:bCs/>
          <w:sz w:val="28"/>
          <w:szCs w:val="28"/>
        </w:rPr>
        <w:t>за</w:t>
      </w:r>
      <w:r w:rsidRPr="0095005E">
        <w:rPr>
          <w:bCs/>
          <w:sz w:val="28"/>
          <w:szCs w:val="28"/>
        </w:rPr>
        <w:t>явленного представител</w:t>
      </w:r>
      <w:r w:rsidRPr="0095005E">
        <w:rPr>
          <w:bCs/>
          <w:sz w:val="28"/>
          <w:szCs w:val="28"/>
        </w:rPr>
        <w:t>я истца ходатайства, считает возможным рассмотреть дело в отсутствие неявившихся участников процесса.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5005E">
        <w:rPr>
          <w:bCs/>
          <w:sz w:val="28"/>
          <w:szCs w:val="28"/>
        </w:rPr>
        <w:t xml:space="preserve">сследовав материалы дела, суд пришел к выводу о том, что исковые требования </w:t>
      </w:r>
      <w:r>
        <w:rPr>
          <w:bCs/>
          <w:sz w:val="28"/>
          <w:szCs w:val="28"/>
        </w:rPr>
        <w:t xml:space="preserve">не подлежат удовлетворению </w:t>
      </w:r>
      <w:r w:rsidRPr="0095005E">
        <w:rPr>
          <w:bCs/>
          <w:sz w:val="28"/>
          <w:szCs w:val="28"/>
        </w:rPr>
        <w:t>по следующим основаниям.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Согласно статье 210 Гражд</w:t>
      </w:r>
      <w:r w:rsidRPr="0095005E">
        <w:rPr>
          <w:bCs/>
          <w:sz w:val="28"/>
          <w:szCs w:val="28"/>
        </w:rPr>
        <w:t>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силу части 3 статьи 30 Жилищного кодекса Российской Федерации собственник жилого помещения несет бремя</w:t>
      </w:r>
      <w:r w:rsidRPr="0095005E">
        <w:rPr>
          <w:bCs/>
          <w:sz w:val="28"/>
          <w:szCs w:val="28"/>
        </w:rPr>
        <w:t xml:space="preserve">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</w:t>
      </w:r>
      <w:r w:rsidRPr="0095005E">
        <w:rPr>
          <w:bCs/>
          <w:sz w:val="28"/>
          <w:szCs w:val="28"/>
        </w:rPr>
        <w:t>ников комнат в такой квартире, если иное не предусмотрено федеральным законом или договором.</w:t>
      </w:r>
    </w:p>
    <w:p w:rsidR="0095005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части 1 статьи 60 Жилищного кодекса Российской Федерации п</w:t>
      </w:r>
      <w:r w:rsidRPr="0095005E">
        <w:rPr>
          <w:bCs/>
          <w:sz w:val="28"/>
          <w:szCs w:val="28"/>
        </w:rPr>
        <w:t>о договору социального найма жилого помещения одна сторона - собственник жилого помещения госуда</w:t>
      </w:r>
      <w:r w:rsidRPr="0095005E">
        <w:rPr>
          <w:bCs/>
          <w:sz w:val="28"/>
          <w:szCs w:val="28"/>
        </w:rPr>
        <w:t>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управомоченное им лицо (наймодатель) обязуется передать другой стороне - гра</w:t>
      </w:r>
      <w:r w:rsidRPr="0095005E">
        <w:rPr>
          <w:bCs/>
          <w:sz w:val="28"/>
          <w:szCs w:val="28"/>
        </w:rPr>
        <w:t>жданину (нанимателю) жилое помещение во владение и в пользование для проживания в нем на условиях, установленных настоящим Кодексом.</w:t>
      </w:r>
    </w:p>
    <w:p w:rsidR="00934055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61 названного </w:t>
      </w:r>
      <w:r w:rsidR="009D4A5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одекса предусмотрено, что п</w:t>
      </w:r>
      <w:r w:rsidRPr="00934055">
        <w:rPr>
          <w:bCs/>
          <w:sz w:val="28"/>
          <w:szCs w:val="28"/>
        </w:rPr>
        <w:t>ользование жилым помещением по договору социального найма осущест</w:t>
      </w:r>
      <w:r w:rsidRPr="00934055">
        <w:rPr>
          <w:bCs/>
          <w:sz w:val="28"/>
          <w:szCs w:val="28"/>
        </w:rPr>
        <w:t>вляется в соответствии с настоящим Кодексом, договором социального найма данного жилого помещения.</w:t>
      </w:r>
    </w:p>
    <w:p w:rsidR="00934055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5 части 3 статьи 67 Жилищного кодекса Российской Федерации н</w:t>
      </w:r>
      <w:r w:rsidRPr="00934055">
        <w:rPr>
          <w:bCs/>
          <w:sz w:val="28"/>
          <w:szCs w:val="28"/>
        </w:rPr>
        <w:t xml:space="preserve">аниматель жилого помещения по договору социального найма </w:t>
      </w:r>
      <w:r>
        <w:rPr>
          <w:bCs/>
          <w:sz w:val="28"/>
          <w:szCs w:val="28"/>
        </w:rPr>
        <w:t xml:space="preserve">обязан </w:t>
      </w:r>
      <w:r w:rsidRPr="00934055">
        <w:rPr>
          <w:bCs/>
          <w:sz w:val="28"/>
          <w:szCs w:val="28"/>
        </w:rPr>
        <w:t>своевременно внос</w:t>
      </w:r>
      <w:r w:rsidRPr="00934055">
        <w:rPr>
          <w:bCs/>
          <w:sz w:val="28"/>
          <w:szCs w:val="28"/>
        </w:rPr>
        <w:t>ить плату за жилое помещение и коммунальные услуги</w:t>
      </w:r>
      <w:r>
        <w:rPr>
          <w:bCs/>
          <w:sz w:val="28"/>
          <w:szCs w:val="28"/>
        </w:rPr>
        <w:t>.</w:t>
      </w:r>
    </w:p>
    <w:p w:rsidR="00934055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собственники жилых помещений, а также наниматели жилых помещений по договору социального найма обязаны своевременно оплачивать жилищно-коммунальные услуги.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Согласно пункту 1 статьи 548 Граж</w:t>
      </w:r>
      <w:r w:rsidRPr="0095005E">
        <w:rPr>
          <w:bCs/>
          <w:sz w:val="28"/>
          <w:szCs w:val="28"/>
        </w:rPr>
        <w:t>данского кодекса Российской Федерации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</w:t>
      </w:r>
      <w:r w:rsidRPr="0095005E">
        <w:rPr>
          <w:bCs/>
          <w:sz w:val="28"/>
          <w:szCs w:val="28"/>
        </w:rPr>
        <w:t>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соответствии со статьей 539 Гражданского кодекса Российской Федерации отношения между энергоснабжающей организацией и абонентом-потребителем являются договорными.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Пунктом 3 статьи 539 Гражданского кодекса Российской Федерации предусмотрено, что к отнош</w:t>
      </w:r>
      <w:r w:rsidRPr="0095005E">
        <w:rPr>
          <w:bCs/>
          <w:sz w:val="28"/>
          <w:szCs w:val="28"/>
        </w:rPr>
        <w:t>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В силу статье 540 Гражданского кодекса Российской Федерации </w:t>
      </w:r>
      <w:r w:rsidRPr="0095005E">
        <w:rPr>
          <w:bCs/>
          <w:sz w:val="28"/>
          <w:szCs w:val="28"/>
        </w:rPr>
        <w:t>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Согла</w:t>
      </w:r>
      <w:r w:rsidRPr="0095005E">
        <w:rPr>
          <w:bCs/>
          <w:sz w:val="28"/>
          <w:szCs w:val="28"/>
        </w:rPr>
        <w:t xml:space="preserve">сно части 4 статьи 154 Жилищного кодекса Российской Федерации плата за коммунальные услуги включает в себя плату за горячее </w:t>
      </w:r>
      <w:r w:rsidRPr="0095005E">
        <w:rPr>
          <w:bCs/>
          <w:sz w:val="28"/>
          <w:szCs w:val="28"/>
        </w:rPr>
        <w:t>водоснабжение, холодное водоснабжение, водоотведение, электроснабжение, газоснабжение (в том числе поставки бытового газа в баллонах</w:t>
      </w:r>
      <w:r w:rsidRPr="0095005E">
        <w:rPr>
          <w:bCs/>
          <w:sz w:val="28"/>
          <w:szCs w:val="28"/>
        </w:rPr>
        <w:t>), отопление (теплоснабжение, в том числе поставки твердого топлива при наличии печного отопления).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соответствии с частью 1 статьи 157 Жилищного кодекса Российской Федерации размер платы за коммунальные услуги рассчитывается исходя из объема потребляемых</w:t>
      </w:r>
      <w:r w:rsidRPr="0095005E">
        <w:rPr>
          <w:bCs/>
          <w:sz w:val="28"/>
          <w:szCs w:val="28"/>
        </w:rPr>
        <w:t xml:space="preserve">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</w:t>
      </w:r>
      <w:r w:rsidRPr="0095005E">
        <w:rPr>
          <w:bCs/>
          <w:sz w:val="28"/>
          <w:szCs w:val="28"/>
        </w:rPr>
        <w:t>в Российской Федерации в порядке, установленном Правительством Российской Федерации.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Отношения по теплоснабжению регулируются Федеральным законом от 27.07.2010 №190-ФЗ «О теплоснабжении» (далее - Закон о теплоснабжении).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силу пунктов 4 и 14 статьи 2 Зако</w:t>
      </w:r>
      <w:r w:rsidRPr="0095005E">
        <w:rPr>
          <w:bCs/>
          <w:sz w:val="28"/>
          <w:szCs w:val="28"/>
        </w:rPr>
        <w:t xml:space="preserve">на о теплоснабжении система теплоснабжения - это совокупность источников тепловой энергии и теплопотребляющих установок, технологически соединенных тепловыми сетями. Под теплопотребляющей установкой понимается устройство, предназначенное для использования </w:t>
      </w:r>
      <w:r w:rsidRPr="0095005E">
        <w:rPr>
          <w:bCs/>
          <w:sz w:val="28"/>
          <w:szCs w:val="28"/>
        </w:rPr>
        <w:t>тепловой энергии, теплоносителя для нужд потребителя тепловой энергии, а под тепловой сетью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</w:t>
      </w:r>
      <w:r w:rsidRPr="0095005E">
        <w:rPr>
          <w:bCs/>
          <w:sz w:val="28"/>
          <w:szCs w:val="28"/>
        </w:rPr>
        <w:t>й энергии до теплопотребляющих установок. Как правило, нахождение транзитного трубопровода является объективной необходимостью и обусловлено техническим, технологическим и конструктивным устройством жилого дома. Транзитные трубопроводы являются составляюще</w:t>
      </w:r>
      <w:r w:rsidRPr="0095005E">
        <w:rPr>
          <w:bCs/>
          <w:sz w:val="28"/>
          <w:szCs w:val="28"/>
        </w:rPr>
        <w:t>й системы теплоснабжения (тепловой сети) дома.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Согласно пункту 9 статьи 2 Закона о теплоснабжении, потребитель тепловой энергии (потребитель) - лицо, приобретающее тепловую энергию (мощность), теплоноситель для использования на принадлежащих ему на праве с</w:t>
      </w:r>
      <w:r w:rsidRPr="0095005E">
        <w:rPr>
          <w:bCs/>
          <w:sz w:val="28"/>
          <w:szCs w:val="28"/>
        </w:rPr>
        <w:t>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Согласно пункту 1 статьи 15 Закона о теплоснабжении потребители тепловой энергии приобретают тепловую </w:t>
      </w:r>
      <w:r w:rsidRPr="0095005E">
        <w:rPr>
          <w:bCs/>
          <w:sz w:val="28"/>
          <w:szCs w:val="28"/>
        </w:rPr>
        <w:t>энергию (мощность) и (или) теплоноситель у теплоснабжающей организации по договору теплоснабжения.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соответствии с пунктом 35 Правил организации теплоснабжения в Российской Федерации, утвержденных постановлением Правительства Российской Федерации от 08.08</w:t>
      </w:r>
      <w:r w:rsidRPr="0095005E">
        <w:rPr>
          <w:bCs/>
          <w:sz w:val="28"/>
          <w:szCs w:val="28"/>
        </w:rPr>
        <w:t>.2012 №808,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Согласно пункту 42 Правил организации теплоснабжения в Российской</w:t>
      </w:r>
      <w:r w:rsidRPr="0095005E">
        <w:rPr>
          <w:bCs/>
          <w:sz w:val="28"/>
          <w:szCs w:val="28"/>
        </w:rPr>
        <w:t xml:space="preserve"> Федерации, утвержденных постановлением Правительства Российской Федерации от 08.08.2012 №808, договор теплоснабжения </w:t>
      </w:r>
      <w:r w:rsidRPr="0095005E">
        <w:rPr>
          <w:bCs/>
          <w:sz w:val="28"/>
          <w:szCs w:val="28"/>
        </w:rPr>
        <w:t>гражданина-потребителя с единой теплоснабжающей организацией считается заключенным с даты подключения его теплопотребляющей установки к си</w:t>
      </w:r>
      <w:r w:rsidRPr="0095005E">
        <w:rPr>
          <w:bCs/>
          <w:sz w:val="28"/>
          <w:szCs w:val="28"/>
        </w:rPr>
        <w:t>стеме теплоснабжения.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домов, утвержденными постановлением Правительства Российской Федерации от 06.05.2011 </w:t>
      </w:r>
      <w:r w:rsidRPr="0095005E">
        <w:rPr>
          <w:bCs/>
          <w:sz w:val="28"/>
          <w:szCs w:val="28"/>
        </w:rPr>
        <w:t>№354.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В силу пунктов 2,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«потребитель» - лицо, по</w:t>
      </w:r>
      <w:r w:rsidRPr="0095005E">
        <w:rPr>
          <w:bCs/>
          <w:sz w:val="28"/>
          <w:szCs w:val="28"/>
        </w:rPr>
        <w:t>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Предоставление коммунальных услуг потребителю осуществляется на основании возмездного договора, с</w:t>
      </w:r>
      <w:r w:rsidRPr="0095005E">
        <w:rPr>
          <w:bCs/>
          <w:sz w:val="28"/>
          <w:szCs w:val="28"/>
        </w:rPr>
        <w:t>одержащего положения о предоставлении коммунальных услуг, из числа договоров, указанных в пунктах 9 - 12 настоящих Правил.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</w:t>
      </w:r>
      <w:r w:rsidRPr="0095005E">
        <w:rPr>
          <w:bCs/>
          <w:sz w:val="28"/>
          <w:szCs w:val="28"/>
        </w:rPr>
        <w:t>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Договор, содержащий положения о предоставлении коммунальных услуг, заключенный путе</w:t>
      </w:r>
      <w:r w:rsidRPr="0095005E">
        <w:rPr>
          <w:bCs/>
          <w:sz w:val="28"/>
          <w:szCs w:val="28"/>
        </w:rPr>
        <w:t>м совершения потребителем конклюдентных действий, считается заключенным на условиях, предусмотренных настоящими Правилами.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Таким образом, инициатором заключения договора теплоснабжения выступает именно потребитель тепловой энергии, при этом, в случае, если</w:t>
      </w:r>
      <w:r w:rsidRPr="0095005E">
        <w:rPr>
          <w:bCs/>
          <w:sz w:val="28"/>
          <w:szCs w:val="28"/>
        </w:rPr>
        <w:t xml:space="preserve">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Учитывая изложенное, </w:t>
      </w:r>
      <w:r w:rsidR="00934055">
        <w:rPr>
          <w:bCs/>
          <w:sz w:val="28"/>
          <w:szCs w:val="28"/>
        </w:rPr>
        <w:t xml:space="preserve">основанием для </w:t>
      </w:r>
      <w:r w:rsidRPr="0095005E">
        <w:rPr>
          <w:bCs/>
          <w:sz w:val="28"/>
          <w:szCs w:val="28"/>
        </w:rPr>
        <w:t>возник</w:t>
      </w:r>
      <w:r w:rsidR="00934055">
        <w:rPr>
          <w:bCs/>
          <w:sz w:val="28"/>
          <w:szCs w:val="28"/>
        </w:rPr>
        <w:t>новения</w:t>
      </w:r>
      <w:r w:rsidRPr="0095005E">
        <w:rPr>
          <w:bCs/>
          <w:sz w:val="28"/>
          <w:szCs w:val="28"/>
        </w:rPr>
        <w:t xml:space="preserve"> обязательства по оплате </w:t>
      </w:r>
      <w:r w:rsidR="009D4A5C">
        <w:rPr>
          <w:bCs/>
          <w:sz w:val="28"/>
          <w:szCs w:val="28"/>
        </w:rPr>
        <w:t>потребленной</w:t>
      </w:r>
      <w:r w:rsidRPr="0095005E">
        <w:rPr>
          <w:bCs/>
          <w:sz w:val="28"/>
          <w:szCs w:val="28"/>
        </w:rPr>
        <w:t xml:space="preserve"> </w:t>
      </w:r>
      <w:r w:rsidR="009D4A5C">
        <w:rPr>
          <w:bCs/>
          <w:sz w:val="28"/>
          <w:szCs w:val="28"/>
        </w:rPr>
        <w:t>тепловой энергии</w:t>
      </w:r>
      <w:r w:rsidRPr="0095005E">
        <w:rPr>
          <w:bCs/>
          <w:sz w:val="28"/>
          <w:szCs w:val="28"/>
        </w:rPr>
        <w:t xml:space="preserve"> </w:t>
      </w:r>
      <w:r w:rsidR="00934055">
        <w:rPr>
          <w:bCs/>
          <w:sz w:val="28"/>
          <w:szCs w:val="28"/>
        </w:rPr>
        <w:t>является</w:t>
      </w:r>
      <w:r w:rsidRPr="0095005E">
        <w:rPr>
          <w:bCs/>
          <w:sz w:val="28"/>
          <w:szCs w:val="28"/>
        </w:rPr>
        <w:t xml:space="preserve"> подключение </w:t>
      </w:r>
      <w:r w:rsidR="00934055">
        <w:rPr>
          <w:bCs/>
          <w:sz w:val="28"/>
          <w:szCs w:val="28"/>
        </w:rPr>
        <w:t xml:space="preserve">многоквартирного жилого дома </w:t>
      </w:r>
      <w:r w:rsidRPr="0095005E">
        <w:rPr>
          <w:bCs/>
          <w:sz w:val="28"/>
          <w:szCs w:val="28"/>
        </w:rPr>
        <w:t>к системе теплоснабжения.</w:t>
      </w:r>
    </w:p>
    <w:p w:rsidR="00934055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юридически значимыми обстоятельства, подлежащими доказыванию по настоящему делу, являются, в том числе, </w:t>
      </w:r>
      <w:r w:rsidR="0008291E">
        <w:rPr>
          <w:bCs/>
          <w:sz w:val="28"/>
          <w:szCs w:val="28"/>
        </w:rPr>
        <w:t xml:space="preserve">наличие </w:t>
      </w:r>
      <w:r>
        <w:rPr>
          <w:bCs/>
          <w:sz w:val="28"/>
          <w:szCs w:val="28"/>
        </w:rPr>
        <w:t>обязательств</w:t>
      </w:r>
      <w:r w:rsidR="0008291E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</w:rPr>
        <w:t xml:space="preserve"> ответчика</w:t>
      </w:r>
      <w:r w:rsidR="000829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оплате потребленной тепловой энергии.</w:t>
      </w:r>
    </w:p>
    <w:p w:rsidR="00934055" w:rsidRPr="0095005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</w:t>
      </w:r>
      <w:r>
        <w:rPr>
          <w:bCs/>
          <w:sz w:val="28"/>
          <w:szCs w:val="28"/>
        </w:rPr>
        <w:t>для разрешения спора по существу  необходимо установить, что ответчик, к которому предъявлен иск, является потребителем тепловой энергии</w:t>
      </w:r>
      <w:r w:rsidR="0008291E">
        <w:rPr>
          <w:bCs/>
          <w:sz w:val="28"/>
          <w:szCs w:val="28"/>
        </w:rPr>
        <w:t>.</w:t>
      </w:r>
    </w:p>
    <w:p w:rsid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>Как установлено судом, и подтверждается материалами дела, ГУП РК «Крымтеплокоммунэнерго» является централизованным пос</w:t>
      </w:r>
      <w:r w:rsidRPr="0095005E">
        <w:rPr>
          <w:bCs/>
          <w:sz w:val="28"/>
          <w:szCs w:val="28"/>
        </w:rPr>
        <w:t xml:space="preserve">тавщиком тепловой энергии в </w:t>
      </w:r>
      <w:r w:rsidRPr="0095005E">
        <w:rPr>
          <w:bCs/>
          <w:sz w:val="28"/>
          <w:szCs w:val="28"/>
        </w:rPr>
        <w:t>г</w:t>
      </w:r>
      <w:r w:rsidRPr="0095005E">
        <w:rPr>
          <w:bCs/>
          <w:sz w:val="28"/>
          <w:szCs w:val="28"/>
        </w:rPr>
        <w:t xml:space="preserve">. Симферополе, осуществляет поставку тепловой энергии </w:t>
      </w:r>
      <w:r w:rsidR="0008291E">
        <w:rPr>
          <w:bCs/>
          <w:sz w:val="28"/>
          <w:szCs w:val="28"/>
        </w:rPr>
        <w:t xml:space="preserve">по адресу: </w:t>
      </w:r>
      <w:r w:rsidR="00176157">
        <w:rPr>
          <w:sz w:val="28"/>
          <w:szCs w:val="28"/>
        </w:rPr>
        <w:t>“данные изъяты”</w:t>
      </w:r>
      <w:r w:rsidRPr="0095005E">
        <w:rPr>
          <w:bCs/>
          <w:sz w:val="28"/>
          <w:szCs w:val="28"/>
        </w:rPr>
        <w:t>.</w:t>
      </w:r>
    </w:p>
    <w:p w:rsidR="0008291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представленного истцом расчета следует, что лицевой счет оформлен на ответчика – Ескова</w:t>
      </w:r>
      <w:r>
        <w:rPr>
          <w:bCs/>
          <w:sz w:val="28"/>
          <w:szCs w:val="28"/>
        </w:rPr>
        <w:t xml:space="preserve"> Ж.А., адрес объекта: </w:t>
      </w:r>
      <w:r w:rsidR="00176157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. Из расчета следует, что задолженность по данном у лицевому счету, с учетом </w:t>
      </w:r>
      <w:r>
        <w:rPr>
          <w:bCs/>
          <w:sz w:val="28"/>
          <w:szCs w:val="28"/>
        </w:rPr>
        <w:t>произведенных оплат, составляет 10749,11 рублей, в том числе: основной долг – 9082,45 рублей, пеня – 1666,66 рубле</w:t>
      </w:r>
      <w:r>
        <w:rPr>
          <w:bCs/>
          <w:sz w:val="28"/>
          <w:szCs w:val="28"/>
        </w:rPr>
        <w:t>й.</w:t>
      </w:r>
    </w:p>
    <w:p w:rsidR="0008291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Определением от 17.05.2023 в принятии к производству суда заявления о вынесении судебного приказа о взыскании с Ескова Ж.А. задолженности за потребленную тепловую энергию  отказано ввиду наличия спора о праве.</w:t>
      </w:r>
    </w:p>
    <w:p w:rsidR="0008291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поступившего </w:t>
      </w:r>
      <w:r w:rsidRPr="0008291E">
        <w:rPr>
          <w:bCs/>
          <w:sz w:val="28"/>
          <w:szCs w:val="28"/>
        </w:rPr>
        <w:t>из МВД по РК</w:t>
      </w:r>
      <w:r>
        <w:rPr>
          <w:bCs/>
          <w:sz w:val="28"/>
          <w:szCs w:val="28"/>
        </w:rPr>
        <w:t xml:space="preserve"> ответа следует</w:t>
      </w:r>
      <w:r>
        <w:rPr>
          <w:bCs/>
          <w:sz w:val="28"/>
          <w:szCs w:val="28"/>
        </w:rPr>
        <w:t xml:space="preserve">, что Есков Ж.А. по имеющимся сведениям адресно-справочной работы </w:t>
      </w:r>
      <w:r w:rsidR="009D4A5C">
        <w:rPr>
          <w:bCs/>
          <w:sz w:val="28"/>
          <w:szCs w:val="28"/>
        </w:rPr>
        <w:t xml:space="preserve">УВМ МВД по Республике Крым </w:t>
      </w:r>
      <w:r>
        <w:rPr>
          <w:bCs/>
          <w:sz w:val="28"/>
          <w:szCs w:val="28"/>
        </w:rPr>
        <w:t>не значится.</w:t>
      </w:r>
    </w:p>
    <w:p w:rsidR="0008291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ответу </w:t>
      </w:r>
      <w:r w:rsidRPr="0008291E">
        <w:rPr>
          <w:bCs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>
        <w:rPr>
          <w:bCs/>
          <w:sz w:val="28"/>
          <w:szCs w:val="28"/>
        </w:rPr>
        <w:t xml:space="preserve"> отсутствует возможность предоставления данных на застрахованное лицо – Ескова Ж.А.</w:t>
      </w:r>
    </w:p>
    <w:p w:rsidR="0008291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ответа </w:t>
      </w:r>
      <w:r w:rsidRPr="0008291E">
        <w:rPr>
          <w:bCs/>
          <w:sz w:val="28"/>
          <w:szCs w:val="28"/>
        </w:rPr>
        <w:t xml:space="preserve">ИФНС России по г. Симферополю </w:t>
      </w:r>
      <w:r>
        <w:rPr>
          <w:bCs/>
          <w:sz w:val="28"/>
          <w:szCs w:val="28"/>
        </w:rPr>
        <w:t>следует, что согласно Единому государственному реестру налогоплательщиков Есков Ж.А. в базе данных не значится.</w:t>
      </w:r>
    </w:p>
    <w:p w:rsidR="00B75A67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Сведений о регистрац</w:t>
      </w:r>
      <w:r>
        <w:rPr>
          <w:bCs/>
          <w:sz w:val="28"/>
          <w:szCs w:val="28"/>
        </w:rPr>
        <w:t xml:space="preserve">ии права собственности на объект недвижимости, расположенный по адресу: </w:t>
      </w:r>
      <w:r w:rsidR="00176157">
        <w:rPr>
          <w:sz w:val="28"/>
          <w:szCs w:val="28"/>
        </w:rPr>
        <w:t>“данные изъяты”</w:t>
      </w:r>
      <w:r>
        <w:rPr>
          <w:bCs/>
          <w:sz w:val="28"/>
          <w:szCs w:val="28"/>
        </w:rPr>
        <w:t xml:space="preserve">, </w:t>
      </w:r>
      <w:r w:rsidR="00597AA2">
        <w:rPr>
          <w:bCs/>
          <w:sz w:val="28"/>
          <w:szCs w:val="28"/>
        </w:rPr>
        <w:t xml:space="preserve">в ЕГРН </w:t>
      </w:r>
      <w:r>
        <w:rPr>
          <w:bCs/>
          <w:sz w:val="28"/>
          <w:szCs w:val="28"/>
        </w:rPr>
        <w:t>отсутствуют.</w:t>
      </w:r>
    </w:p>
    <w:p w:rsidR="00B75A67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отсутствуют сведения о регистрации права собственности на указанный объект недвижимости по состоянию на 01.10.201</w:t>
      </w:r>
      <w:r>
        <w:rPr>
          <w:bCs/>
          <w:sz w:val="28"/>
          <w:szCs w:val="28"/>
        </w:rPr>
        <w:t>3 в ГУП РК «Крым БТИ».</w:t>
      </w:r>
    </w:p>
    <w:p w:rsidR="00B75A67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ответа </w:t>
      </w:r>
      <w:r w:rsidR="00597AA2">
        <w:rPr>
          <w:bCs/>
          <w:sz w:val="28"/>
          <w:szCs w:val="28"/>
        </w:rPr>
        <w:t>МКУ Департамент жилищной политики следует, что по состоянию на 11.12.2023 договор социального найма жилого помещения, расположенного по адресу:</w:t>
      </w:r>
      <w:r w:rsidRPr="00597AA2" w:rsidR="00597AA2">
        <w:t xml:space="preserve"> </w:t>
      </w:r>
      <w:r w:rsidR="00176157">
        <w:rPr>
          <w:sz w:val="28"/>
          <w:szCs w:val="28"/>
        </w:rPr>
        <w:t>“данные изъяты”</w:t>
      </w:r>
      <w:r w:rsidR="00AC018A">
        <w:rPr>
          <w:bCs/>
          <w:sz w:val="28"/>
          <w:szCs w:val="28"/>
        </w:rPr>
        <w:t>,</w:t>
      </w:r>
      <w:r w:rsidR="00597AA2">
        <w:rPr>
          <w:bCs/>
          <w:sz w:val="28"/>
          <w:szCs w:val="28"/>
        </w:rPr>
        <w:t xml:space="preserve"> не заключен, сведений о гражданах, проживающих в данном жилом помещении, Департамент не располагает. </w:t>
      </w:r>
    </w:p>
    <w:p w:rsidR="00597AA2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допустимых доказательств, объективно свидетельствующих, что Есков Ж.А. является надлежащим ответчиком по делу, потребителем тепловой энергии по указанному объекту невид</w:t>
      </w:r>
      <w:r>
        <w:rPr>
          <w:bCs/>
          <w:sz w:val="28"/>
          <w:szCs w:val="28"/>
        </w:rPr>
        <w:t>имости</w:t>
      </w:r>
      <w:r w:rsidR="00AC018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не представлено.</w:t>
      </w:r>
    </w:p>
    <w:p w:rsidR="00597AA2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суд не может принять во внимание сведения, представленные МУП «Центральный </w:t>
      </w:r>
      <w:r w:rsidR="009D4A5C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илсервис, из </w:t>
      </w:r>
      <w:r w:rsidR="009D4A5C">
        <w:rPr>
          <w:bCs/>
          <w:sz w:val="28"/>
          <w:szCs w:val="28"/>
        </w:rPr>
        <w:t xml:space="preserve">которых следует, что по данным управляющей компании лицевой счет по адресу </w:t>
      </w:r>
      <w:r w:rsidR="00176157">
        <w:rPr>
          <w:sz w:val="28"/>
          <w:szCs w:val="28"/>
        </w:rPr>
        <w:t>“данные изъяты”</w:t>
      </w:r>
      <w:r w:rsidR="009D4A5C">
        <w:rPr>
          <w:bCs/>
          <w:sz w:val="28"/>
          <w:szCs w:val="28"/>
        </w:rPr>
        <w:t xml:space="preserve">, оформлен на Ескова Ж.А. на основании решения РИК 442/010 от 27.05.1987, поскольку документального подтверждения заключения договора социального найма жилого помещения по данному адресу с Есковым Ж.А. или иным лицом не представлено. </w:t>
      </w:r>
    </w:p>
    <w:p w:rsidR="009D4A5C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по данным регистрирующих</w:t>
      </w:r>
      <w:r>
        <w:rPr>
          <w:bCs/>
          <w:sz w:val="28"/>
          <w:szCs w:val="28"/>
        </w:rPr>
        <w:t xml:space="preserve"> органов отсутствуют какие-либо сведения об ответчике.</w:t>
      </w:r>
    </w:p>
    <w:p w:rsidR="009D4A5C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Учитывая изложенное, </w:t>
      </w:r>
      <w:r>
        <w:rPr>
          <w:bCs/>
          <w:sz w:val="28"/>
          <w:szCs w:val="28"/>
        </w:rPr>
        <w:t>оснований для удовлетворения иска</w:t>
      </w:r>
      <w:r w:rsidR="00AC018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C018A">
        <w:rPr>
          <w:bCs/>
          <w:sz w:val="28"/>
          <w:szCs w:val="28"/>
        </w:rPr>
        <w:t>с учетом представленных</w:t>
      </w:r>
      <w:r>
        <w:rPr>
          <w:bCs/>
          <w:sz w:val="28"/>
          <w:szCs w:val="28"/>
        </w:rPr>
        <w:t xml:space="preserve"> истцом документов</w:t>
      </w:r>
      <w:r w:rsidR="00AC018A">
        <w:rPr>
          <w:bCs/>
          <w:sz w:val="28"/>
          <w:szCs w:val="28"/>
        </w:rPr>
        <w:t>, а также установленных по делу обстоятельств,</w:t>
      </w:r>
      <w:r>
        <w:rPr>
          <w:bCs/>
          <w:sz w:val="28"/>
          <w:szCs w:val="28"/>
        </w:rPr>
        <w:t xml:space="preserve"> не имеется.</w:t>
      </w:r>
    </w:p>
    <w:p w:rsidR="0095005E" w:rsidRPr="0095005E" w:rsidP="0095005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Поскольку в удовлетворении иска отказано, осн</w:t>
      </w:r>
      <w:r>
        <w:rPr>
          <w:bCs/>
          <w:sz w:val="28"/>
          <w:szCs w:val="28"/>
        </w:rPr>
        <w:t>ований для взыскания в пользу истца понесенных по делу судебных расходов не имеется</w:t>
      </w:r>
      <w:r w:rsidRPr="0095005E">
        <w:rPr>
          <w:bCs/>
          <w:sz w:val="28"/>
          <w:szCs w:val="28"/>
        </w:rPr>
        <w:t>.</w:t>
      </w:r>
    </w:p>
    <w:p w:rsidR="0095005E" w:rsidP="0095005E">
      <w:pPr>
        <w:ind w:right="-45" w:firstLine="851"/>
        <w:jc w:val="both"/>
        <w:rPr>
          <w:bCs/>
          <w:sz w:val="28"/>
          <w:szCs w:val="28"/>
        </w:rPr>
      </w:pPr>
      <w:r w:rsidRPr="0095005E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C018A" w:rsidP="00124557">
      <w:pPr>
        <w:ind w:right="-45"/>
        <w:jc w:val="center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834B69">
        <w:rPr>
          <w:sz w:val="28"/>
          <w:szCs w:val="28"/>
        </w:rPr>
        <w:t xml:space="preserve">Государственного унитарного </w:t>
      </w:r>
      <w:r w:rsidRPr="00834B69">
        <w:rPr>
          <w:sz w:val="28"/>
          <w:szCs w:val="28"/>
        </w:rPr>
        <w:t xml:space="preserve">предприятия Республики Крым «Крымтеплокоммунэнерго» к </w:t>
      </w:r>
      <w:r w:rsidRPr="00E66D4E">
        <w:rPr>
          <w:sz w:val="28"/>
          <w:szCs w:val="28"/>
        </w:rPr>
        <w:t>Ескову Жоржу Анатольевичу</w:t>
      </w:r>
      <w:r>
        <w:rPr>
          <w:sz w:val="28"/>
          <w:szCs w:val="28"/>
        </w:rPr>
        <w:t xml:space="preserve"> - отказать</w:t>
      </w:r>
      <w:r w:rsidRPr="00834B69">
        <w:rPr>
          <w:sz w:val="28"/>
          <w:szCs w:val="28"/>
        </w:rPr>
        <w:t>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</w:t>
      </w:r>
      <w:r w:rsidRPr="00834B6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</w:t>
      </w:r>
      <w:r w:rsidRPr="00834B69">
        <w:rPr>
          <w:sz w:val="28"/>
          <w:szCs w:val="28"/>
        </w:rPr>
        <w:t>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Решение может быть обжаловано в Це</w:t>
      </w:r>
      <w:r w:rsidRPr="00834B69">
        <w:rPr>
          <w:sz w:val="28"/>
          <w:szCs w:val="28"/>
        </w:rPr>
        <w:t>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</w:t>
      </w:r>
      <w:r w:rsidRPr="00834B69">
        <w:rPr>
          <w:sz w:val="28"/>
          <w:szCs w:val="28"/>
        </w:rPr>
        <w:t>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9D4A5C" w:rsidP="00124557">
      <w:pPr>
        <w:ind w:firstLine="851"/>
        <w:jc w:val="both"/>
        <w:rPr>
          <w:sz w:val="28"/>
          <w:szCs w:val="28"/>
        </w:rPr>
      </w:pPr>
    </w:p>
    <w:p w:rsidR="009D4A5C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23.01.2024.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6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6ED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124557"/>
    <w:rsid w:val="0008291E"/>
    <w:rsid w:val="00124557"/>
    <w:rsid w:val="001676CD"/>
    <w:rsid w:val="00176157"/>
    <w:rsid w:val="00253F97"/>
    <w:rsid w:val="002C5A43"/>
    <w:rsid w:val="002E53D6"/>
    <w:rsid w:val="00310566"/>
    <w:rsid w:val="00326552"/>
    <w:rsid w:val="00333A35"/>
    <w:rsid w:val="003649ED"/>
    <w:rsid w:val="004039A1"/>
    <w:rsid w:val="00597AA2"/>
    <w:rsid w:val="006C7885"/>
    <w:rsid w:val="007D52C0"/>
    <w:rsid w:val="00834B69"/>
    <w:rsid w:val="00894B5A"/>
    <w:rsid w:val="00934055"/>
    <w:rsid w:val="0095005E"/>
    <w:rsid w:val="009A238A"/>
    <w:rsid w:val="009D4A5C"/>
    <w:rsid w:val="00AC018A"/>
    <w:rsid w:val="00AD07E8"/>
    <w:rsid w:val="00B75A67"/>
    <w:rsid w:val="00C545F8"/>
    <w:rsid w:val="00D85C2B"/>
    <w:rsid w:val="00E446ED"/>
    <w:rsid w:val="00E66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