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</w:t>
      </w:r>
      <w:r w:rsidR="00D65CDB">
        <w:rPr>
          <w:sz w:val="26"/>
          <w:szCs w:val="26"/>
        </w:rPr>
        <w:t>001</w:t>
      </w:r>
      <w:r w:rsidR="00347BA9">
        <w:rPr>
          <w:sz w:val="26"/>
          <w:szCs w:val="26"/>
        </w:rPr>
        <w:t>0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="00D65CDB">
        <w:rPr>
          <w:sz w:val="26"/>
          <w:szCs w:val="26"/>
        </w:rPr>
        <w:t>6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26 января 2026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CB55C9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65CDB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>
        <w:rPr>
          <w:sz w:val="26"/>
          <w:szCs w:val="26"/>
        </w:rPr>
        <w:t xml:space="preserve">и аудиопротоколирования </w:t>
      </w:r>
      <w:r w:rsidR="00424228">
        <w:rPr>
          <w:sz w:val="26"/>
          <w:szCs w:val="26"/>
        </w:rPr>
        <w:t>секретарем Романовой Д.Д</w:t>
      </w:r>
      <w:r w:rsidR="00DC6668">
        <w:rPr>
          <w:sz w:val="26"/>
          <w:szCs w:val="26"/>
        </w:rPr>
        <w:t>.,</w:t>
      </w:r>
      <w:r w:rsidR="00053C7F">
        <w:rPr>
          <w:sz w:val="26"/>
          <w:szCs w:val="26"/>
        </w:rPr>
        <w:t xml:space="preserve"> </w:t>
      </w:r>
    </w:p>
    <w:p w:rsidR="00AD2009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ответчика – </w:t>
      </w:r>
      <w:r w:rsidR="00347BA9">
        <w:rPr>
          <w:sz w:val="26"/>
          <w:szCs w:val="26"/>
        </w:rPr>
        <w:t>Паршикова Ю.А.</w:t>
      </w:r>
      <w:r>
        <w:rPr>
          <w:sz w:val="26"/>
          <w:szCs w:val="26"/>
        </w:rPr>
        <w:t>,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открытом судебном заседании гражданское дело по иску Некоммерческой организации «</w:t>
      </w:r>
      <w:r w:rsidR="00651F2C">
        <w:rPr>
          <w:sz w:val="27"/>
          <w:szCs w:val="27"/>
        </w:rPr>
        <w:t xml:space="preserve">«данные изъяты» </w:t>
      </w:r>
      <w:r w:rsidRPr="00460B00">
        <w:rPr>
          <w:sz w:val="26"/>
          <w:szCs w:val="26"/>
        </w:rPr>
        <w:t xml:space="preserve"> к </w:t>
      </w:r>
      <w:r w:rsidR="00B41B9C">
        <w:rPr>
          <w:sz w:val="26"/>
          <w:szCs w:val="26"/>
        </w:rPr>
        <w:t xml:space="preserve">Паршикову </w:t>
      </w:r>
      <w:r w:rsidR="00651F2C">
        <w:rPr>
          <w:sz w:val="26"/>
          <w:szCs w:val="26"/>
        </w:rPr>
        <w:t>Ю.А.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>Некоммерческой организации «</w:t>
      </w:r>
      <w:r w:rsidR="00651F2C">
        <w:rPr>
          <w:sz w:val="27"/>
          <w:szCs w:val="27"/>
        </w:rPr>
        <w:t>«данные изъяты»</w:t>
      </w:r>
      <w:r w:rsidRPr="00460B00" w:rsidR="008E6BE8">
        <w:rPr>
          <w:sz w:val="26"/>
          <w:szCs w:val="26"/>
        </w:rPr>
        <w:t xml:space="preserve">» к </w:t>
      </w:r>
      <w:r w:rsidRPr="00B41B9C" w:rsidR="00B41B9C">
        <w:rPr>
          <w:sz w:val="26"/>
          <w:szCs w:val="26"/>
        </w:rPr>
        <w:t xml:space="preserve">Паршикову </w:t>
      </w:r>
      <w:r w:rsidR="00651F2C">
        <w:rPr>
          <w:sz w:val="26"/>
          <w:szCs w:val="26"/>
        </w:rPr>
        <w:t>Ю.А.</w:t>
      </w:r>
      <w:r w:rsidRPr="00B41B9C" w:rsidR="00B41B9C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B41B9C" w:rsidR="00B41B9C">
        <w:rPr>
          <w:bCs/>
          <w:sz w:val="26"/>
          <w:szCs w:val="26"/>
        </w:rPr>
        <w:t>Паршиков</w:t>
      </w:r>
      <w:r w:rsidR="00B41B9C">
        <w:rPr>
          <w:bCs/>
          <w:sz w:val="26"/>
          <w:szCs w:val="26"/>
        </w:rPr>
        <w:t>а</w:t>
      </w:r>
      <w:r w:rsidRPr="00B41B9C" w:rsidR="00B41B9C">
        <w:rPr>
          <w:bCs/>
          <w:sz w:val="26"/>
          <w:szCs w:val="26"/>
        </w:rPr>
        <w:t xml:space="preserve"> </w:t>
      </w:r>
      <w:r w:rsidR="00651F2C">
        <w:rPr>
          <w:bCs/>
          <w:sz w:val="26"/>
          <w:szCs w:val="26"/>
        </w:rPr>
        <w:t>Ю.А.</w:t>
      </w:r>
      <w:r w:rsidRPr="00B41B9C" w:rsidR="00B41B9C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="00651F2C">
        <w:rPr>
          <w:sz w:val="27"/>
          <w:szCs w:val="27"/>
        </w:rPr>
        <w:t xml:space="preserve">«данные изъяты» </w:t>
      </w:r>
      <w:r w:rsidRPr="00460B00">
        <w:rPr>
          <w:bCs/>
          <w:sz w:val="26"/>
          <w:szCs w:val="26"/>
        </w:rPr>
        <w:t>в пользу Некоммерческой организации «</w:t>
      </w:r>
      <w:r w:rsidR="00651F2C">
        <w:rPr>
          <w:sz w:val="27"/>
          <w:szCs w:val="27"/>
        </w:rPr>
        <w:t xml:space="preserve">«данные изъяты» </w:t>
      </w:r>
      <w:r w:rsidRPr="00460B00">
        <w:rPr>
          <w:sz w:val="26"/>
          <w:szCs w:val="26"/>
        </w:rPr>
        <w:t xml:space="preserve">задолженность по оплате взносов на капитальный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B41B9C">
        <w:rPr>
          <w:sz w:val="26"/>
          <w:szCs w:val="26"/>
        </w:rPr>
        <w:t>май</w:t>
      </w:r>
      <w:r w:rsidR="00B502BE">
        <w:rPr>
          <w:sz w:val="26"/>
          <w:szCs w:val="26"/>
        </w:rPr>
        <w:t xml:space="preserve"> </w:t>
      </w:r>
      <w:r w:rsidR="00424228">
        <w:rPr>
          <w:sz w:val="26"/>
          <w:szCs w:val="26"/>
        </w:rPr>
        <w:t>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B41B9C">
        <w:rPr>
          <w:sz w:val="26"/>
          <w:szCs w:val="26"/>
        </w:rPr>
        <w:t>октябрь</w:t>
      </w:r>
      <w:r w:rsidR="00B502BE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B41B9C">
        <w:rPr>
          <w:sz w:val="26"/>
          <w:szCs w:val="26"/>
        </w:rPr>
        <w:t>17268 (семнадцати тысяч двухсот шестидесяти восьми</w:t>
      </w:r>
      <w:r w:rsidR="00DC6668">
        <w:rPr>
          <w:sz w:val="26"/>
          <w:szCs w:val="26"/>
        </w:rPr>
        <w:t xml:space="preserve">) рублей </w:t>
      </w:r>
      <w:r w:rsidR="00B41B9C">
        <w:rPr>
          <w:sz w:val="26"/>
          <w:szCs w:val="26"/>
        </w:rPr>
        <w:t>60</w:t>
      </w:r>
      <w:r w:rsidR="00053C7F">
        <w:rPr>
          <w:sz w:val="26"/>
          <w:szCs w:val="26"/>
        </w:rPr>
        <w:t xml:space="preserve"> </w:t>
      </w:r>
      <w:r w:rsidR="00B502BE">
        <w:rPr>
          <w:sz w:val="26"/>
          <w:szCs w:val="26"/>
        </w:rPr>
        <w:t>копеек</w:t>
      </w:r>
      <w:r w:rsidR="00E07B8A">
        <w:rPr>
          <w:sz w:val="26"/>
          <w:szCs w:val="26"/>
        </w:rPr>
        <w:t xml:space="preserve">, пеню в размере </w:t>
      </w:r>
      <w:r w:rsidR="00D65CDB">
        <w:rPr>
          <w:sz w:val="26"/>
          <w:szCs w:val="26"/>
        </w:rPr>
        <w:t>1000 (одной тысячи) рублей</w:t>
      </w:r>
      <w:r w:rsidRPr="00460B00" w:rsidR="0034748A">
        <w:rPr>
          <w:bCs/>
          <w:sz w:val="26"/>
          <w:szCs w:val="26"/>
        </w:rPr>
        <w:t>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B41B9C" w:rsidR="00B41B9C">
        <w:rPr>
          <w:bCs/>
          <w:sz w:val="26"/>
          <w:szCs w:val="26"/>
        </w:rPr>
        <w:t xml:space="preserve">Паршикова </w:t>
      </w:r>
      <w:r w:rsidR="00651F2C">
        <w:rPr>
          <w:bCs/>
          <w:sz w:val="26"/>
          <w:szCs w:val="26"/>
        </w:rPr>
        <w:t>Ю.А.</w:t>
      </w:r>
      <w:r w:rsidRPr="00B41B9C" w:rsidR="00B41B9C">
        <w:rPr>
          <w:bCs/>
          <w:sz w:val="26"/>
          <w:szCs w:val="26"/>
        </w:rPr>
        <w:t xml:space="preserve"> </w:t>
      </w:r>
      <w:r w:rsidR="00651F2C">
        <w:rPr>
          <w:sz w:val="27"/>
          <w:szCs w:val="27"/>
        </w:rPr>
        <w:t xml:space="preserve">«данные изъяты» </w:t>
      </w:r>
      <w:r w:rsidRPr="00B41B9C" w:rsidR="00B41B9C">
        <w:rPr>
          <w:bCs/>
          <w:sz w:val="26"/>
          <w:szCs w:val="26"/>
        </w:rPr>
        <w:t xml:space="preserve"> </w:t>
      </w:r>
      <w:r w:rsidRPr="006F26D7" w:rsidR="006F26D7">
        <w:rPr>
          <w:bCs/>
          <w:sz w:val="26"/>
          <w:szCs w:val="26"/>
        </w:rPr>
        <w:t>в пользу Некоммерческой организации «</w:t>
      </w:r>
      <w:r w:rsidR="00651F2C">
        <w:rPr>
          <w:sz w:val="27"/>
          <w:szCs w:val="27"/>
        </w:rPr>
        <w:t xml:space="preserve">«данные изъяты»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DC6668">
        <w:rPr>
          <w:bCs/>
          <w:sz w:val="26"/>
          <w:szCs w:val="26"/>
        </w:rPr>
        <w:t>40</w:t>
      </w:r>
      <w:r w:rsidR="006F26D7">
        <w:rPr>
          <w:bCs/>
          <w:sz w:val="26"/>
          <w:szCs w:val="26"/>
        </w:rPr>
        <w:t xml:space="preserve">00 </w:t>
      </w:r>
      <w:r w:rsidR="00E07B8A">
        <w:rPr>
          <w:bCs/>
          <w:sz w:val="26"/>
          <w:szCs w:val="26"/>
        </w:rPr>
        <w:t>(</w:t>
      </w:r>
      <w:r w:rsidR="00DC6668">
        <w:rPr>
          <w:bCs/>
          <w:sz w:val="26"/>
          <w:szCs w:val="26"/>
        </w:rPr>
        <w:t>четырех тысяч</w:t>
      </w:r>
      <w:r w:rsidR="00E07B8A">
        <w:rPr>
          <w:bCs/>
          <w:sz w:val="26"/>
          <w:szCs w:val="26"/>
        </w:rPr>
        <w:t>) рублей</w:t>
      </w:r>
      <w:r w:rsidR="006F26D7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</w:t>
      </w:r>
      <w:r w:rsidRPr="00460B00">
        <w:rPr>
          <w:sz w:val="26"/>
          <w:szCs w:val="26"/>
        </w:rPr>
        <w:t xml:space="preserve">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</w:t>
      </w:r>
      <w:r w:rsidRPr="00460B00">
        <w:rPr>
          <w:sz w:val="26"/>
          <w:szCs w:val="26"/>
        </w:rPr>
        <w:t xml:space="preserve">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</w:t>
      </w:r>
      <w:r w:rsidRPr="00460B00">
        <w:rPr>
          <w:sz w:val="26"/>
          <w:szCs w:val="26"/>
        </w:rPr>
        <w:t>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FE66AB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                                        </w:t>
      </w:r>
      <w:r w:rsidRPr="00460B00">
        <w:rPr>
          <w:sz w:val="26"/>
          <w:szCs w:val="26"/>
        </w:rPr>
        <w:t xml:space="preserve">                А.Л.Тоскина</w:t>
      </w:r>
    </w:p>
    <w:sectPr w:rsidSect="00053C7F">
      <w:headerReference w:type="even" r:id="rId4"/>
      <w:headerReference w:type="default" r:id="rId5"/>
      <w:footerReference w:type="first" r:id="rId6"/>
      <w:pgSz w:w="11906" w:h="16838"/>
      <w:pgMar w:top="426" w:right="566" w:bottom="284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676CD"/>
    <w:rsid w:val="002C5A43"/>
    <w:rsid w:val="00326552"/>
    <w:rsid w:val="0034748A"/>
    <w:rsid w:val="00347BA9"/>
    <w:rsid w:val="003825E7"/>
    <w:rsid w:val="003974C9"/>
    <w:rsid w:val="00424228"/>
    <w:rsid w:val="00460B00"/>
    <w:rsid w:val="0050126A"/>
    <w:rsid w:val="00526656"/>
    <w:rsid w:val="00585F04"/>
    <w:rsid w:val="005966F8"/>
    <w:rsid w:val="00651F2C"/>
    <w:rsid w:val="006B66DA"/>
    <w:rsid w:val="006F26D7"/>
    <w:rsid w:val="00751E12"/>
    <w:rsid w:val="007D0A90"/>
    <w:rsid w:val="008A7126"/>
    <w:rsid w:val="008B3385"/>
    <w:rsid w:val="008D0522"/>
    <w:rsid w:val="008E6BE8"/>
    <w:rsid w:val="009A238A"/>
    <w:rsid w:val="00A664DC"/>
    <w:rsid w:val="00A86B6C"/>
    <w:rsid w:val="00AD2009"/>
    <w:rsid w:val="00B41B9C"/>
    <w:rsid w:val="00B502BE"/>
    <w:rsid w:val="00B513E6"/>
    <w:rsid w:val="00B576E0"/>
    <w:rsid w:val="00C10E3F"/>
    <w:rsid w:val="00C545F8"/>
    <w:rsid w:val="00C97A74"/>
    <w:rsid w:val="00CB55C9"/>
    <w:rsid w:val="00D65CDB"/>
    <w:rsid w:val="00D738AC"/>
    <w:rsid w:val="00DA50D7"/>
    <w:rsid w:val="00DC6668"/>
    <w:rsid w:val="00E07B8A"/>
    <w:rsid w:val="00F2235F"/>
    <w:rsid w:val="00F2705A"/>
    <w:rsid w:val="00FA1DED"/>
    <w:rsid w:val="00FE6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