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070E5" w:rsidRPr="004A2EE0" w:rsidP="00A070E5">
      <w:pPr>
        <w:spacing w:after="0" w:line="240" w:lineRule="auto"/>
        <w:ind w:right="-45" w:firstLine="851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A2EE0">
        <w:rPr>
          <w:rFonts w:ascii="Times New Roman" w:eastAsia="Times New Roman" w:hAnsi="Times New Roman" w:cs="Times New Roman"/>
          <w:sz w:val="18"/>
          <w:szCs w:val="18"/>
          <w:lang w:eastAsia="ru-RU"/>
        </w:rPr>
        <w:t>Дело № 02-0174/17/2020</w:t>
      </w:r>
    </w:p>
    <w:p w:rsidR="00A070E5" w:rsidRPr="004A2EE0" w:rsidP="00A070E5">
      <w:pPr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4A2EE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РЕШЕНИЕ</w:t>
      </w:r>
    </w:p>
    <w:p w:rsidR="00A070E5" w:rsidRPr="004A2EE0" w:rsidP="00A070E5">
      <w:pPr>
        <w:tabs>
          <w:tab w:val="left" w:pos="2848"/>
        </w:tabs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4A2EE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ИМЕНЕМ РОССИЙСКОЙ ФЕДЕРАЦИИ</w:t>
      </w:r>
    </w:p>
    <w:p w:rsidR="00A070E5" w:rsidRPr="004A2EE0" w:rsidP="00A070E5">
      <w:pPr>
        <w:tabs>
          <w:tab w:val="left" w:pos="2848"/>
        </w:tabs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4A2EE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(резолютивная часть)</w:t>
      </w:r>
    </w:p>
    <w:p w:rsidR="00A070E5" w:rsidRPr="004A2EE0" w:rsidP="00A070E5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A2EE0">
        <w:rPr>
          <w:rFonts w:ascii="Times New Roman" w:eastAsia="Times New Roman" w:hAnsi="Times New Roman" w:cs="Times New Roman"/>
          <w:sz w:val="18"/>
          <w:szCs w:val="18"/>
          <w:lang w:eastAsia="ru-RU"/>
        </w:rPr>
        <w:t>19 июня 2020 года                                                             г. Симферополь</w:t>
      </w:r>
    </w:p>
    <w:p w:rsidR="00A070E5" w:rsidRPr="004A2EE0" w:rsidP="00A070E5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070E5" w:rsidRPr="004A2EE0" w:rsidP="00A070E5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A2EE0">
        <w:rPr>
          <w:rFonts w:ascii="Times New Roman" w:eastAsia="Times New Roman" w:hAnsi="Times New Roman" w:cs="Times New Roman"/>
          <w:sz w:val="18"/>
          <w:szCs w:val="18"/>
          <w:lang w:eastAsia="ru-RU"/>
        </w:rPr>
        <w:t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</w:t>
      </w:r>
    </w:p>
    <w:p w:rsidR="00A070E5" w:rsidRPr="004A2EE0" w:rsidP="00A070E5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A2EE0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 ведении протокола судебного заседания и аудиопротоколирования секретарем Волковой О.В.,</w:t>
      </w:r>
      <w:r w:rsidRPr="004A2EE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A070E5" w:rsidRPr="004A2EE0" w:rsidP="00A070E5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A2EE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 участием представителя истца </w:t>
      </w:r>
      <w:r w:rsidRPr="004A2EE0" w:rsidR="00272BC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- </w:t>
      </w:r>
      <w:r w:rsidRPr="004A2EE0">
        <w:rPr>
          <w:rFonts w:ascii="Times New Roman" w:eastAsia="Times New Roman" w:hAnsi="Times New Roman" w:cs="Times New Roman"/>
          <w:sz w:val="18"/>
          <w:szCs w:val="18"/>
          <w:lang w:eastAsia="ru-RU"/>
        </w:rPr>
        <w:t>Михайленко Н.А., представителя третьего лица -  Мясникова С.Р. – Трапезниковой Г.Ш., ответчика – Лустова П.В.,</w:t>
      </w:r>
    </w:p>
    <w:p w:rsidR="00A070E5" w:rsidRPr="004A2EE0" w:rsidP="00A070E5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4A2EE0">
        <w:rPr>
          <w:rFonts w:ascii="Times New Roman" w:eastAsia="Times New Roman" w:hAnsi="Times New Roman" w:cs="Times New Roman"/>
          <w:sz w:val="18"/>
          <w:szCs w:val="18"/>
          <w:lang w:eastAsia="ru-RU"/>
        </w:rPr>
        <w:t>рассмотрев в открытом судебном заседании в г. Симферополе гражданское дело по иску Министерства внутренних дел</w:t>
      </w:r>
      <w:r w:rsidRPr="004A2EE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Российской Федерации, действующе</w:t>
      </w:r>
      <w:r w:rsidRPr="004A2EE0" w:rsidR="005016E1">
        <w:rPr>
          <w:rFonts w:ascii="Times New Roman" w:eastAsia="Times New Roman" w:hAnsi="Times New Roman" w:cs="Times New Roman"/>
          <w:sz w:val="18"/>
          <w:szCs w:val="18"/>
          <w:lang w:eastAsia="ru-RU"/>
        </w:rPr>
        <w:t>го</w:t>
      </w:r>
      <w:r w:rsidRPr="004A2EE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от имени Российской Федерации</w:t>
      </w:r>
      <w:r w:rsidRPr="004A2EE0" w:rsidR="00272BC7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Pr="004A2EE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 </w:t>
      </w:r>
      <w:r w:rsidRPr="004A2EE0">
        <w:rPr>
          <w:rFonts w:ascii="Times New Roman" w:eastAsia="Times New Roman" w:hAnsi="Times New Roman" w:cs="Times New Roman"/>
          <w:sz w:val="18"/>
          <w:szCs w:val="18"/>
          <w:lang w:eastAsia="ru-RU"/>
        </w:rPr>
        <w:t>Лустову</w:t>
      </w:r>
      <w:r w:rsidRPr="004A2EE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</w:t>
      </w:r>
      <w:r w:rsidRPr="004A2EE0" w:rsidR="004A2EE0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Pr="004A2EE0">
        <w:rPr>
          <w:rFonts w:ascii="Times New Roman" w:eastAsia="Times New Roman" w:hAnsi="Times New Roman" w:cs="Times New Roman"/>
          <w:sz w:val="18"/>
          <w:szCs w:val="18"/>
          <w:lang w:eastAsia="ru-RU"/>
        </w:rPr>
        <w:t>В</w:t>
      </w:r>
      <w:r w:rsidRPr="004A2EE0" w:rsidR="004A2EE0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Pr="004A2EE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 взыскании денежных средств в порядке регресса</w:t>
      </w:r>
      <w:r w:rsidRPr="004A2EE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, третьи лица, не заявляющие самостоятельных требований относительно предмета спора, на стороне истца – Мясников</w:t>
      </w:r>
      <w:r w:rsidRPr="004A2EE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С</w:t>
      </w:r>
      <w:r w:rsidRPr="004A2EE0" w:rsidR="004A2EE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.</w:t>
      </w:r>
      <w:r w:rsidRPr="004A2EE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Р</w:t>
      </w:r>
      <w:r w:rsidRPr="004A2EE0" w:rsidR="004A2EE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.</w:t>
      </w:r>
      <w:r w:rsidRPr="004A2EE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, Управление </w:t>
      </w:r>
      <w:r w:rsidRPr="004A2EE0" w:rsidR="005016E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ф</w:t>
      </w:r>
      <w:r w:rsidRPr="004A2EE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едерального казначейства по Республике Крым, Министерство финансов Российской Федерации, Общество с</w:t>
      </w:r>
      <w:r w:rsidRPr="004A2EE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ограниченной ответственностью «ПРО-Ме</w:t>
      </w:r>
      <w:r w:rsidRPr="004A2EE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неджмент», Министерство финансов Республики Крым, Министерство внутренних дел по Республ</w:t>
      </w:r>
      <w:r w:rsidRPr="004A2EE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ике Крым</w:t>
      </w:r>
      <w:r w:rsidRPr="004A2EE0" w:rsidR="005016E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,</w:t>
      </w:r>
    </w:p>
    <w:p w:rsidR="00A070E5" w:rsidRPr="004A2EE0" w:rsidP="00A070E5">
      <w:pPr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4A2EE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руководствуясь статьями 194-199, 321 Гражданского процессуального кодекса Российской Федерации, суд  – </w:t>
      </w:r>
    </w:p>
    <w:p w:rsidR="00A070E5" w:rsidRPr="004A2EE0" w:rsidP="00A070E5">
      <w:pPr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A2EE0">
        <w:rPr>
          <w:rFonts w:ascii="Times New Roman" w:eastAsia="Times New Roman" w:hAnsi="Times New Roman" w:cs="Times New Roman"/>
          <w:sz w:val="18"/>
          <w:szCs w:val="18"/>
          <w:lang w:eastAsia="ru-RU"/>
        </w:rPr>
        <w:t>РЕШИЛ:</w:t>
      </w:r>
    </w:p>
    <w:p w:rsidR="00A070E5" w:rsidRPr="004A2EE0" w:rsidP="00A070E5">
      <w:pPr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A2EE0">
        <w:rPr>
          <w:rFonts w:ascii="Times New Roman" w:eastAsia="Times New Roman" w:hAnsi="Times New Roman" w:cs="Times New Roman"/>
          <w:sz w:val="18"/>
          <w:szCs w:val="18"/>
          <w:lang w:eastAsia="ru-RU"/>
        </w:rPr>
        <w:t>Иск Министерства внутренних дел Российской Федерации, действующе</w:t>
      </w:r>
      <w:r w:rsidRPr="004A2EE0" w:rsidR="005016E1">
        <w:rPr>
          <w:rFonts w:ascii="Times New Roman" w:eastAsia="Times New Roman" w:hAnsi="Times New Roman" w:cs="Times New Roman"/>
          <w:sz w:val="18"/>
          <w:szCs w:val="18"/>
          <w:lang w:eastAsia="ru-RU"/>
        </w:rPr>
        <w:t>го</w:t>
      </w:r>
      <w:r w:rsidRPr="004A2EE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от имени Российской Федерации</w:t>
      </w:r>
      <w:r w:rsidRPr="004A2EE0" w:rsidR="00272BC7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Pr="004A2EE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 </w:t>
      </w:r>
      <w:r w:rsidRPr="004A2EE0">
        <w:rPr>
          <w:rFonts w:ascii="Times New Roman" w:eastAsia="Times New Roman" w:hAnsi="Times New Roman" w:cs="Times New Roman"/>
          <w:sz w:val="18"/>
          <w:szCs w:val="18"/>
          <w:lang w:eastAsia="ru-RU"/>
        </w:rPr>
        <w:t>Лустову</w:t>
      </w:r>
      <w:r w:rsidRPr="004A2EE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</w:t>
      </w:r>
      <w:r w:rsidRPr="004A2EE0" w:rsidR="004A2EE0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Pr="004A2EE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</w:t>
      </w:r>
      <w:r w:rsidRPr="004A2EE0" w:rsidR="004A2EE0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Pr="004A2EE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 взыск</w:t>
      </w:r>
      <w:r w:rsidRPr="004A2EE0">
        <w:rPr>
          <w:rFonts w:ascii="Times New Roman" w:eastAsia="Times New Roman" w:hAnsi="Times New Roman" w:cs="Times New Roman"/>
          <w:sz w:val="18"/>
          <w:szCs w:val="18"/>
          <w:lang w:eastAsia="ru-RU"/>
        </w:rPr>
        <w:t>ании денежных средств в порядке регресса, третьи лица, не заявляющие самостоятельных требований относительно предмета спора, на стороне истца – Мясников С</w:t>
      </w:r>
      <w:r w:rsidRPr="004A2EE0" w:rsidR="004A2EE0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Pr="004A2EE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</w:t>
      </w:r>
      <w:r w:rsidRPr="004A2EE0" w:rsidR="004A2EE0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Pr="004A2EE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Управление </w:t>
      </w:r>
      <w:r w:rsidRPr="004A2EE0" w:rsidR="005016E1">
        <w:rPr>
          <w:rFonts w:ascii="Times New Roman" w:eastAsia="Times New Roman" w:hAnsi="Times New Roman" w:cs="Times New Roman"/>
          <w:sz w:val="18"/>
          <w:szCs w:val="18"/>
          <w:lang w:eastAsia="ru-RU"/>
        </w:rPr>
        <w:t>ф</w:t>
      </w:r>
      <w:r w:rsidRPr="004A2EE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едерального казначейства по Республике Крым, Министерство финансов </w:t>
      </w:r>
      <w:r w:rsidRPr="004A2EE0">
        <w:rPr>
          <w:rFonts w:ascii="Times New Roman" w:eastAsia="Times New Roman" w:hAnsi="Times New Roman" w:cs="Times New Roman"/>
          <w:sz w:val="18"/>
          <w:szCs w:val="18"/>
          <w:lang w:eastAsia="ru-RU"/>
        </w:rPr>
        <w:t>Российской Федерации, Общество с ограниченной ответственностью «ПРО-Менеджмент», Министерство финансов Республики Крым, Министерство внутренних дел по</w:t>
      </w:r>
      <w:r w:rsidRPr="004A2EE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Республике Крым – удовлетворить.</w:t>
      </w:r>
    </w:p>
    <w:p w:rsidR="00A070E5" w:rsidRPr="004A2EE0" w:rsidP="00A070E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A2EE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Взыскать с </w:t>
      </w:r>
      <w:r w:rsidRPr="004A2EE0">
        <w:rPr>
          <w:rFonts w:ascii="Times New Roman" w:eastAsia="Times New Roman" w:hAnsi="Times New Roman" w:cs="Times New Roman"/>
          <w:sz w:val="18"/>
          <w:szCs w:val="18"/>
          <w:lang w:eastAsia="ru-RU"/>
        </w:rPr>
        <w:t>Лустова</w:t>
      </w:r>
      <w:r w:rsidRPr="004A2EE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</w:t>
      </w:r>
      <w:r w:rsidRPr="004A2EE0" w:rsidR="004A2EE0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Pr="004A2EE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</w:t>
      </w:r>
      <w:r w:rsidRPr="004A2EE0" w:rsidR="004A2EE0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Pr="004A2EE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пользу казны Российской Федерац</w:t>
      </w:r>
      <w:r w:rsidRPr="004A2EE0">
        <w:rPr>
          <w:rFonts w:ascii="Times New Roman" w:eastAsia="Times New Roman" w:hAnsi="Times New Roman" w:cs="Times New Roman"/>
          <w:sz w:val="18"/>
          <w:szCs w:val="18"/>
          <w:lang w:eastAsia="ru-RU"/>
        </w:rPr>
        <w:t>ии в лице Министерства внутренних дел Российской Федерации денежные средства в порядке регресса в сумме 22974 (двадцать две тысячи девятьсот семьдесят четыре) рубля 50 копеек.</w:t>
      </w:r>
    </w:p>
    <w:p w:rsidR="00A070E5" w:rsidRPr="004A2EE0" w:rsidP="00A070E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A2EE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Взыскать с </w:t>
      </w:r>
      <w:r w:rsidRPr="004A2EE0">
        <w:rPr>
          <w:rFonts w:ascii="Times New Roman" w:eastAsia="Times New Roman" w:hAnsi="Times New Roman" w:cs="Times New Roman"/>
          <w:sz w:val="18"/>
          <w:szCs w:val="18"/>
          <w:lang w:eastAsia="ru-RU"/>
        </w:rPr>
        <w:t>Лустова</w:t>
      </w:r>
      <w:r w:rsidRPr="004A2EE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</w:t>
      </w:r>
      <w:r w:rsidRPr="004A2EE0" w:rsidR="004A2EE0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Pr="004A2EE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</w:t>
      </w:r>
      <w:r w:rsidRPr="004A2EE0" w:rsidR="004A2EE0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Pr="004A2EE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доход местного бюджета муниципального образования городской округ Симферополь судебные расходы по оплате государственной пошлины в размере 889 (восемьсот восемьдесят девять) рублей 00 копеек.</w:t>
      </w:r>
    </w:p>
    <w:p w:rsidR="00A070E5" w:rsidRPr="004A2EE0" w:rsidP="00A070E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4A2EE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Взыскать с </w:t>
      </w:r>
      <w:r w:rsidRPr="004A2EE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Лустова</w:t>
      </w:r>
      <w:r w:rsidRPr="004A2EE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П</w:t>
      </w:r>
      <w:r w:rsidRPr="004A2EE0" w:rsidR="004A2EE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.</w:t>
      </w:r>
      <w:r w:rsidRPr="004A2EE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В</w:t>
      </w:r>
      <w:r w:rsidRPr="004A2EE0" w:rsidR="004A2EE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.</w:t>
      </w:r>
      <w:r w:rsidRPr="004A2EE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</w:t>
      </w:r>
      <w:r w:rsidRPr="004A2EE0" w:rsidR="005016E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в пользу </w:t>
      </w:r>
      <w:r w:rsidRPr="004A2EE0" w:rsidR="005016E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Мясникова</w:t>
      </w:r>
      <w:r w:rsidRPr="004A2EE0" w:rsidR="005016E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.</w:t>
      </w:r>
      <w:r w:rsidRPr="004A2EE0" w:rsidR="005016E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.</w:t>
      </w:r>
      <w:r w:rsidRPr="004A2EE0" w:rsidR="005016E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</w:t>
      </w:r>
      <w:r w:rsidRPr="004A2EE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судебные расходы </w:t>
      </w:r>
      <w:r w:rsidRPr="004A2EE0" w:rsidR="005016E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на оплату услуг представителя в сумме 4700 (четыре тысячи семьсот) рублей 00 копеек.</w:t>
      </w:r>
    </w:p>
    <w:p w:rsidR="00A070E5" w:rsidRPr="004A2EE0" w:rsidP="00A070E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A2EE0">
        <w:rPr>
          <w:rFonts w:ascii="Times New Roman" w:eastAsia="Times New Roman" w:hAnsi="Times New Roman" w:cs="Times New Roman"/>
          <w:sz w:val="18"/>
          <w:szCs w:val="18"/>
          <w:lang w:eastAsia="ru-RU"/>
        </w:rPr>
        <w:t>Лица, участвующие в деле, их представители, присутствовавшие в судебном заседании, вправе подать заявление о составлени</w:t>
      </w:r>
      <w:r w:rsidRPr="004A2EE0">
        <w:rPr>
          <w:rFonts w:ascii="Times New Roman" w:eastAsia="Times New Roman" w:hAnsi="Times New Roman" w:cs="Times New Roman"/>
          <w:sz w:val="18"/>
          <w:szCs w:val="18"/>
          <w:lang w:eastAsia="ru-RU"/>
        </w:rPr>
        <w:t>и мотивированного решения суда в течение трех дней со дня оглашения резолютивной части решения суда.</w:t>
      </w:r>
    </w:p>
    <w:p w:rsidR="00A070E5" w:rsidRPr="004A2EE0" w:rsidP="00A070E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A2EE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</w:t>
      </w:r>
      <w:r w:rsidRPr="004A2EE0">
        <w:rPr>
          <w:rFonts w:ascii="Times New Roman" w:eastAsia="Times New Roman" w:hAnsi="Times New Roman" w:cs="Times New Roman"/>
          <w:sz w:val="18"/>
          <w:szCs w:val="18"/>
          <w:lang w:eastAsia="ru-RU"/>
        </w:rPr>
        <w:t>течение пятнадцати дней со дня оглашения резолютивной части решения суда.</w:t>
      </w:r>
    </w:p>
    <w:p w:rsidR="00A070E5" w:rsidRPr="004A2EE0" w:rsidP="00A070E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A2EE0">
        <w:rPr>
          <w:rFonts w:ascii="Times New Roman" w:eastAsia="Times New Roman" w:hAnsi="Times New Roman" w:cs="Times New Roman"/>
          <w:sz w:val="18"/>
          <w:szCs w:val="18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</w:t>
      </w:r>
      <w:r w:rsidRPr="004A2EE0">
        <w:rPr>
          <w:rFonts w:ascii="Times New Roman" w:eastAsia="Times New Roman" w:hAnsi="Times New Roman" w:cs="Times New Roman"/>
          <w:sz w:val="18"/>
          <w:szCs w:val="18"/>
          <w:lang w:eastAsia="ru-RU"/>
        </w:rPr>
        <w:t>ения суда.</w:t>
      </w:r>
    </w:p>
    <w:p w:rsidR="00A070E5" w:rsidRPr="004A2EE0" w:rsidP="00A070E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A2EE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Решение может быть обжаловано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</w:t>
      </w:r>
      <w:r w:rsidRPr="004A2EE0">
        <w:rPr>
          <w:rFonts w:ascii="Times New Roman" w:eastAsia="Times New Roman" w:hAnsi="Times New Roman" w:cs="Times New Roman"/>
          <w:sz w:val="18"/>
          <w:szCs w:val="18"/>
          <w:lang w:eastAsia="ru-RU"/>
        </w:rPr>
        <w:t>Крым в течение месяца со дня принятия решения суда в окончательной форме.</w:t>
      </w:r>
    </w:p>
    <w:p w:rsidR="00A070E5" w:rsidRPr="004A2EE0" w:rsidP="00A070E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070E5" w:rsidRPr="004A2EE0" w:rsidP="00A070E5">
      <w:pPr>
        <w:spacing w:after="0" w:line="240" w:lineRule="auto"/>
        <w:ind w:firstLine="851"/>
        <w:jc w:val="both"/>
        <w:rPr>
          <w:sz w:val="18"/>
          <w:szCs w:val="18"/>
        </w:rPr>
      </w:pPr>
      <w:r w:rsidRPr="004A2EE0">
        <w:rPr>
          <w:rFonts w:ascii="Times New Roman" w:eastAsia="Times New Roman" w:hAnsi="Times New Roman" w:cs="Times New Roman"/>
          <w:sz w:val="18"/>
          <w:szCs w:val="18"/>
          <w:lang w:eastAsia="ru-RU"/>
        </w:rPr>
        <w:t>Мировой судья                                                         А.Л.Тоскина</w:t>
      </w:r>
    </w:p>
    <w:p w:rsidR="002C5A43" w:rsidRPr="004A2EE0">
      <w:pPr>
        <w:rPr>
          <w:sz w:val="18"/>
          <w:szCs w:val="18"/>
        </w:rPr>
      </w:pPr>
    </w:p>
    <w:sectPr w:rsidSect="005016E1">
      <w:headerReference w:type="even" r:id="rId4"/>
      <w:headerReference w:type="default" r:id="rId5"/>
      <w:footerReference w:type="default" r:id="rId6"/>
      <w:pgSz w:w="11906" w:h="16838"/>
      <w:pgMar w:top="-993" w:right="991" w:bottom="709" w:left="1560" w:header="284" w:footer="26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29937366"/>
      <w:docPartObj>
        <w:docPartGallery w:val="Page Numbers (Bottom of Page)"/>
        <w:docPartUnique/>
      </w:docPartObj>
    </w:sdtPr>
    <w:sdtContent>
      <w:p w:rsidR="008054BC">
        <w:pPr>
          <w:pStyle w:val="Footer"/>
          <w:jc w:val="right"/>
        </w:pPr>
        <w:r>
          <w:fldChar w:fldCharType="begin"/>
        </w:r>
        <w:r>
          <w:instrText>PAGE   \* MERGEF</w:instrText>
        </w:r>
        <w:r>
          <w:instrText>ORMAT</w:instrText>
        </w:r>
        <w:r>
          <w:fldChar w:fldCharType="separate"/>
        </w:r>
        <w:r w:rsidR="004A2EE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054B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54BC" w:rsidP="008054B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054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54BC">
    <w:pPr>
      <w:pStyle w:val="Header"/>
    </w:pPr>
  </w:p>
  <w:p w:rsidR="008054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0E5"/>
    <w:rsid w:val="00272BC7"/>
    <w:rsid w:val="002C5A43"/>
    <w:rsid w:val="00326552"/>
    <w:rsid w:val="004A2EE0"/>
    <w:rsid w:val="005016E1"/>
    <w:rsid w:val="008054BC"/>
    <w:rsid w:val="00A070E5"/>
    <w:rsid w:val="00C545F8"/>
    <w:rsid w:val="00CB6E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0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A070E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Верхний колонтитул Знак"/>
    <w:basedOn w:val="DefaultParagraphFont"/>
    <w:link w:val="Header"/>
    <w:rsid w:val="00A070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A070E5"/>
  </w:style>
  <w:style w:type="paragraph" w:styleId="Footer">
    <w:name w:val="footer"/>
    <w:basedOn w:val="Normal"/>
    <w:link w:val="a0"/>
    <w:uiPriority w:val="99"/>
    <w:unhideWhenUsed/>
    <w:rsid w:val="00A070E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A070E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