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30FE" w:rsidRPr="00BC3385" w:rsidP="003B30FE">
      <w:pPr>
        <w:spacing w:after="0" w:line="240" w:lineRule="auto"/>
        <w:ind w:right="-45" w:firstLine="85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№ 02-0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596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/17/2020</w:t>
      </w:r>
    </w:p>
    <w:p w:rsidR="003B30FE" w:rsidRPr="00BC3385" w:rsidP="003B30FE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РЕШЕНИЕ</w:t>
      </w:r>
    </w:p>
    <w:p w:rsidR="003B30FE" w:rsidRPr="00BC3385" w:rsidP="003B30FE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ИМЕНЕМ РОССИЙСКОЙ ФЕДЕРАЦИИ</w:t>
      </w:r>
    </w:p>
    <w:p w:rsidR="003B30FE" w:rsidRPr="00BC3385" w:rsidP="003B30FE">
      <w:pPr>
        <w:tabs>
          <w:tab w:val="left" w:pos="2848"/>
        </w:tabs>
        <w:autoSpaceDE w:val="0"/>
        <w:autoSpaceDN w:val="0"/>
        <w:adjustRightInd w:val="0"/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(резолютивная часть)</w:t>
      </w:r>
    </w:p>
    <w:p w:rsidR="003B30FE" w:rsidRPr="00BC3385" w:rsidP="003B30F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19 октября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2020 года                                                     г. Симферополь</w:t>
      </w:r>
    </w:p>
    <w:p w:rsidR="003B30FE" w:rsidRPr="00BC3385" w:rsidP="003B30F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0FE" w:rsidRPr="00BC3385" w:rsidP="003B30F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3B30FE" w:rsidRPr="00BC3385" w:rsidP="003B30F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ведении протокола судебного заседани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 и аудиопротоколирования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помощником Музаффаровой Д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.М.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</w:p>
    <w:p w:rsidR="003B30FE" w:rsidRPr="00BC3385" w:rsidP="003B30FE">
      <w:pPr>
        <w:tabs>
          <w:tab w:val="left" w:pos="6432"/>
        </w:tabs>
        <w:autoSpaceDE w:val="0"/>
        <w:autoSpaceDN w:val="0"/>
        <w:adjustRightInd w:val="0"/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рассмотрев в открытом судебном заседании в г. Симферополе гражданское дело по иску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кционерного общества Страховая компания 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Двадцать первый век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Бочкарёву Андрею Николаевичу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возмещении ущерба в порядке регресса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3B30FE" w:rsidRPr="00BC3385" w:rsidP="003B30FE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руководствуясь статьями 194-199, </w:t>
      </w: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321 Гражданского процессуального кодекса Российской Федерации, суд  – </w:t>
      </w:r>
    </w:p>
    <w:p w:rsidR="003B30FE" w:rsidRPr="00BC3385" w:rsidP="003B30FE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РЕШИЛ:</w:t>
      </w:r>
    </w:p>
    <w:p w:rsidR="003B30FE" w:rsidRPr="00BC3385" w:rsidP="003B30FE">
      <w:pPr>
        <w:spacing w:after="0" w:line="240" w:lineRule="auto"/>
        <w:ind w:right="-45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 </w:t>
      </w:r>
      <w:r w:rsidRPr="003B30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Акционерного общества Страховая компания «Двадцать первый век» к Бочкарёву Андрею Николаевичу 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о возмещении ущерба в порядке регресса – удовлетворить.</w:t>
      </w:r>
    </w:p>
    <w:p w:rsidR="003B30FE" w:rsidRPr="00BC3385" w:rsidP="003B30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Pr="003B30FE">
        <w:rPr>
          <w:rFonts w:ascii="Times New Roman" w:eastAsia="Times New Roman" w:hAnsi="Times New Roman" w:cs="Times New Roman"/>
          <w:sz w:val="27"/>
          <w:szCs w:val="27"/>
          <w:lang w:eastAsia="ru-RU"/>
        </w:rPr>
        <w:t>Бочкарёв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3B30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Анд</w:t>
      </w:r>
      <w:r w:rsidRPr="003B30FE">
        <w:rPr>
          <w:rFonts w:ascii="Times New Roman" w:eastAsia="Times New Roman" w:hAnsi="Times New Roman" w:cs="Times New Roman"/>
          <w:sz w:val="27"/>
          <w:szCs w:val="27"/>
          <w:lang w:eastAsia="ru-RU"/>
        </w:rPr>
        <w:t>ре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Pr="003B30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Николаевич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3B30F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пользу Публичного акционерного общества </w:t>
      </w:r>
      <w:r w:rsidRPr="003B30FE">
        <w:rPr>
          <w:rFonts w:ascii="Times New Roman" w:eastAsia="Times New Roman" w:hAnsi="Times New Roman" w:cs="Times New Roman"/>
          <w:sz w:val="27"/>
          <w:szCs w:val="27"/>
          <w:lang w:eastAsia="ru-RU"/>
        </w:rPr>
        <w:t>Акционерного общества Страховая компания «Двадцать первый век»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8000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восемь тысяч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) рублей 00 копеек в счет удовлетворения регрессного требования.</w:t>
      </w:r>
    </w:p>
    <w:p w:rsidR="003B30FE" w:rsidRPr="00BC3385" w:rsidP="003B30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Взыскать с </w:t>
      </w:r>
      <w:r w:rsidRPr="003B30F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Бочкарёва Андрея Николаевича в пользу Пуб</w:t>
      </w:r>
      <w:r w:rsidRPr="003B30F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личного акционерного общества Акционерного общества Страховая компания «Двадцать первый век»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судебные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400</w:t>
      </w: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четыреста</w:t>
      </w: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 рубл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ей</w:t>
      </w:r>
      <w:r w:rsidRPr="00BC33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00 копеек.</w:t>
      </w:r>
    </w:p>
    <w:p w:rsidR="003B30FE" w:rsidRPr="00BC3385" w:rsidP="003B30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Лица, участвующие в деле, их представители, присутствовавшие в 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B30FE" w:rsidRPr="00BC3385" w:rsidP="003B30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Лица, участвующие в деле, их представители, не присутствовавшие в судебном заседании, вправе подать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3B30FE" w:rsidRPr="00BC3385" w:rsidP="003B30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 и их пр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едставителей заявления о составлении мотивированного решения суда.</w:t>
      </w:r>
    </w:p>
    <w:p w:rsidR="003B30FE" w:rsidRPr="00BC3385" w:rsidP="003B30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</w:t>
      </w: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3B30FE" w:rsidRPr="00BC3385" w:rsidP="003B30F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B30FE" w:rsidRPr="00BC3385" w:rsidP="003B30FE">
      <w:pPr>
        <w:spacing w:after="0" w:line="240" w:lineRule="auto"/>
        <w:ind w:firstLine="851"/>
        <w:jc w:val="both"/>
        <w:rPr>
          <w:sz w:val="27"/>
          <w:szCs w:val="27"/>
        </w:rPr>
      </w:pPr>
      <w:r w:rsidRPr="00BC3385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А.Л.Тоскина</w:t>
      </w:r>
    </w:p>
    <w:p w:rsidR="002C5A43"/>
    <w:sectPr w:rsidSect="00BC3385">
      <w:headerReference w:type="even" r:id="rId4"/>
      <w:headerReference w:type="default" r:id="rId5"/>
      <w:footerReference w:type="default" r:id="rId6"/>
      <w:pgSz w:w="11906" w:h="16838"/>
      <w:pgMar w:top="-709" w:right="707" w:bottom="709" w:left="1418" w:header="284" w:footer="2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9937366"/>
      <w:docPartObj>
        <w:docPartGallery w:val="Page Numbers (Bottom of Page)"/>
        <w:docPartUnique/>
      </w:docPartObj>
    </w:sdtPr>
    <w:sdtContent>
      <w:p w:rsidR="008054B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0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054B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 w:rsidP="008054B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054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54BC">
    <w:pPr>
      <w:pStyle w:val="Header"/>
    </w:pPr>
  </w:p>
  <w:p w:rsidR="008054B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FE"/>
    <w:rsid w:val="001D1699"/>
    <w:rsid w:val="002C5A43"/>
    <w:rsid w:val="00326552"/>
    <w:rsid w:val="003B30FE"/>
    <w:rsid w:val="007A5AB7"/>
    <w:rsid w:val="008054BC"/>
    <w:rsid w:val="00BC3385"/>
    <w:rsid w:val="00C545F8"/>
    <w:rsid w:val="00F80A95"/>
    <w:rsid w:val="00FA1F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B3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3B30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B30FE"/>
  </w:style>
  <w:style w:type="paragraph" w:styleId="Footer">
    <w:name w:val="footer"/>
    <w:basedOn w:val="Normal"/>
    <w:link w:val="a0"/>
    <w:uiPriority w:val="99"/>
    <w:unhideWhenUsed/>
    <w:rsid w:val="003B30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3B30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