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C98" w:rsidRPr="00631788" w:rsidP="009D3C98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02-0604/17/2019</w:t>
      </w:r>
    </w:p>
    <w:p w:rsidR="009D3C98" w:rsidRPr="00631788" w:rsidP="009D3C98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РЕШЕНИЕ</w:t>
      </w:r>
    </w:p>
    <w:p w:rsidR="009D3C98" w:rsidRPr="00631788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ИМЕНЕМ РОССИЙСКОЙ ФЕДЕРАЦИИ</w:t>
      </w:r>
    </w:p>
    <w:p w:rsidR="009D3C98" w:rsidRPr="00631788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(резолютивная часть)</w:t>
      </w:r>
    </w:p>
    <w:p w:rsidR="009D3C98" w:rsidRPr="00631788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24 октября 2019 года                                                г. Симферополь</w:t>
      </w:r>
    </w:p>
    <w:p w:rsidR="009D3C98" w:rsidRPr="0063178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D3C98" w:rsidRPr="0063178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  <w:r w:rsidRPr="0063178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,</w:t>
      </w:r>
    </w:p>
    <w:p w:rsidR="009D3C98" w:rsidRPr="00631788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ведении протокола судебного заседания секретарем – Дмитриевым С.С.,</w:t>
      </w:r>
    </w:p>
    <w:p w:rsidR="009D3C98" w:rsidRPr="00631788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рассмотрев в открыт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ом судебном заседании гражданское дело по иску Государственного учреждения – управления Пенсионного фонда Российской Федерации в г. Симферополе Республики Крым к Пивоварову И.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взыскании переплаты федеральной социальной доплаты установленно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й к пенсии</w:t>
      </w:r>
      <w:r w:rsidRPr="0063178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</w:p>
    <w:p w:rsidR="009D3C98" w:rsidRPr="0063178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руководствуясь статьями 194-199, 321 Гражданского процессуального кодекса Российской Федерации, мировой судья, – </w:t>
      </w:r>
    </w:p>
    <w:p w:rsidR="009D3C98" w:rsidRPr="0063178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РЕШИЛ:</w:t>
      </w:r>
    </w:p>
    <w:p w:rsidR="009D3C98" w:rsidRPr="0063178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Иск 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Государственного учрежд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ения – управления Пенсионного фонда Российской Федерации в г. Симферополе Республики Крым к Пиво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варову И.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 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о взыскании переплаты федеральной социальной доплаты установленной к пенсии – удовлетворить.</w:t>
      </w:r>
    </w:p>
    <w:p w:rsidR="009D3C98" w:rsidRPr="0063178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Взыскать с Пивоварова И.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В.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пользу Государственного учреждения – управления Пенсионного фонда Российской Федерации в г. Симф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ерополе Республики Крым </w:t>
      </w:r>
      <w:r w:rsidRPr="00631788" w:rsidR="001B3DCD">
        <w:rPr>
          <w:rFonts w:ascii="Times New Roman" w:eastAsia="Times New Roman" w:hAnsi="Times New Roman" w:cs="Times New Roman"/>
          <w:sz w:val="18"/>
          <w:szCs w:val="18"/>
          <w:lang w:eastAsia="ru-RU"/>
        </w:rPr>
        <w:t>необоснованно полученную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федеральн</w:t>
      </w:r>
      <w:r w:rsidRPr="00631788" w:rsidR="001B3DCD">
        <w:rPr>
          <w:rFonts w:ascii="Times New Roman" w:eastAsia="Times New Roman" w:hAnsi="Times New Roman" w:cs="Times New Roman"/>
          <w:sz w:val="18"/>
          <w:szCs w:val="18"/>
          <w:lang w:eastAsia="ru-RU"/>
        </w:rPr>
        <w:t>ую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социальн</w:t>
      </w:r>
      <w:r w:rsidRPr="00631788" w:rsidR="001B3DCD">
        <w:rPr>
          <w:rFonts w:ascii="Times New Roman" w:eastAsia="Times New Roman" w:hAnsi="Times New Roman" w:cs="Times New Roman"/>
          <w:sz w:val="18"/>
          <w:szCs w:val="18"/>
          <w:lang w:eastAsia="ru-RU"/>
        </w:rPr>
        <w:t>ую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доплат</w:t>
      </w:r>
      <w:r w:rsidRPr="00631788" w:rsidR="001B3DCD">
        <w:rPr>
          <w:rFonts w:ascii="Times New Roman" w:eastAsia="Times New Roman" w:hAnsi="Times New Roman" w:cs="Times New Roman"/>
          <w:sz w:val="18"/>
          <w:szCs w:val="18"/>
          <w:lang w:eastAsia="ru-RU"/>
        </w:rPr>
        <w:t>у,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установленн</w:t>
      </w:r>
      <w:r w:rsidRPr="00631788" w:rsidR="001B3DCD">
        <w:rPr>
          <w:rFonts w:ascii="Times New Roman" w:eastAsia="Times New Roman" w:hAnsi="Times New Roman" w:cs="Times New Roman"/>
          <w:sz w:val="18"/>
          <w:szCs w:val="18"/>
          <w:lang w:eastAsia="ru-RU"/>
        </w:rPr>
        <w:t>ую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пенсии</w:t>
      </w:r>
      <w:r w:rsidRPr="00631788" w:rsidR="001B3DC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октябрь 2017 в размере 5255 (пять тысяч двести пятьдесят пять) рублей  27 копеек.</w:t>
      </w:r>
    </w:p>
    <w:p w:rsidR="009D3C98" w:rsidRPr="0063178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Взыскать с Пивоварова И.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</w:t>
      </w:r>
      <w:r w:rsidRPr="00631788" w:rsidR="001B3DCD">
        <w:rPr>
          <w:rFonts w:ascii="Times New Roman" w:eastAsia="Times New Roman" w:hAnsi="Times New Roman" w:cs="Times New Roman"/>
          <w:sz w:val="18"/>
          <w:szCs w:val="18"/>
          <w:lang w:eastAsia="ru-RU"/>
        </w:rPr>
        <w:t>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400 (четыреста) рублей 00 копеек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9D3C98" w:rsidRPr="0063178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Лица, участвующие в деле, их представители, присутствовавшие в судебном заседании, вправе 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D3C98" w:rsidRPr="0063178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мотивированного решения суда в течение пятнадцать дней со дня оглашения резолютивной части решения суда.</w:t>
      </w:r>
    </w:p>
    <w:p w:rsidR="009D3C98" w:rsidRPr="0063178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составлении мотивированного решения суда.</w:t>
      </w:r>
    </w:p>
    <w:p w:rsidR="009D3C98" w:rsidRPr="0063178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</w:t>
      </w: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ля) Республики Крым в течение месяца со дня принятия решения суда в окончательной форме.</w:t>
      </w:r>
    </w:p>
    <w:p w:rsidR="009D3C98" w:rsidRPr="0063178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629E4" w:rsidRPr="00631788" w:rsidP="009D3C98">
      <w:pPr>
        <w:spacing w:after="0" w:line="240" w:lineRule="auto"/>
        <w:ind w:firstLine="851"/>
        <w:jc w:val="both"/>
        <w:rPr>
          <w:sz w:val="18"/>
          <w:szCs w:val="18"/>
        </w:rPr>
      </w:pPr>
      <w:r w:rsidRPr="00631788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                                                        А.Л. Тоскина</w:t>
      </w:r>
    </w:p>
    <w:p w:rsidR="009D3C98" w:rsidRPr="00631788">
      <w:pPr>
        <w:spacing w:after="0" w:line="240" w:lineRule="auto"/>
        <w:ind w:firstLine="851"/>
        <w:jc w:val="both"/>
        <w:rPr>
          <w:sz w:val="18"/>
          <w:szCs w:val="18"/>
        </w:rPr>
      </w:pPr>
    </w:p>
    <w:sectPr w:rsidSect="00A808B1">
      <w:headerReference w:type="even" r:id="rId4"/>
      <w:headerReference w:type="default" r:id="rId5"/>
      <w:footerReference w:type="default" r:id="rId6"/>
      <w:pgSz w:w="11906" w:h="16838"/>
      <w:pgMar w:top="851" w:right="707" w:bottom="709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98"/>
    <w:rsid w:val="001B3DCD"/>
    <w:rsid w:val="005F23EE"/>
    <w:rsid w:val="00631788"/>
    <w:rsid w:val="008629E4"/>
    <w:rsid w:val="009D3C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D3C98"/>
  </w:style>
  <w:style w:type="paragraph" w:styleId="Footer">
    <w:name w:val="footer"/>
    <w:basedOn w:val="Normal"/>
    <w:link w:val="a0"/>
    <w:uiPriority w:val="99"/>
    <w:unhideWhenUsed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