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9612C" w:rsidRPr="0098097F" w:rsidP="00B9612C">
      <w:pPr>
        <w:ind w:firstLine="567"/>
        <w:jc w:val="right"/>
        <w:rPr>
          <w:sz w:val="18"/>
          <w:szCs w:val="18"/>
        </w:rPr>
      </w:pPr>
      <w:r w:rsidRPr="0098097F">
        <w:rPr>
          <w:sz w:val="18"/>
          <w:szCs w:val="18"/>
        </w:rPr>
        <w:t>Дело №02-0657/17/2021</w:t>
      </w:r>
    </w:p>
    <w:p w:rsidR="00B9612C" w:rsidRPr="0098097F" w:rsidP="00B9612C">
      <w:pPr>
        <w:ind w:firstLine="567"/>
        <w:jc w:val="both"/>
        <w:rPr>
          <w:sz w:val="18"/>
          <w:szCs w:val="18"/>
        </w:rPr>
      </w:pPr>
    </w:p>
    <w:p w:rsidR="00B9612C" w:rsidRPr="0098097F" w:rsidP="00B9612C">
      <w:pPr>
        <w:ind w:firstLine="567"/>
        <w:jc w:val="center"/>
        <w:rPr>
          <w:sz w:val="18"/>
          <w:szCs w:val="18"/>
        </w:rPr>
      </w:pPr>
      <w:r w:rsidRPr="0098097F">
        <w:rPr>
          <w:sz w:val="18"/>
          <w:szCs w:val="18"/>
        </w:rPr>
        <w:t>ЗАОЧНОЕ РЕШЕНИЕ</w:t>
      </w:r>
    </w:p>
    <w:p w:rsidR="00B9612C" w:rsidRPr="0098097F" w:rsidP="00B9612C">
      <w:pPr>
        <w:ind w:firstLine="567"/>
        <w:jc w:val="center"/>
        <w:rPr>
          <w:sz w:val="18"/>
          <w:szCs w:val="18"/>
        </w:rPr>
      </w:pPr>
      <w:r w:rsidRPr="0098097F">
        <w:rPr>
          <w:sz w:val="18"/>
          <w:szCs w:val="18"/>
        </w:rPr>
        <w:t>Именем Российской Федерации</w:t>
      </w:r>
    </w:p>
    <w:p w:rsidR="00B9612C" w:rsidRPr="0098097F" w:rsidP="00B9612C">
      <w:pPr>
        <w:jc w:val="center"/>
        <w:rPr>
          <w:b/>
          <w:sz w:val="18"/>
          <w:szCs w:val="18"/>
        </w:rPr>
      </w:pPr>
      <w:r w:rsidRPr="0098097F">
        <w:rPr>
          <w:b/>
          <w:sz w:val="18"/>
          <w:szCs w:val="18"/>
        </w:rPr>
        <w:t xml:space="preserve">           (резолютивная часть)</w:t>
      </w:r>
    </w:p>
    <w:p w:rsidR="00B9612C" w:rsidRPr="0098097F" w:rsidP="00B9612C">
      <w:pPr>
        <w:ind w:firstLine="567"/>
        <w:jc w:val="both"/>
        <w:rPr>
          <w:sz w:val="18"/>
          <w:szCs w:val="18"/>
        </w:rPr>
      </w:pPr>
    </w:p>
    <w:p w:rsidR="00B9612C" w:rsidRPr="0098097F" w:rsidP="00B9612C">
      <w:pPr>
        <w:ind w:firstLine="567"/>
        <w:rPr>
          <w:sz w:val="18"/>
          <w:szCs w:val="18"/>
        </w:rPr>
      </w:pPr>
      <w:r w:rsidRPr="0098097F">
        <w:rPr>
          <w:sz w:val="18"/>
          <w:szCs w:val="18"/>
        </w:rPr>
        <w:t>10 августа 2021 года                                              город Симферополь</w:t>
      </w:r>
      <w:r w:rsidRPr="0098097F">
        <w:rPr>
          <w:sz w:val="18"/>
          <w:szCs w:val="18"/>
        </w:rPr>
        <w:br/>
      </w:r>
    </w:p>
    <w:p w:rsidR="00B9612C" w:rsidRPr="0098097F" w:rsidP="00B9612C">
      <w:pPr>
        <w:ind w:firstLine="567"/>
        <w:jc w:val="both"/>
        <w:rPr>
          <w:sz w:val="18"/>
          <w:szCs w:val="18"/>
        </w:rPr>
      </w:pPr>
      <w:r w:rsidRPr="0098097F">
        <w:rPr>
          <w:sz w:val="18"/>
          <w:szCs w:val="18"/>
        </w:rPr>
        <w:t xml:space="preserve">Исполняющий обязанности мирового судьи судебного участка № 17 Центрального судебного района города Симферополь - мировой судья судебного участка №16 Центрального судебного района города Симферополь (Центральный район городского округа Симферополь) Республики Крым - </w:t>
      </w:r>
      <w:r w:rsidRPr="0098097F">
        <w:rPr>
          <w:sz w:val="18"/>
          <w:szCs w:val="18"/>
        </w:rPr>
        <w:t>Чепиль</w:t>
      </w:r>
      <w:r w:rsidRPr="0098097F">
        <w:rPr>
          <w:sz w:val="18"/>
          <w:szCs w:val="18"/>
        </w:rPr>
        <w:t xml:space="preserve"> О.А., </w:t>
      </w:r>
    </w:p>
    <w:p w:rsidR="00B9612C" w:rsidRPr="0098097F" w:rsidP="00B9612C">
      <w:pPr>
        <w:tabs>
          <w:tab w:val="center" w:pos="5053"/>
        </w:tabs>
        <w:ind w:firstLine="567"/>
        <w:jc w:val="both"/>
        <w:rPr>
          <w:sz w:val="18"/>
          <w:szCs w:val="18"/>
        </w:rPr>
      </w:pPr>
      <w:r w:rsidRPr="0098097F">
        <w:rPr>
          <w:sz w:val="18"/>
          <w:szCs w:val="18"/>
        </w:rPr>
        <w:t xml:space="preserve">при ведении протокола судебного заседания помощником мирового судьи - </w:t>
      </w:r>
      <w:r w:rsidRPr="0098097F">
        <w:rPr>
          <w:sz w:val="18"/>
          <w:szCs w:val="18"/>
        </w:rPr>
        <w:t>Юриной</w:t>
      </w:r>
      <w:r w:rsidRPr="0098097F">
        <w:rPr>
          <w:sz w:val="18"/>
          <w:szCs w:val="18"/>
        </w:rPr>
        <w:t xml:space="preserve"> В.О.,</w:t>
      </w:r>
      <w:r w:rsidRPr="0098097F">
        <w:rPr>
          <w:sz w:val="18"/>
          <w:szCs w:val="18"/>
        </w:rPr>
        <w:tab/>
      </w:r>
    </w:p>
    <w:p w:rsidR="00B9612C" w:rsidRPr="0098097F" w:rsidP="00B9612C">
      <w:pPr>
        <w:ind w:firstLine="567"/>
        <w:jc w:val="both"/>
        <w:rPr>
          <w:sz w:val="18"/>
          <w:szCs w:val="18"/>
        </w:rPr>
      </w:pPr>
      <w:r w:rsidRPr="0098097F">
        <w:rPr>
          <w:sz w:val="18"/>
          <w:szCs w:val="18"/>
        </w:rPr>
        <w:t xml:space="preserve">рассмотрев в открытом судебном заседании гражданское дело по иску Государственного казенного учреждения Республики Крым «Центр социальных выплат, модернизации и укрепления материально-технической базы учреждений социального обслуживания и занятости в Республике Крым» к </w:t>
      </w:r>
      <w:r w:rsidRPr="0098097F">
        <w:rPr>
          <w:sz w:val="18"/>
          <w:szCs w:val="18"/>
        </w:rPr>
        <w:t>Менаджиевой</w:t>
      </w:r>
      <w:r w:rsidRPr="0098097F">
        <w:rPr>
          <w:sz w:val="18"/>
          <w:szCs w:val="18"/>
        </w:rPr>
        <w:t xml:space="preserve"> Э</w:t>
      </w:r>
      <w:r w:rsidRPr="0098097F" w:rsidR="0098097F">
        <w:rPr>
          <w:sz w:val="18"/>
          <w:szCs w:val="18"/>
        </w:rPr>
        <w:t>.</w:t>
      </w:r>
      <w:r w:rsidRPr="0098097F">
        <w:rPr>
          <w:sz w:val="18"/>
          <w:szCs w:val="18"/>
        </w:rPr>
        <w:t xml:space="preserve"> Р</w:t>
      </w:r>
      <w:r w:rsidRPr="0098097F" w:rsidR="0098097F">
        <w:rPr>
          <w:sz w:val="18"/>
          <w:szCs w:val="18"/>
        </w:rPr>
        <w:t>.</w:t>
      </w:r>
      <w:r w:rsidRPr="0098097F">
        <w:rPr>
          <w:sz w:val="18"/>
          <w:szCs w:val="18"/>
        </w:rPr>
        <w:t xml:space="preserve">, третье лицо: Департамент труда и социальной защиты </w:t>
      </w:r>
      <w:r w:rsidRPr="0098097F">
        <w:rPr>
          <w:sz w:val="18"/>
          <w:szCs w:val="18"/>
        </w:rPr>
        <w:t>населения администрации города Симферополя Республики</w:t>
      </w:r>
      <w:r w:rsidRPr="0098097F">
        <w:rPr>
          <w:sz w:val="18"/>
          <w:szCs w:val="18"/>
        </w:rPr>
        <w:t xml:space="preserve"> Крым о взыскании излишне выплаченного ежемесячного </w:t>
      </w:r>
      <w:r w:rsidRPr="0098097F">
        <w:rPr>
          <w:rStyle w:val="FontStyle12"/>
          <w:szCs w:val="18"/>
          <w:lang w:eastAsia="uk-UA"/>
        </w:rPr>
        <w:t>пособия по уходу за ребенком</w:t>
      </w:r>
      <w:r w:rsidRPr="0098097F">
        <w:rPr>
          <w:bCs/>
          <w:sz w:val="18"/>
          <w:szCs w:val="18"/>
        </w:rPr>
        <w:t>,</w:t>
      </w:r>
    </w:p>
    <w:p w:rsidR="00B9612C" w:rsidRPr="0098097F" w:rsidP="00B9612C">
      <w:pPr>
        <w:ind w:firstLine="567"/>
        <w:jc w:val="both"/>
        <w:rPr>
          <w:sz w:val="18"/>
          <w:szCs w:val="18"/>
        </w:rPr>
      </w:pPr>
      <w:r w:rsidRPr="0098097F">
        <w:rPr>
          <w:sz w:val="18"/>
          <w:szCs w:val="18"/>
        </w:rPr>
        <w:t xml:space="preserve">Руководствуясь статьями 194-199, 233, 321 Гражданского процессуального кодекса Российской Федерации, мировой судья – </w:t>
      </w:r>
    </w:p>
    <w:p w:rsidR="00B9612C" w:rsidRPr="0098097F" w:rsidP="00B9612C">
      <w:pPr>
        <w:ind w:firstLine="567"/>
        <w:jc w:val="both"/>
        <w:rPr>
          <w:sz w:val="18"/>
          <w:szCs w:val="18"/>
        </w:rPr>
      </w:pPr>
    </w:p>
    <w:p w:rsidR="00B9612C" w:rsidRPr="0098097F" w:rsidP="00B9612C">
      <w:pPr>
        <w:ind w:firstLine="567"/>
        <w:jc w:val="center"/>
        <w:rPr>
          <w:b/>
          <w:sz w:val="18"/>
          <w:szCs w:val="18"/>
        </w:rPr>
      </w:pPr>
      <w:r w:rsidRPr="0098097F">
        <w:rPr>
          <w:b/>
          <w:sz w:val="18"/>
          <w:szCs w:val="18"/>
        </w:rPr>
        <w:t>Р</w:t>
      </w:r>
      <w:r w:rsidRPr="0098097F">
        <w:rPr>
          <w:b/>
          <w:sz w:val="18"/>
          <w:szCs w:val="18"/>
        </w:rPr>
        <w:t xml:space="preserve"> Е Ш И Л:</w:t>
      </w:r>
    </w:p>
    <w:p w:rsidR="00B9612C" w:rsidRPr="0098097F" w:rsidP="00B9612C">
      <w:pPr>
        <w:ind w:firstLine="567"/>
        <w:jc w:val="both"/>
        <w:rPr>
          <w:sz w:val="18"/>
          <w:szCs w:val="18"/>
        </w:rPr>
      </w:pPr>
      <w:r w:rsidRPr="0098097F">
        <w:rPr>
          <w:sz w:val="18"/>
          <w:szCs w:val="18"/>
        </w:rPr>
        <w:t>Иск</w:t>
      </w:r>
      <w:r w:rsidRPr="0098097F">
        <w:rPr>
          <w:rStyle w:val="FontStyle12"/>
          <w:szCs w:val="18"/>
          <w:lang w:eastAsia="uk-UA"/>
        </w:rPr>
        <w:t xml:space="preserve"> </w:t>
      </w:r>
      <w:r w:rsidRPr="0098097F">
        <w:rPr>
          <w:sz w:val="18"/>
          <w:szCs w:val="18"/>
        </w:rPr>
        <w:t xml:space="preserve">Государственного казенного учреждения Республики Крым «Центр социальных выплат, модернизации и укрепления материально-технической базы учреждений социального обслуживания и занятости в Республике Крым» к </w:t>
      </w:r>
      <w:r w:rsidRPr="0098097F">
        <w:rPr>
          <w:sz w:val="18"/>
          <w:szCs w:val="18"/>
        </w:rPr>
        <w:t>Менаджиевой</w:t>
      </w:r>
      <w:r w:rsidRPr="0098097F">
        <w:rPr>
          <w:sz w:val="18"/>
          <w:szCs w:val="18"/>
        </w:rPr>
        <w:t xml:space="preserve"> Э</w:t>
      </w:r>
      <w:r w:rsidRPr="0098097F" w:rsidR="0098097F">
        <w:rPr>
          <w:sz w:val="18"/>
          <w:szCs w:val="18"/>
        </w:rPr>
        <w:t>.</w:t>
      </w:r>
      <w:r w:rsidRPr="0098097F">
        <w:rPr>
          <w:sz w:val="18"/>
          <w:szCs w:val="18"/>
        </w:rPr>
        <w:t>Р</w:t>
      </w:r>
      <w:r w:rsidRPr="0098097F" w:rsidR="0098097F">
        <w:rPr>
          <w:sz w:val="18"/>
          <w:szCs w:val="18"/>
        </w:rPr>
        <w:t>.</w:t>
      </w:r>
      <w:r w:rsidRPr="0098097F">
        <w:rPr>
          <w:sz w:val="18"/>
          <w:szCs w:val="18"/>
        </w:rPr>
        <w:t xml:space="preserve">, третье лицо: Департамент труда и социальной защиты </w:t>
      </w:r>
      <w:r w:rsidRPr="0098097F">
        <w:rPr>
          <w:sz w:val="18"/>
          <w:szCs w:val="18"/>
        </w:rPr>
        <w:t>населения администрации города Симферополя Республики</w:t>
      </w:r>
      <w:r w:rsidRPr="0098097F">
        <w:rPr>
          <w:sz w:val="18"/>
          <w:szCs w:val="18"/>
        </w:rPr>
        <w:t xml:space="preserve"> Крым о взыскании излишне выплаченного ежемесячного </w:t>
      </w:r>
      <w:r w:rsidRPr="0098097F">
        <w:rPr>
          <w:rStyle w:val="FontStyle12"/>
          <w:szCs w:val="18"/>
          <w:lang w:eastAsia="uk-UA"/>
        </w:rPr>
        <w:t xml:space="preserve">пособия по уходу за ребенком </w:t>
      </w:r>
      <w:r w:rsidRPr="0098097F">
        <w:rPr>
          <w:sz w:val="18"/>
          <w:szCs w:val="18"/>
        </w:rPr>
        <w:t>- удовлетворить.</w:t>
      </w:r>
    </w:p>
    <w:p w:rsidR="00B9612C" w:rsidRPr="0098097F" w:rsidP="00B9612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18"/>
          <w:szCs w:val="18"/>
          <w:lang w:eastAsia="en-US"/>
        </w:rPr>
      </w:pPr>
      <w:r w:rsidRPr="0098097F">
        <w:rPr>
          <w:sz w:val="18"/>
          <w:szCs w:val="18"/>
        </w:rPr>
        <w:t xml:space="preserve">Взыскать с </w:t>
      </w:r>
      <w:r w:rsidRPr="0098097F">
        <w:rPr>
          <w:sz w:val="18"/>
          <w:szCs w:val="18"/>
        </w:rPr>
        <w:t>Менаджиевой</w:t>
      </w:r>
      <w:r w:rsidRPr="0098097F">
        <w:rPr>
          <w:sz w:val="18"/>
          <w:szCs w:val="18"/>
        </w:rPr>
        <w:t xml:space="preserve"> Э</w:t>
      </w:r>
      <w:r w:rsidRPr="0098097F" w:rsidR="0098097F">
        <w:rPr>
          <w:sz w:val="18"/>
          <w:szCs w:val="18"/>
        </w:rPr>
        <w:t>.</w:t>
      </w:r>
      <w:r w:rsidRPr="0098097F">
        <w:rPr>
          <w:sz w:val="18"/>
          <w:szCs w:val="18"/>
        </w:rPr>
        <w:t xml:space="preserve"> Р</w:t>
      </w:r>
      <w:r w:rsidRPr="0098097F" w:rsidR="0098097F">
        <w:rPr>
          <w:sz w:val="18"/>
          <w:szCs w:val="18"/>
        </w:rPr>
        <w:t>.</w:t>
      </w:r>
      <w:r w:rsidRPr="0098097F">
        <w:rPr>
          <w:sz w:val="18"/>
          <w:szCs w:val="18"/>
        </w:rPr>
        <w:t xml:space="preserve">, </w:t>
      </w:r>
      <w:r w:rsidRPr="0098097F" w:rsidR="0098097F">
        <w:rPr>
          <w:rStyle w:val="FontStyle12"/>
          <w:szCs w:val="18"/>
          <w:lang w:eastAsia="uk-UA"/>
        </w:rPr>
        <w:t>«данные изъяты»</w:t>
      </w:r>
      <w:r w:rsidRPr="0098097F">
        <w:rPr>
          <w:rFonts w:eastAsiaTheme="minorHAnsi"/>
          <w:sz w:val="18"/>
          <w:szCs w:val="18"/>
          <w:lang w:eastAsia="en-US"/>
        </w:rPr>
        <w:t xml:space="preserve"> </w:t>
      </w:r>
      <w:r w:rsidRPr="0098097F">
        <w:rPr>
          <w:rStyle w:val="FontStyle12"/>
          <w:szCs w:val="18"/>
          <w:lang w:eastAsia="uk-UA"/>
        </w:rPr>
        <w:t xml:space="preserve">в пользу </w:t>
      </w:r>
      <w:r w:rsidRPr="0098097F">
        <w:rPr>
          <w:sz w:val="18"/>
          <w:szCs w:val="18"/>
        </w:rPr>
        <w:t xml:space="preserve">Государственного казенного учреждения Республики Крым «Центр социальных выплат, модернизации и укрепления материально-технической базы учреждений социального обслуживания и занятости в Республике Крым» </w:t>
      </w:r>
      <w:r w:rsidRPr="0098097F">
        <w:rPr>
          <w:rFonts w:eastAsiaTheme="minorHAnsi"/>
          <w:sz w:val="18"/>
          <w:szCs w:val="18"/>
          <w:lang w:eastAsia="en-US"/>
        </w:rPr>
        <w:t xml:space="preserve">излишне выплаченную сумму ежемесячного пособия </w:t>
      </w:r>
      <w:r w:rsidRPr="0098097F">
        <w:rPr>
          <w:rStyle w:val="FontStyle12"/>
          <w:szCs w:val="18"/>
          <w:lang w:eastAsia="uk-UA"/>
        </w:rPr>
        <w:t>по уходу за ребенком</w:t>
      </w:r>
      <w:r w:rsidRPr="0098097F">
        <w:rPr>
          <w:rFonts w:eastAsiaTheme="minorHAnsi"/>
          <w:sz w:val="18"/>
          <w:szCs w:val="18"/>
          <w:lang w:eastAsia="en-US"/>
        </w:rPr>
        <w:t xml:space="preserve"> за период с 01.06.2020 г. по 31.12.2020 г. в размере  47264 (сорок семь тысяч двести шестьдесят четыре) рублей 00 копеек.</w:t>
      </w:r>
    </w:p>
    <w:p w:rsidR="00B9612C" w:rsidRPr="0098097F" w:rsidP="00B9612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18"/>
          <w:szCs w:val="18"/>
          <w:lang w:eastAsia="en-US"/>
        </w:rPr>
      </w:pPr>
      <w:r w:rsidRPr="0098097F">
        <w:rPr>
          <w:rStyle w:val="FontStyle12"/>
          <w:szCs w:val="18"/>
          <w:lang w:eastAsia="uk-UA"/>
        </w:rPr>
        <w:t xml:space="preserve">Взыскать с </w:t>
      </w:r>
      <w:r w:rsidRPr="0098097F" w:rsidR="00AC3926">
        <w:rPr>
          <w:sz w:val="18"/>
          <w:szCs w:val="18"/>
        </w:rPr>
        <w:t>Менаджиевой</w:t>
      </w:r>
      <w:r w:rsidRPr="0098097F" w:rsidR="00AC3926">
        <w:rPr>
          <w:sz w:val="18"/>
          <w:szCs w:val="18"/>
        </w:rPr>
        <w:t xml:space="preserve"> Э</w:t>
      </w:r>
      <w:r w:rsidRPr="0098097F" w:rsidR="0098097F">
        <w:rPr>
          <w:sz w:val="18"/>
          <w:szCs w:val="18"/>
        </w:rPr>
        <w:t>.</w:t>
      </w:r>
      <w:r w:rsidRPr="0098097F" w:rsidR="00AC3926">
        <w:rPr>
          <w:sz w:val="18"/>
          <w:szCs w:val="18"/>
        </w:rPr>
        <w:t xml:space="preserve"> Р</w:t>
      </w:r>
      <w:r w:rsidRPr="0098097F" w:rsidR="0098097F">
        <w:rPr>
          <w:sz w:val="18"/>
          <w:szCs w:val="18"/>
        </w:rPr>
        <w:t>.</w:t>
      </w:r>
      <w:r w:rsidRPr="0098097F" w:rsidR="00AC3926">
        <w:rPr>
          <w:sz w:val="18"/>
          <w:szCs w:val="18"/>
        </w:rPr>
        <w:t xml:space="preserve">, </w:t>
      </w:r>
      <w:r w:rsidRPr="0098097F" w:rsidR="0098097F">
        <w:rPr>
          <w:rStyle w:val="FontStyle12"/>
          <w:szCs w:val="18"/>
          <w:lang w:eastAsia="uk-UA"/>
        </w:rPr>
        <w:t xml:space="preserve">«данные </w:t>
      </w:r>
      <w:r w:rsidRPr="0098097F" w:rsidR="0098097F">
        <w:rPr>
          <w:rStyle w:val="FontStyle12"/>
          <w:szCs w:val="18"/>
          <w:lang w:eastAsia="uk-UA"/>
        </w:rPr>
        <w:t>изъяты</w:t>
      </w:r>
      <w:r w:rsidRPr="0098097F" w:rsidR="0098097F">
        <w:rPr>
          <w:rStyle w:val="FontStyle12"/>
          <w:szCs w:val="18"/>
          <w:lang w:eastAsia="uk-UA"/>
        </w:rPr>
        <w:t>»</w:t>
      </w:r>
      <w:r w:rsidRPr="0098097F">
        <w:rPr>
          <w:rFonts w:eastAsiaTheme="minorHAnsi"/>
          <w:sz w:val="18"/>
          <w:szCs w:val="18"/>
          <w:lang w:eastAsia="en-US"/>
        </w:rPr>
        <w:t>в</w:t>
      </w:r>
      <w:r w:rsidRPr="0098097F">
        <w:rPr>
          <w:rFonts w:eastAsiaTheme="minorHAnsi"/>
          <w:sz w:val="18"/>
          <w:szCs w:val="18"/>
          <w:lang w:eastAsia="en-US"/>
        </w:rPr>
        <w:t xml:space="preserve"> доход соответствующего бюджета  государственную пошлину в размере  </w:t>
      </w:r>
      <w:r w:rsidRPr="0098097F" w:rsidR="00AC3926">
        <w:rPr>
          <w:rFonts w:eastAsiaTheme="minorHAnsi"/>
          <w:sz w:val="18"/>
          <w:szCs w:val="18"/>
          <w:lang w:eastAsia="en-US"/>
        </w:rPr>
        <w:t>1617</w:t>
      </w:r>
      <w:r w:rsidRPr="0098097F">
        <w:rPr>
          <w:rFonts w:eastAsiaTheme="minorHAnsi"/>
          <w:sz w:val="18"/>
          <w:szCs w:val="18"/>
          <w:lang w:eastAsia="en-US"/>
        </w:rPr>
        <w:t xml:space="preserve"> (</w:t>
      </w:r>
      <w:r w:rsidRPr="0098097F" w:rsidR="00AC3926">
        <w:rPr>
          <w:rFonts w:eastAsiaTheme="minorHAnsi"/>
          <w:sz w:val="18"/>
          <w:szCs w:val="18"/>
          <w:lang w:eastAsia="en-US"/>
        </w:rPr>
        <w:t>одна тысяча шестьсот семнадцать</w:t>
      </w:r>
      <w:r w:rsidRPr="0098097F">
        <w:rPr>
          <w:rFonts w:eastAsiaTheme="minorHAnsi"/>
          <w:sz w:val="18"/>
          <w:szCs w:val="18"/>
          <w:lang w:eastAsia="en-US"/>
        </w:rPr>
        <w:t>) руб</w:t>
      </w:r>
      <w:r w:rsidRPr="0098097F" w:rsidR="00AC3926">
        <w:rPr>
          <w:rFonts w:eastAsiaTheme="minorHAnsi"/>
          <w:sz w:val="18"/>
          <w:szCs w:val="18"/>
          <w:lang w:eastAsia="en-US"/>
        </w:rPr>
        <w:t>. 92 коп.</w:t>
      </w:r>
    </w:p>
    <w:p w:rsidR="00B9612C" w:rsidRPr="0098097F" w:rsidP="00B9612C">
      <w:pPr>
        <w:ind w:firstLine="567"/>
        <w:jc w:val="both"/>
        <w:rPr>
          <w:sz w:val="18"/>
          <w:szCs w:val="18"/>
        </w:rPr>
      </w:pPr>
      <w:r w:rsidRPr="0098097F">
        <w:rPr>
          <w:sz w:val="18"/>
          <w:szCs w:val="18"/>
        </w:rPr>
        <w:t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B9612C" w:rsidRPr="0098097F" w:rsidP="00B9612C">
      <w:pPr>
        <w:ind w:firstLine="567"/>
        <w:jc w:val="both"/>
        <w:rPr>
          <w:sz w:val="18"/>
          <w:szCs w:val="18"/>
        </w:rPr>
      </w:pPr>
      <w:r w:rsidRPr="0098097F">
        <w:rPr>
          <w:sz w:val="18"/>
          <w:szCs w:val="18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B9612C" w:rsidRPr="0098097F" w:rsidP="00B9612C">
      <w:pPr>
        <w:ind w:firstLine="567"/>
        <w:jc w:val="both"/>
        <w:rPr>
          <w:sz w:val="18"/>
          <w:szCs w:val="18"/>
        </w:rPr>
      </w:pPr>
      <w:r w:rsidRPr="0098097F">
        <w:rPr>
          <w:sz w:val="18"/>
          <w:szCs w:val="1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B9612C" w:rsidRPr="0098097F" w:rsidP="00B9612C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98097F">
        <w:rPr>
          <w:sz w:val="18"/>
          <w:szCs w:val="18"/>
        </w:rPr>
        <w:t xml:space="preserve">Ответчик вправе подать в суд, принявший заочное решение заявление об отмене этого решения суда в течение семи дней со дня вручения ему копии этого решения. </w:t>
      </w:r>
    </w:p>
    <w:p w:rsidR="00B9612C" w:rsidRPr="0098097F" w:rsidP="00B9612C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98097F">
        <w:rPr>
          <w:sz w:val="18"/>
          <w:szCs w:val="18"/>
        </w:rPr>
        <w:t xml:space="preserve">Ответчиком заочное решение суда может быть обжаловано </w:t>
      </w:r>
      <w:r w:rsidRPr="0098097F">
        <w:rPr>
          <w:sz w:val="18"/>
          <w:szCs w:val="1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98097F">
        <w:rPr>
          <w:sz w:val="18"/>
          <w:szCs w:val="18"/>
        </w:rPr>
        <w:t xml:space="preserve"> заявления об отмене этого решения суда. </w:t>
      </w:r>
    </w:p>
    <w:p w:rsidR="00B9612C" w:rsidRPr="0098097F" w:rsidP="00B9612C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98097F">
        <w:rPr>
          <w:sz w:val="18"/>
          <w:szCs w:val="1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98097F">
        <w:rPr>
          <w:sz w:val="18"/>
          <w:szCs w:val="18"/>
        </w:rPr>
        <w:t xml:space="preserve"> одного месяца со дня вынесения определения суда об отказе в удовлетворении этого заявления.</w:t>
      </w:r>
    </w:p>
    <w:p w:rsidR="00B9612C" w:rsidRPr="0098097F" w:rsidP="00B9612C">
      <w:pPr>
        <w:widowControl w:val="0"/>
        <w:ind w:firstLine="567"/>
        <w:jc w:val="both"/>
        <w:rPr>
          <w:sz w:val="18"/>
          <w:szCs w:val="18"/>
        </w:rPr>
      </w:pPr>
      <w:r w:rsidRPr="0098097F">
        <w:rPr>
          <w:sz w:val="18"/>
          <w:szCs w:val="18"/>
        </w:rPr>
        <w:t xml:space="preserve">Резолютивная часть решения объявлена: </w:t>
      </w:r>
      <w:r w:rsidRPr="0098097F" w:rsidR="00AC3926">
        <w:rPr>
          <w:sz w:val="18"/>
          <w:szCs w:val="18"/>
        </w:rPr>
        <w:t>10</w:t>
      </w:r>
      <w:r w:rsidRPr="0098097F">
        <w:rPr>
          <w:sz w:val="18"/>
          <w:szCs w:val="18"/>
        </w:rPr>
        <w:t xml:space="preserve"> августа 2021 года.</w:t>
      </w:r>
    </w:p>
    <w:p w:rsidR="00B9612C" w:rsidRPr="0098097F" w:rsidP="00B9612C">
      <w:pPr>
        <w:widowControl w:val="0"/>
        <w:ind w:firstLine="567"/>
        <w:jc w:val="both"/>
        <w:rPr>
          <w:sz w:val="18"/>
          <w:szCs w:val="18"/>
        </w:rPr>
      </w:pPr>
    </w:p>
    <w:p w:rsidR="00B9612C" w:rsidRPr="0098097F" w:rsidP="00B9612C">
      <w:pPr>
        <w:widowControl w:val="0"/>
        <w:ind w:firstLine="567"/>
        <w:jc w:val="both"/>
        <w:rPr>
          <w:sz w:val="18"/>
          <w:szCs w:val="18"/>
        </w:rPr>
      </w:pPr>
    </w:p>
    <w:p w:rsidR="0054122A" w:rsidRPr="0098097F" w:rsidP="0054122A">
      <w:pPr>
        <w:ind w:right="19" w:firstLine="567"/>
        <w:rPr>
          <w:sz w:val="18"/>
          <w:szCs w:val="18"/>
        </w:rPr>
      </w:pPr>
      <w:r w:rsidRPr="0098097F">
        <w:rPr>
          <w:sz w:val="18"/>
          <w:szCs w:val="18"/>
        </w:rPr>
        <w:t xml:space="preserve">Мировой судья                                                  </w:t>
      </w:r>
      <w:r w:rsidRPr="0098097F">
        <w:rPr>
          <w:sz w:val="18"/>
          <w:szCs w:val="18"/>
        </w:rPr>
        <w:tab/>
        <w:t xml:space="preserve">О.А. </w:t>
      </w:r>
      <w:r w:rsidRPr="0098097F">
        <w:rPr>
          <w:sz w:val="18"/>
          <w:szCs w:val="18"/>
        </w:rPr>
        <w:t>Чепиль</w:t>
      </w:r>
    </w:p>
    <w:p w:rsidR="0054122A" w:rsidRPr="0098097F" w:rsidP="0054122A">
      <w:pPr>
        <w:ind w:right="-142" w:firstLine="567"/>
        <w:jc w:val="both"/>
        <w:rPr>
          <w:color w:val="000000"/>
          <w:sz w:val="18"/>
          <w:szCs w:val="18"/>
        </w:rPr>
      </w:pPr>
    </w:p>
    <w:sectPr w:rsidSect="0054122A">
      <w:pgSz w:w="11906" w:h="16838"/>
      <w:pgMar w:top="709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4F6"/>
    <w:rsid w:val="00357765"/>
    <w:rsid w:val="0054122A"/>
    <w:rsid w:val="00865E15"/>
    <w:rsid w:val="0098097F"/>
    <w:rsid w:val="00A114F6"/>
    <w:rsid w:val="00AC3926"/>
    <w:rsid w:val="00B961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1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B9612C"/>
    <w:rPr>
      <w:rFonts w:ascii="Times New Roman" w:hAnsi="Times New Roman" w:cs="Times New Roman" w:hint="defaul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