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711E64" w:rsidP="00CF1035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711E64">
        <w:rPr>
          <w:b/>
          <w:color w:val="000000" w:themeColor="text1"/>
          <w:sz w:val="28"/>
          <w:szCs w:val="28"/>
        </w:rPr>
        <w:t xml:space="preserve"> </w:t>
      </w:r>
      <w:r w:rsidRPr="00711E64" w:rsidR="00020DC1">
        <w:rPr>
          <w:b/>
          <w:color w:val="000000" w:themeColor="text1"/>
          <w:sz w:val="28"/>
          <w:szCs w:val="28"/>
        </w:rPr>
        <w:t>Дело №02-</w:t>
      </w:r>
      <w:r w:rsidRPr="00711E64" w:rsidR="00315FF1">
        <w:rPr>
          <w:b/>
          <w:color w:val="000000" w:themeColor="text1"/>
          <w:sz w:val="28"/>
          <w:szCs w:val="28"/>
        </w:rPr>
        <w:t>0</w:t>
      </w:r>
      <w:r w:rsidRPr="00711E64" w:rsidR="00B81E9E">
        <w:rPr>
          <w:b/>
          <w:color w:val="000000" w:themeColor="text1"/>
          <w:sz w:val="28"/>
          <w:szCs w:val="28"/>
        </w:rPr>
        <w:t>001</w:t>
      </w:r>
      <w:r w:rsidRPr="00711E64" w:rsidR="00020DC1">
        <w:rPr>
          <w:b/>
          <w:color w:val="000000" w:themeColor="text1"/>
          <w:sz w:val="28"/>
          <w:szCs w:val="28"/>
        </w:rPr>
        <w:t>/</w:t>
      </w:r>
      <w:r w:rsidRPr="00711E64" w:rsidR="001F5BD8">
        <w:rPr>
          <w:b/>
          <w:color w:val="000000" w:themeColor="text1"/>
          <w:sz w:val="28"/>
          <w:szCs w:val="28"/>
        </w:rPr>
        <w:t>18</w:t>
      </w:r>
      <w:r w:rsidRPr="00711E64" w:rsidR="00020DC1">
        <w:rPr>
          <w:b/>
          <w:color w:val="000000" w:themeColor="text1"/>
          <w:sz w:val="28"/>
          <w:szCs w:val="28"/>
        </w:rPr>
        <w:t>/20</w:t>
      </w:r>
      <w:r w:rsidRPr="00711E64" w:rsidR="00BC36B6">
        <w:rPr>
          <w:b/>
          <w:color w:val="000000" w:themeColor="text1"/>
          <w:sz w:val="28"/>
          <w:szCs w:val="28"/>
        </w:rPr>
        <w:t>2</w:t>
      </w:r>
      <w:r w:rsidRPr="00711E64" w:rsidR="00B81E9E">
        <w:rPr>
          <w:b/>
          <w:color w:val="000000" w:themeColor="text1"/>
          <w:sz w:val="28"/>
          <w:szCs w:val="28"/>
        </w:rPr>
        <w:t>4</w:t>
      </w:r>
    </w:p>
    <w:p w:rsidR="00020DC1" w:rsidRPr="00711E64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711E64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711E64">
        <w:rPr>
          <w:b/>
          <w:color w:val="000000" w:themeColor="text1"/>
          <w:sz w:val="28"/>
          <w:szCs w:val="28"/>
        </w:rPr>
        <w:t>Р Е Ш Е Н И Е</w:t>
      </w:r>
    </w:p>
    <w:p w:rsidR="00020DC1" w:rsidRPr="00711E64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711E64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8A3F8F" w:rsidRPr="00711E64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AC5349" w:rsidRPr="00711E64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10 января </w:t>
      </w:r>
      <w:r w:rsidRPr="00711E64" w:rsidR="00EC3634">
        <w:rPr>
          <w:color w:val="000000" w:themeColor="text1"/>
          <w:sz w:val="28"/>
          <w:szCs w:val="28"/>
        </w:rPr>
        <w:t>202</w:t>
      </w:r>
      <w:r w:rsidRPr="00711E64">
        <w:rPr>
          <w:color w:val="000000" w:themeColor="text1"/>
          <w:sz w:val="28"/>
          <w:szCs w:val="28"/>
        </w:rPr>
        <w:t>4</w:t>
      </w:r>
      <w:r w:rsidRPr="00711E64" w:rsidR="00EC3634">
        <w:rPr>
          <w:color w:val="000000" w:themeColor="text1"/>
          <w:sz w:val="28"/>
          <w:szCs w:val="28"/>
        </w:rPr>
        <w:t xml:space="preserve"> года   </w:t>
      </w:r>
      <w:r w:rsidRPr="00711E64">
        <w:rPr>
          <w:color w:val="000000" w:themeColor="text1"/>
          <w:sz w:val="28"/>
          <w:szCs w:val="28"/>
        </w:rPr>
        <w:t xml:space="preserve">    </w:t>
      </w:r>
      <w:r w:rsidRPr="00711E64" w:rsidR="00EC3634">
        <w:rPr>
          <w:color w:val="000000" w:themeColor="text1"/>
          <w:sz w:val="28"/>
          <w:szCs w:val="28"/>
        </w:rPr>
        <w:t xml:space="preserve">                                    </w:t>
      </w:r>
      <w:r w:rsidR="0071356C">
        <w:rPr>
          <w:color w:val="000000" w:themeColor="text1"/>
          <w:sz w:val="28"/>
          <w:szCs w:val="28"/>
        </w:rPr>
        <w:t xml:space="preserve"> </w:t>
      </w:r>
      <w:r w:rsidRPr="00711E64" w:rsidR="00EC3634">
        <w:rPr>
          <w:color w:val="000000" w:themeColor="text1"/>
          <w:sz w:val="28"/>
          <w:szCs w:val="28"/>
        </w:rPr>
        <w:t xml:space="preserve">      </w:t>
      </w:r>
      <w:r w:rsidRPr="00711E64" w:rsidR="00CF1035">
        <w:rPr>
          <w:color w:val="000000" w:themeColor="text1"/>
          <w:sz w:val="28"/>
          <w:szCs w:val="28"/>
        </w:rPr>
        <w:t xml:space="preserve"> </w:t>
      </w:r>
      <w:r w:rsidRPr="00711E64" w:rsidR="00DD03BB">
        <w:rPr>
          <w:color w:val="000000" w:themeColor="text1"/>
          <w:sz w:val="28"/>
          <w:szCs w:val="28"/>
        </w:rPr>
        <w:t xml:space="preserve"> </w:t>
      </w:r>
      <w:r w:rsidRPr="00711E64" w:rsidR="00CF1035">
        <w:rPr>
          <w:color w:val="000000" w:themeColor="text1"/>
          <w:sz w:val="28"/>
          <w:szCs w:val="28"/>
        </w:rPr>
        <w:t xml:space="preserve">    </w:t>
      </w:r>
      <w:r w:rsidRPr="00711E64" w:rsidR="00DD03BB">
        <w:rPr>
          <w:color w:val="000000" w:themeColor="text1"/>
          <w:sz w:val="28"/>
          <w:szCs w:val="28"/>
        </w:rPr>
        <w:t xml:space="preserve">    </w:t>
      </w:r>
      <w:r w:rsidRPr="00711E64" w:rsidR="00CF1035">
        <w:rPr>
          <w:color w:val="000000" w:themeColor="text1"/>
          <w:sz w:val="28"/>
          <w:szCs w:val="28"/>
        </w:rPr>
        <w:t xml:space="preserve">   </w:t>
      </w:r>
      <w:r w:rsidRPr="00711E64" w:rsidR="00EC3634">
        <w:rPr>
          <w:color w:val="000000" w:themeColor="text1"/>
          <w:sz w:val="28"/>
          <w:szCs w:val="28"/>
        </w:rPr>
        <w:t xml:space="preserve">   гор. Симферополь</w:t>
      </w:r>
    </w:p>
    <w:p w:rsidR="00AC5349" w:rsidRPr="00711E64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711E64" w:rsidR="00DD03BB">
        <w:rPr>
          <w:color w:val="000000" w:themeColor="text1"/>
          <w:sz w:val="28"/>
          <w:szCs w:val="28"/>
        </w:rPr>
        <w:t xml:space="preserve">Республики Крым </w:t>
      </w:r>
      <w:r w:rsidRPr="00711E64">
        <w:rPr>
          <w:color w:val="000000" w:themeColor="text1"/>
          <w:sz w:val="28"/>
          <w:szCs w:val="28"/>
        </w:rPr>
        <w:t>– Ляхович А.Н., при ведении протокола судебного заседания секретарем судебного заседания – Серединым В.А.</w:t>
      </w:r>
      <w:r w:rsidRPr="00711E64">
        <w:rPr>
          <w:color w:val="000000" w:themeColor="text1"/>
          <w:sz w:val="28"/>
          <w:szCs w:val="28"/>
        </w:rPr>
        <w:t>,</w:t>
      </w:r>
      <w:r w:rsidRPr="00711E64" w:rsidR="00BF7136">
        <w:rPr>
          <w:color w:val="000000" w:themeColor="text1"/>
          <w:sz w:val="28"/>
          <w:szCs w:val="28"/>
        </w:rPr>
        <w:t xml:space="preserve"> </w:t>
      </w:r>
      <w:r w:rsidRPr="00711E64" w:rsidR="00FF1559">
        <w:rPr>
          <w:color w:val="000000" w:themeColor="text1"/>
          <w:sz w:val="28"/>
          <w:szCs w:val="28"/>
        </w:rPr>
        <w:t xml:space="preserve"> </w:t>
      </w:r>
    </w:p>
    <w:p w:rsidR="00B81E9E" w:rsidRPr="00711E64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Государственного унитарного предприятия Республики Крым «Крымтеплокоммунэнерго» к Нижельской Ие Тимофеевне, Нижельскому Георгию Константиновичу,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третье лиц</w:t>
      </w: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о – </w:t>
      </w:r>
      <w:r w:rsidRPr="00711E64"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>,</w:t>
      </w:r>
      <w:r w:rsidRPr="00711E64">
        <w:rPr>
          <w:color w:val="000000" w:themeColor="text1"/>
          <w:sz w:val="28"/>
          <w:szCs w:val="28"/>
        </w:rPr>
        <w:t xml:space="preserve"> о взыскании задолженности за потребленную тепловую энергию</w:t>
      </w:r>
      <w:r w:rsidRPr="00711E64" w:rsidR="00872AAC">
        <w:rPr>
          <w:color w:val="000000" w:themeColor="text1"/>
          <w:sz w:val="28"/>
          <w:szCs w:val="28"/>
        </w:rPr>
        <w:t>,</w:t>
      </w:r>
    </w:p>
    <w:p w:rsidR="00457FC7" w:rsidRPr="00711E64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457FC7" w:rsidRPr="00711E64" w:rsidP="00457FC7">
      <w:pPr>
        <w:ind w:right="-1" w:firstLine="851"/>
        <w:jc w:val="center"/>
        <w:rPr>
          <w:b/>
          <w:sz w:val="28"/>
          <w:szCs w:val="28"/>
        </w:rPr>
      </w:pPr>
      <w:r w:rsidRPr="00711E64">
        <w:rPr>
          <w:b/>
          <w:sz w:val="28"/>
          <w:szCs w:val="28"/>
        </w:rPr>
        <w:t>У с т а н о в и л :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Истец – Государственное унитарное предприятие Республики Крым «Крымтеплокоммунэнерго» (сокращенное наименование – ГУП РК «Крымтеплокоммунэнерго») </w:t>
      </w:r>
      <w:r w:rsidRPr="00711E64">
        <w:rPr>
          <w:color w:val="000000" w:themeColor="text1"/>
          <w:kern w:val="36"/>
          <w:sz w:val="28"/>
          <w:szCs w:val="28"/>
        </w:rPr>
        <w:t xml:space="preserve">обратилось в суд с исковыми требованиями к ответчику </w:t>
      </w:r>
      <w:r w:rsidRPr="00711E64" w:rsidR="002720DD">
        <w:rPr>
          <w:color w:val="000000" w:themeColor="text1"/>
          <w:kern w:val="36"/>
          <w:sz w:val="28"/>
          <w:szCs w:val="28"/>
        </w:rPr>
        <w:t>Нижельской И.Т., в к</w:t>
      </w:r>
      <w:r w:rsidRPr="00711E64">
        <w:rPr>
          <w:color w:val="000000" w:themeColor="text1"/>
          <w:kern w:val="36"/>
          <w:sz w:val="28"/>
          <w:szCs w:val="28"/>
        </w:rPr>
        <w:t xml:space="preserve">отором просило </w:t>
      </w:r>
      <w:r w:rsidRPr="00711E64">
        <w:rPr>
          <w:sz w:val="28"/>
          <w:szCs w:val="28"/>
        </w:rPr>
        <w:t xml:space="preserve">взыскать с ответчика  задолженность за потребленную тепловую энергию за период с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711E64">
        <w:rPr>
          <w:sz w:val="28"/>
          <w:szCs w:val="28"/>
        </w:rPr>
        <w:t xml:space="preserve">в размере </w:t>
      </w:r>
      <w:r w:rsidRPr="00711E64" w:rsidR="002720DD">
        <w:rPr>
          <w:sz w:val="28"/>
          <w:szCs w:val="28"/>
        </w:rPr>
        <w:t xml:space="preserve">26100 </w:t>
      </w:r>
      <w:r w:rsidRPr="00711E64">
        <w:rPr>
          <w:sz w:val="28"/>
          <w:szCs w:val="28"/>
        </w:rPr>
        <w:t>рубл</w:t>
      </w:r>
      <w:r w:rsidRPr="00711E64" w:rsidR="002720DD">
        <w:rPr>
          <w:sz w:val="28"/>
          <w:szCs w:val="28"/>
        </w:rPr>
        <w:t>ей</w:t>
      </w:r>
      <w:r w:rsidRPr="00711E64">
        <w:rPr>
          <w:sz w:val="28"/>
          <w:szCs w:val="28"/>
        </w:rPr>
        <w:t xml:space="preserve"> </w:t>
      </w:r>
      <w:r w:rsidRPr="00711E64" w:rsidR="002720DD">
        <w:rPr>
          <w:sz w:val="28"/>
          <w:szCs w:val="28"/>
        </w:rPr>
        <w:t>15</w:t>
      </w:r>
      <w:r w:rsidRPr="00711E64">
        <w:rPr>
          <w:sz w:val="28"/>
          <w:szCs w:val="28"/>
        </w:rPr>
        <w:t xml:space="preserve"> копеек</w:t>
      </w:r>
      <w:r w:rsidRPr="00711E64" w:rsidR="002720DD">
        <w:rPr>
          <w:sz w:val="28"/>
          <w:szCs w:val="28"/>
        </w:rPr>
        <w:t xml:space="preserve">. </w:t>
      </w:r>
      <w:r w:rsidRPr="00711E64">
        <w:rPr>
          <w:sz w:val="28"/>
          <w:szCs w:val="28"/>
        </w:rPr>
        <w:t xml:space="preserve"> </w:t>
      </w:r>
    </w:p>
    <w:p w:rsidR="00457FC7" w:rsidRPr="00711E64" w:rsidP="00457FC7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sz w:val="28"/>
          <w:szCs w:val="28"/>
        </w:rPr>
        <w:t>В обоснов</w:t>
      </w:r>
      <w:r w:rsidRPr="00711E64">
        <w:rPr>
          <w:sz w:val="28"/>
          <w:szCs w:val="28"/>
        </w:rPr>
        <w:t xml:space="preserve">ание исковых требований истец указывает о том, что  ГУП РК «Крымтеплокоммунэнерго» осуществляет поставку тепловой энергии ответчику, который, </w:t>
      </w:r>
      <w:r w:rsidRPr="00711E64">
        <w:rPr>
          <w:color w:val="000000" w:themeColor="text1"/>
          <w:kern w:val="36"/>
          <w:sz w:val="28"/>
          <w:szCs w:val="28"/>
        </w:rPr>
        <w:t>являясь потребителем, проживающим в квартире многоквартирного дома, подключенного к системе централизованного тепл</w:t>
      </w:r>
      <w:r w:rsidRPr="00711E64">
        <w:rPr>
          <w:color w:val="000000" w:themeColor="text1"/>
          <w:kern w:val="36"/>
          <w:sz w:val="28"/>
          <w:szCs w:val="28"/>
        </w:rPr>
        <w:t xml:space="preserve">оснабжения, расположенной по адресу: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 w:themeColor="text1"/>
          <w:kern w:val="36"/>
          <w:sz w:val="28"/>
          <w:szCs w:val="28"/>
        </w:rPr>
        <w:t>, потреблял тепловую энергию.</w:t>
      </w:r>
    </w:p>
    <w:p w:rsidR="00457FC7" w:rsidRPr="00711E64" w:rsidP="00457FC7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>Истец также указывает о том, что договор на предоставление услуг теплоснабжения с ответчиком не заключен, однако в связи с тем обстоятельст</w:t>
      </w:r>
      <w:r w:rsidRPr="00711E64">
        <w:rPr>
          <w:color w:val="000000" w:themeColor="text1"/>
          <w:kern w:val="36"/>
          <w:sz w:val="28"/>
          <w:szCs w:val="28"/>
        </w:rPr>
        <w:t>вом, что в многоквартирном доме имеется система централизованного теплоснабжения, предоставление услуг по теплоснабжению является обязательным условием содержания такого дома.</w:t>
      </w:r>
    </w:p>
    <w:p w:rsidR="002720DD" w:rsidRPr="00711E64" w:rsidP="002720DD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Истец свои обязательства по поставке тепловой энергии на адрес ответчика выполнил в полном объеме. </w:t>
      </w:r>
    </w:p>
    <w:p w:rsidR="00D92D0E" w:rsidRPr="00711E64" w:rsidP="002720DD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>В связи с ненадлежащим исполнением ответчиком обязательств по оплате потребленной тепловой энергии образовалась задолженность в вышеуказанных размере и пери</w:t>
      </w:r>
      <w:r w:rsidRPr="00711E64">
        <w:rPr>
          <w:color w:val="000000" w:themeColor="text1"/>
          <w:kern w:val="36"/>
          <w:sz w:val="28"/>
          <w:szCs w:val="28"/>
        </w:rPr>
        <w:t>од.</w:t>
      </w:r>
    </w:p>
    <w:p w:rsidR="002720DD" w:rsidRPr="00711E64" w:rsidP="002720DD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>Определением суда от 15 ноября 2023 года по данному делу по ходатайству представителя истца в качестве соответчика привлечен Нижельский Г.К.</w:t>
      </w:r>
    </w:p>
    <w:p w:rsidR="00E81CCC" w:rsidRPr="00711E64" w:rsidP="00E81CCC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Определением от 07 декабря 2023 года к участию в деле в качестве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третьего лица привлечен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о ООО</w:t>
      </w: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 w:themeColor="text1"/>
          <w:sz w:val="28"/>
          <w:szCs w:val="28"/>
        </w:rPr>
        <w:t>.</w:t>
      </w:r>
    </w:p>
    <w:p w:rsidR="00FC6F7D" w:rsidRPr="00711E64" w:rsidP="00E81CC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В </w:t>
      </w:r>
      <w:r w:rsidRPr="00711E64" w:rsidR="00E81CCC">
        <w:rPr>
          <w:color w:val="000000" w:themeColor="text1"/>
          <w:kern w:val="36"/>
          <w:sz w:val="28"/>
          <w:szCs w:val="28"/>
        </w:rPr>
        <w:t xml:space="preserve">судебное заседание 10 января 2024 года </w:t>
      </w:r>
      <w:r w:rsidRPr="00711E64">
        <w:rPr>
          <w:color w:val="000000" w:themeColor="text1"/>
          <w:kern w:val="36"/>
          <w:sz w:val="28"/>
          <w:szCs w:val="28"/>
        </w:rPr>
        <w:t>представитель истца</w:t>
      </w:r>
      <w:r w:rsidRPr="00711E64" w:rsidR="00E81CCC">
        <w:rPr>
          <w:color w:val="000000" w:themeColor="text1"/>
          <w:kern w:val="36"/>
          <w:sz w:val="28"/>
          <w:szCs w:val="28"/>
        </w:rPr>
        <w:t xml:space="preserve"> </w:t>
      </w:r>
      <w:r w:rsidRPr="00711E64" w:rsidR="00E81CCC">
        <w:rPr>
          <w:sz w:val="28"/>
          <w:szCs w:val="28"/>
        </w:rPr>
        <w:t xml:space="preserve">ГУП РК «Крымтеплокоммунэнерго» не явился, о дате, времени </w:t>
      </w:r>
      <w:r w:rsidRPr="00711E64">
        <w:rPr>
          <w:sz w:val="28"/>
          <w:szCs w:val="28"/>
        </w:rPr>
        <w:t xml:space="preserve">и месте рассмотрения дела извещен надлежаще, от имени представителя истца, </w:t>
      </w:r>
      <w:r w:rsidRPr="00711E64">
        <w:rPr>
          <w:color w:val="000000" w:themeColor="text1"/>
          <w:kern w:val="36"/>
          <w:sz w:val="28"/>
          <w:szCs w:val="28"/>
        </w:rPr>
        <w:t>действующего на основании доверенности Кривошеева А.Г., посредст</w:t>
      </w:r>
      <w:r w:rsidRPr="00711E64">
        <w:rPr>
          <w:color w:val="000000" w:themeColor="text1"/>
          <w:kern w:val="36"/>
          <w:sz w:val="28"/>
          <w:szCs w:val="28"/>
        </w:rPr>
        <w:t>вом электронной почты поступило заявление о рассмотрении дела в его отсутствие и поддержании исковых требований в полном объеме.</w:t>
      </w:r>
    </w:p>
    <w:p w:rsidR="00F3663E" w:rsidRPr="00711E64" w:rsidP="00F3663E">
      <w:pPr>
        <w:ind w:right="-1" w:firstLine="99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Ответчик Нижельская И.Т. и Нижельский Г.К., а также третье лицо – представитель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ООО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, в судебное заседание также не</w:t>
      </w: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 явились, о дате, времени и месте рассмотрения дела извещены надлежаще, от имени Нижельской И.Т. 09 января 2024 года через канцелярию судебного участка поступило ходатайство об отложении судебного заседания по причине занятости ее представителя</w:t>
      </w:r>
      <w:r w:rsidRPr="00711E64" w:rsidR="007146C3">
        <w:rPr>
          <w:color w:val="000000" w:themeColor="text1"/>
          <w:sz w:val="28"/>
          <w:szCs w:val="28"/>
          <w:shd w:val="clear" w:color="auto" w:fill="FFFFFF"/>
        </w:rPr>
        <w:t xml:space="preserve"> Тухаева Р.М.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в ином</w:t>
      </w: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 судебном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процессе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, причины неявки соответчика и представителя третьего лица суду не известны.</w:t>
      </w:r>
    </w:p>
    <w:p w:rsidR="007146C3" w:rsidRPr="00711E64" w:rsidP="007146C3">
      <w:pPr>
        <w:ind w:right="-1" w:firstLine="993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Суд в соответствии с положениями ч.3 ст. 167 ГПК РФ полагает возможным рассмотреть дело в отсутствие ответчика Нижельской И.Т., действующей от своего име</w:t>
      </w:r>
      <w:r w:rsidRPr="00711E64">
        <w:rPr>
          <w:sz w:val="28"/>
          <w:szCs w:val="28"/>
        </w:rPr>
        <w:t>ни, а также от имени и в интересах соответчика Н</w:t>
      </w:r>
      <w:r w:rsidRPr="00711E64" w:rsidR="00155B2E">
        <w:rPr>
          <w:sz w:val="28"/>
          <w:szCs w:val="28"/>
        </w:rPr>
        <w:t xml:space="preserve">ижельского Г.К., </w:t>
      </w:r>
      <w:r w:rsidRPr="00711E64">
        <w:rPr>
          <w:sz w:val="28"/>
          <w:szCs w:val="28"/>
        </w:rPr>
        <w:t xml:space="preserve">ее представителя </w:t>
      </w:r>
      <w:r w:rsidRPr="00711E64" w:rsidR="00155B2E">
        <w:rPr>
          <w:sz w:val="28"/>
          <w:szCs w:val="28"/>
        </w:rPr>
        <w:t xml:space="preserve">ответчика </w:t>
      </w:r>
      <w:r w:rsidRPr="00711E64">
        <w:rPr>
          <w:sz w:val="28"/>
          <w:szCs w:val="28"/>
        </w:rPr>
        <w:t>Тухаева Р.М.</w:t>
      </w:r>
      <w:r w:rsidRPr="00711E64" w:rsidR="00155B2E">
        <w:rPr>
          <w:sz w:val="28"/>
          <w:szCs w:val="28"/>
        </w:rPr>
        <w:t xml:space="preserve"> и представителя </w:t>
      </w:r>
      <w:r w:rsidRPr="00711E64" w:rsidR="00155B2E">
        <w:rPr>
          <w:color w:val="000000" w:themeColor="text1"/>
          <w:sz w:val="28"/>
          <w:szCs w:val="28"/>
          <w:shd w:val="clear" w:color="auto" w:fill="FFFFFF"/>
        </w:rPr>
        <w:t xml:space="preserve">ООО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>.</w:t>
      </w:r>
    </w:p>
    <w:p w:rsidR="007146C3" w:rsidRPr="00711E64" w:rsidP="00F3663E">
      <w:pPr>
        <w:ind w:right="-1" w:firstLine="993"/>
        <w:jc w:val="both"/>
        <w:rPr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Одновременно с изложенным, </w:t>
      </w:r>
      <w:r w:rsidRPr="00711E64" w:rsidR="00033BFE">
        <w:rPr>
          <w:color w:val="000000" w:themeColor="text1"/>
          <w:kern w:val="36"/>
          <w:sz w:val="28"/>
          <w:szCs w:val="28"/>
        </w:rPr>
        <w:t xml:space="preserve">суд находит </w:t>
      </w:r>
      <w:r w:rsidRPr="00711E64">
        <w:rPr>
          <w:color w:val="000000" w:themeColor="text1"/>
          <w:kern w:val="36"/>
          <w:sz w:val="28"/>
          <w:szCs w:val="28"/>
        </w:rPr>
        <w:t>п</w:t>
      </w:r>
      <w:r w:rsidRPr="00711E64" w:rsidR="00F3663E">
        <w:rPr>
          <w:color w:val="000000" w:themeColor="text1"/>
          <w:kern w:val="36"/>
          <w:sz w:val="28"/>
          <w:szCs w:val="28"/>
        </w:rPr>
        <w:t xml:space="preserve">оданное </w:t>
      </w:r>
      <w:r w:rsidRPr="00711E64">
        <w:rPr>
          <w:color w:val="000000" w:themeColor="text1"/>
          <w:kern w:val="36"/>
          <w:sz w:val="28"/>
          <w:szCs w:val="28"/>
        </w:rPr>
        <w:t xml:space="preserve">от имени Нижельской И.Т. </w:t>
      </w:r>
      <w:r w:rsidRPr="00711E64" w:rsidR="00F3663E">
        <w:rPr>
          <w:color w:val="000000" w:themeColor="text1"/>
          <w:kern w:val="36"/>
          <w:sz w:val="28"/>
          <w:szCs w:val="28"/>
        </w:rPr>
        <w:t xml:space="preserve">заявление об отложении рассмотрения дела не подлежащим удовлетворению, поскольку </w:t>
      </w:r>
      <w:r w:rsidRPr="00711E64">
        <w:rPr>
          <w:color w:val="000000" w:themeColor="text1"/>
          <w:kern w:val="36"/>
          <w:sz w:val="28"/>
          <w:szCs w:val="28"/>
        </w:rPr>
        <w:t>д</w:t>
      </w:r>
      <w:r w:rsidRPr="00711E64">
        <w:rPr>
          <w:sz w:val="28"/>
          <w:szCs w:val="28"/>
        </w:rPr>
        <w:t>оказательств наличия обстоятельств, препятствующих участию ответчика или его представителя в судебном заседании, суду не представлено, а указанные в ходатайстве основания так</w:t>
      </w:r>
      <w:r w:rsidRPr="00711E64">
        <w:rPr>
          <w:sz w:val="28"/>
          <w:szCs w:val="28"/>
        </w:rPr>
        <w:t>овыми не являются.</w:t>
      </w:r>
    </w:p>
    <w:p w:rsidR="007146C3" w:rsidRPr="00711E64" w:rsidP="00F3663E">
      <w:pPr>
        <w:ind w:right="-1" w:firstLine="993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Более того, и Нижельская И.Т., и ее представитель Тухаев Р.М. о рассмотрении данного дела 10 января 2024 год</w:t>
      </w:r>
      <w:r w:rsidRPr="00711E64" w:rsidR="00033BFE">
        <w:rPr>
          <w:sz w:val="28"/>
          <w:szCs w:val="28"/>
        </w:rPr>
        <w:t>а</w:t>
      </w:r>
      <w:r w:rsidRPr="00711E64">
        <w:rPr>
          <w:sz w:val="28"/>
          <w:szCs w:val="28"/>
        </w:rPr>
        <w:t xml:space="preserve"> были заблаговременно извещены под расписку, написанную ими собственноручно 07 декабря 2023 года, то есть более чем за месяц до </w:t>
      </w:r>
      <w:r w:rsidRPr="00711E64" w:rsidR="00033BFE">
        <w:rPr>
          <w:sz w:val="28"/>
          <w:szCs w:val="28"/>
        </w:rPr>
        <w:t xml:space="preserve">начала </w:t>
      </w:r>
      <w:r w:rsidRPr="00711E64">
        <w:rPr>
          <w:sz w:val="28"/>
          <w:szCs w:val="28"/>
        </w:rPr>
        <w:t>судебного заседания, а занятость представителя ответчика в ином судебном процессе, не является уважительной причиной неявки в судебное заседание и безусловным основанием для отложения рассмотрения дела.</w:t>
      </w:r>
    </w:p>
    <w:p w:rsidR="007146C3" w:rsidRPr="00711E64" w:rsidP="00F3663E">
      <w:pPr>
        <w:ind w:right="-1" w:firstLine="993"/>
        <w:jc w:val="both"/>
        <w:rPr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>В</w:t>
      </w:r>
      <w:r w:rsidRPr="00711E64">
        <w:rPr>
          <w:sz w:val="28"/>
          <w:szCs w:val="28"/>
        </w:rPr>
        <w:t xml:space="preserve"> соответствии со ст. 35 ГПК РФ лица, участвую</w:t>
      </w:r>
      <w:r w:rsidRPr="00711E64">
        <w:rPr>
          <w:sz w:val="28"/>
          <w:szCs w:val="28"/>
        </w:rPr>
        <w:t xml:space="preserve">щие в деле, должны добросовестно пользоваться всеми принадлежащими им процессуальными правами. </w:t>
      </w:r>
    </w:p>
    <w:p w:rsidR="00F3663E" w:rsidRPr="00711E64" w:rsidP="00E81CCC">
      <w:pPr>
        <w:ind w:right="-1" w:firstLine="993"/>
        <w:jc w:val="both"/>
        <w:rPr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>Принимая во внимание, что в</w:t>
      </w:r>
      <w:r w:rsidRPr="00711E64">
        <w:rPr>
          <w:sz w:val="28"/>
          <w:szCs w:val="28"/>
        </w:rPr>
        <w:t xml:space="preserve"> условиях предоставления законом равного объема процессуальных прав, неявка ответчика, извещенной судом в предусмотренном законом пор</w:t>
      </w:r>
      <w:r w:rsidRPr="00711E64">
        <w:rPr>
          <w:sz w:val="28"/>
          <w:szCs w:val="28"/>
        </w:rPr>
        <w:t>ядке и не представившей доказательств уважительности такой неявки, является волеизъявлением</w:t>
      </w:r>
      <w:r w:rsidRPr="00711E64" w:rsidR="007146C3">
        <w:rPr>
          <w:sz w:val="28"/>
          <w:szCs w:val="28"/>
        </w:rPr>
        <w:t xml:space="preserve"> Нижельской И.Т.,</w:t>
      </w:r>
      <w:r w:rsidRPr="00711E64">
        <w:rPr>
          <w:sz w:val="28"/>
          <w:szCs w:val="28"/>
        </w:rPr>
        <w:t xml:space="preserve"> свидетельствующим о ее отказе от реализации своего права на непосредственное участие в судебном разбирательстве дела и иных процессуальных прав</w:t>
      </w:r>
      <w:r w:rsidRPr="00711E64" w:rsidR="00155B2E">
        <w:rPr>
          <w:sz w:val="28"/>
          <w:szCs w:val="28"/>
        </w:rPr>
        <w:t>.</w:t>
      </w:r>
    </w:p>
    <w:p w:rsidR="00C240B3" w:rsidRPr="00711E64" w:rsidP="00C240B3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711E64">
        <w:rPr>
          <w:sz w:val="28"/>
          <w:szCs w:val="28"/>
        </w:rPr>
        <w:t>Ра</w:t>
      </w:r>
      <w:r w:rsidRPr="00711E64">
        <w:rPr>
          <w:sz w:val="28"/>
          <w:szCs w:val="28"/>
        </w:rPr>
        <w:t xml:space="preserve">нее, в судебном заседании 07 декабря 2023 года ответчик Нижельская И.Т. и ее представитель Тухаев Р.М. исковые требования ГУП РК «Крымтеплокоммунэнерго» не признали в полном объеме, указывая о том, что квартира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711E64">
        <w:rPr>
          <w:color w:val="000000" w:themeColor="text1"/>
          <w:sz w:val="28"/>
          <w:szCs w:val="28"/>
        </w:rPr>
        <w:t xml:space="preserve">отключена от системы центрального теплоснабжения и </w:t>
      </w:r>
      <w:r w:rsidR="00FA2E3F">
        <w:rPr>
          <w:color w:val="000000" w:themeColor="text1"/>
          <w:sz w:val="28"/>
          <w:szCs w:val="28"/>
        </w:rPr>
        <w:t xml:space="preserve">с 2011 года </w:t>
      </w:r>
      <w:r w:rsidRPr="00711E64">
        <w:rPr>
          <w:color w:val="000000" w:themeColor="text1"/>
          <w:sz w:val="28"/>
          <w:szCs w:val="28"/>
        </w:rPr>
        <w:t>указанная квартира отапливается электричеством, следовательно, она не является потребителем предоставляемых истцом услуг.</w:t>
      </w:r>
    </w:p>
    <w:p w:rsidR="00457FC7" w:rsidRPr="00711E64" w:rsidP="00C240B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>Заслушав объяснения лиц, участвующих в деле, и</w:t>
      </w:r>
      <w:r w:rsidRPr="00711E64">
        <w:rPr>
          <w:color w:val="000000" w:themeColor="text1"/>
          <w:kern w:val="36"/>
          <w:sz w:val="28"/>
          <w:szCs w:val="28"/>
        </w:rPr>
        <w:t>сследовав мате</w:t>
      </w:r>
      <w:r w:rsidRPr="00711E64">
        <w:rPr>
          <w:color w:val="000000" w:themeColor="text1"/>
          <w:kern w:val="36"/>
          <w:sz w:val="28"/>
          <w:szCs w:val="28"/>
        </w:rPr>
        <w:t>риалы дела, суд находит исковые требования ГУП РК «Крымтеплокоммунэнерго» обоснованными и подлежащими удовлетворению, исходя из следующего.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Согласно п. 1 ст. 153 ЖК РФ граждане и организации обязаны своевременно и полностью вносить плату за жилое помещение</w:t>
      </w:r>
      <w:r w:rsidRPr="00711E64">
        <w:rPr>
          <w:color w:val="000000"/>
          <w:sz w:val="28"/>
          <w:szCs w:val="28"/>
        </w:rPr>
        <w:t xml:space="preserve"> и коммунальные услуги.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В соответствии с п. 5 ч. 2 этой же нормы Закона собственники жилого помещения с момента возникновения права собственности на данное помещение обязаны вносить плату за жилое помещение и коммунальные услуги.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Частью 1 ст. 157 ЖК РФ установлено, что правила предоставления, приостановки и ограничения предоставления коммунальных услуг собственникам помещений в многоквартирных домах и жилых домах, а также правила, обязательные при заключении управляющей организацие</w:t>
      </w:r>
      <w:r w:rsidRPr="00711E64">
        <w:rPr>
          <w:color w:val="000000"/>
          <w:sz w:val="28"/>
          <w:szCs w:val="28"/>
        </w:rPr>
        <w:t>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устанавливаются Правительством Российской Федерации.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В силу положений ст. 154 ЖК РФ  п</w:t>
      </w:r>
      <w:r w:rsidRPr="00711E64">
        <w:rPr>
          <w:color w:val="000000"/>
          <w:sz w:val="28"/>
          <w:szCs w:val="28"/>
        </w:rPr>
        <w:t>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</w:t>
      </w:r>
      <w:r w:rsidRPr="00711E64">
        <w:rPr>
          <w:color w:val="000000"/>
          <w:sz w:val="28"/>
          <w:szCs w:val="28"/>
        </w:rPr>
        <w:t>чии печного отопления).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 xml:space="preserve">В соответствии с ч. 1 ст. 540 ГК РФ,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</w:t>
      </w:r>
      <w:r w:rsidRPr="00711E64">
        <w:rPr>
          <w:color w:val="000000"/>
          <w:sz w:val="28"/>
          <w:szCs w:val="28"/>
        </w:rPr>
        <w:t>абонента, в установленном порядке к присоединенной сети.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5" w:history="1">
        <w:r w:rsidRPr="00711E64">
          <w:rPr>
            <w:color w:val="000000" w:themeColor="text1"/>
            <w:sz w:val="28"/>
            <w:szCs w:val="28"/>
          </w:rPr>
          <w:t>статьей 546</w:t>
        </w:r>
      </w:hyperlink>
      <w:r w:rsidRPr="00711E64">
        <w:rPr>
          <w:color w:val="000000" w:themeColor="text1"/>
          <w:sz w:val="28"/>
          <w:szCs w:val="28"/>
        </w:rPr>
        <w:t xml:space="preserve"> ГК РФ.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Оплата энергии производится за фактически принятое абонентом количество энер</w:t>
      </w:r>
      <w:r w:rsidRPr="00711E64">
        <w:rPr>
          <w:color w:val="000000"/>
          <w:sz w:val="28"/>
          <w:szCs w:val="28"/>
        </w:rPr>
        <w:t>гии, в соответствии с данными учета энергии, если иное не предусмотрено законом, иными правовыми актами или соглашением сторон (ч.1 ст. 544 ГК РФ).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Положениями ст. 548 ГК РФ установлено, что правила, предусмотренные статьями 539-547 названного Кодекса, при</w:t>
      </w:r>
      <w:r w:rsidRPr="00711E64">
        <w:rPr>
          <w:color w:val="000000"/>
          <w:sz w:val="28"/>
          <w:szCs w:val="28"/>
        </w:rPr>
        <w:t>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color w:val="000000"/>
          <w:sz w:val="28"/>
          <w:szCs w:val="28"/>
        </w:rPr>
        <w:t>П</w:t>
      </w:r>
      <w:r w:rsidRPr="00711E64">
        <w:rPr>
          <w:sz w:val="28"/>
          <w:szCs w:val="28"/>
        </w:rPr>
        <w:t>равовые основы экономических отношений, возникающих в связи с производством, передачей, потреблением т</w:t>
      </w:r>
      <w:r w:rsidRPr="00711E64">
        <w:rPr>
          <w:sz w:val="28"/>
          <w:szCs w:val="28"/>
        </w:rPr>
        <w:t xml:space="preserve">епловой энергии, тепловой мощности, теплоносителя с использованием систем теплоснабжения, созданием, функционированием и развитием таких систем, а также определяет полномочия органов государственной власти, органов местного самоуправления по регулированию </w:t>
      </w:r>
      <w:r w:rsidRPr="00711E64">
        <w:rPr>
          <w:sz w:val="28"/>
          <w:szCs w:val="28"/>
        </w:rPr>
        <w:t>и контролю в сфере теплоснабжения, права и обязанности потребителей тепловой энергии, теплоснабжающих организаций, теплосетевых организаций установлены Федеральным законом от 27.07.2010 №190-ФЗ «О теплоснабжении».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Так, в силу положений п. 29 ст. 2 вышеуказ</w:t>
      </w:r>
      <w:r w:rsidRPr="00711E64">
        <w:rPr>
          <w:color w:val="000000"/>
          <w:sz w:val="28"/>
          <w:szCs w:val="28"/>
        </w:rPr>
        <w:t>анного Федерального закона бездоговорное потребление тепловой энергии - 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</w:t>
      </w:r>
      <w:r w:rsidRPr="00711E64">
        <w:rPr>
          <w:color w:val="000000"/>
          <w:sz w:val="28"/>
          <w:szCs w:val="28"/>
        </w:rPr>
        <w:t>бляющих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</w:t>
      </w:r>
      <w:r w:rsidRPr="00711E64">
        <w:rPr>
          <w:color w:val="000000"/>
          <w:sz w:val="28"/>
          <w:szCs w:val="28"/>
        </w:rPr>
        <w:t>пловой энергии в объеме,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</w:t>
      </w:r>
      <w:r w:rsidRPr="00711E64">
        <w:rPr>
          <w:color w:val="000000"/>
          <w:sz w:val="28"/>
          <w:szCs w:val="28"/>
        </w:rPr>
        <w:t>екращении потребления тепловой энергии, если введение такого ограничения или такое прекращение должно быть осуществлено потребителем.</w:t>
      </w:r>
    </w:p>
    <w:p w:rsidR="002A4EDF" w:rsidRPr="00711E64" w:rsidP="002A4EDF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>Как усматривается из материалов дела и установлено судом, ГУП РК «Крымтеплокоммунэнерго» является производителем, транспор</w:t>
      </w:r>
      <w:r w:rsidRPr="00711E64">
        <w:rPr>
          <w:color w:val="000000"/>
          <w:sz w:val="28"/>
          <w:szCs w:val="28"/>
        </w:rPr>
        <w:t xml:space="preserve">тировщиком и централизованным поставщиком тепловой энергии на нужды населения в Республике Крым, в том числе и в многоквартирном жилом доме, расположенном по адресу: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A4EDF" w:rsidP="002A4ED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/>
          <w:sz w:val="28"/>
          <w:szCs w:val="28"/>
        </w:rPr>
        <w:t>О</w:t>
      </w:r>
      <w:r w:rsidRPr="00711E64" w:rsidR="00C240B3">
        <w:rPr>
          <w:color w:val="000000" w:themeColor="text1"/>
          <w:kern w:val="36"/>
          <w:sz w:val="28"/>
          <w:szCs w:val="28"/>
        </w:rPr>
        <w:t xml:space="preserve">тветчик Нижельская И.Т. и соответчик Нижельский Г.К. являются сособственниками в равных долях (по ½) квартиры </w:t>
      </w:r>
      <w:r>
        <w:rPr>
          <w:color w:val="000000"/>
          <w:sz w:val="28"/>
          <w:szCs w:val="28"/>
        </w:rPr>
        <w:t>/ДАННЫЕ ИЗЪЯТЫ/</w:t>
      </w:r>
      <w:r w:rsidRPr="00711E64" w:rsidR="00C240B3">
        <w:rPr>
          <w:color w:val="000000" w:themeColor="text1"/>
          <w:kern w:val="36"/>
          <w:sz w:val="28"/>
          <w:szCs w:val="28"/>
        </w:rPr>
        <w:t>, что подтверждается выпиской из ЕГРН</w:t>
      </w:r>
      <w:r w:rsidRPr="00711E64">
        <w:rPr>
          <w:color w:val="000000" w:themeColor="text1"/>
          <w:kern w:val="36"/>
          <w:sz w:val="28"/>
          <w:szCs w:val="28"/>
        </w:rPr>
        <w:t xml:space="preserve">, представленной по запросу суда. </w:t>
      </w:r>
    </w:p>
    <w:p w:rsidR="00D17F94" w:rsidRPr="00711E64" w:rsidP="002A4ED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Указанное обстоятельство не оспаривала и сам</w:t>
      </w:r>
      <w:r>
        <w:rPr>
          <w:color w:val="000000" w:themeColor="text1"/>
          <w:kern w:val="36"/>
          <w:sz w:val="28"/>
          <w:szCs w:val="28"/>
        </w:rPr>
        <w:t>а Нижельская И.Т. в ходе рассмотрения дела.</w:t>
      </w:r>
    </w:p>
    <w:p w:rsidR="00457FC7" w:rsidRPr="00711E64" w:rsidP="002A4EDF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>С</w:t>
      </w:r>
      <w:r w:rsidRPr="00711E64">
        <w:rPr>
          <w:color w:val="000000"/>
          <w:sz w:val="28"/>
          <w:szCs w:val="28"/>
        </w:rPr>
        <w:t xml:space="preserve">ведения о </w:t>
      </w:r>
      <w:r w:rsidRPr="00711E64">
        <w:rPr>
          <w:color w:val="000000" w:themeColor="text1"/>
          <w:kern w:val="36"/>
          <w:sz w:val="28"/>
          <w:szCs w:val="28"/>
        </w:rPr>
        <w:t>Нижельской И.Т. и Нижельском Г.К.</w:t>
      </w:r>
      <w:r w:rsidRPr="00711E64">
        <w:rPr>
          <w:color w:val="000000"/>
          <w:sz w:val="28"/>
          <w:szCs w:val="28"/>
        </w:rPr>
        <w:t>, как о собственниках вышеуказанного жилого помещения, в Единый государственный реестр недвижимости внесены 19  ноября 2018 года.</w:t>
      </w:r>
    </w:p>
    <w:p w:rsidR="00457FC7" w:rsidRPr="00711E64" w:rsidP="00457FC7">
      <w:pPr>
        <w:pStyle w:val="msoclasstimesnewroman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 xml:space="preserve">В указанном жилом помещении </w:t>
      </w:r>
      <w:r w:rsidRPr="00711E64">
        <w:rPr>
          <w:color w:val="000000"/>
          <w:sz w:val="28"/>
          <w:szCs w:val="28"/>
        </w:rPr>
        <w:t>зарегистрирован</w:t>
      </w:r>
      <w:r w:rsidRPr="00711E64" w:rsidR="002A4EDF">
        <w:rPr>
          <w:color w:val="000000"/>
          <w:sz w:val="28"/>
          <w:szCs w:val="28"/>
        </w:rPr>
        <w:t>а</w:t>
      </w:r>
      <w:r w:rsidRPr="00711E64" w:rsidR="002A4EDF">
        <w:rPr>
          <w:color w:val="000000"/>
          <w:sz w:val="28"/>
          <w:szCs w:val="28"/>
        </w:rPr>
        <w:t xml:space="preserve"> только ответчик Нижельская И.Т., что следует из ответа управляющей организации – ООО </w:t>
      </w:r>
      <w:r>
        <w:rPr>
          <w:color w:val="000000"/>
          <w:sz w:val="28"/>
          <w:szCs w:val="28"/>
        </w:rPr>
        <w:t>/ДАННЫЕ ИЗЪЯТЫ/</w:t>
      </w:r>
      <w:r w:rsidRPr="00711E64" w:rsidR="002A4EDF">
        <w:rPr>
          <w:color w:val="000000"/>
          <w:sz w:val="28"/>
          <w:szCs w:val="28"/>
        </w:rPr>
        <w:t xml:space="preserve">, </w:t>
      </w:r>
      <w:r w:rsidRPr="00711E64">
        <w:rPr>
          <w:color w:val="000000"/>
          <w:sz w:val="28"/>
          <w:szCs w:val="28"/>
        </w:rPr>
        <w:t>представленно</w:t>
      </w:r>
      <w:r w:rsidRPr="00711E64" w:rsidR="002A4EDF">
        <w:rPr>
          <w:color w:val="000000"/>
          <w:sz w:val="28"/>
          <w:szCs w:val="28"/>
        </w:rPr>
        <w:t>го</w:t>
      </w:r>
      <w:r w:rsidRPr="00711E64">
        <w:rPr>
          <w:color w:val="000000"/>
          <w:sz w:val="28"/>
          <w:szCs w:val="28"/>
        </w:rPr>
        <w:t xml:space="preserve"> по запросу суда.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color w:val="000000"/>
          <w:sz w:val="28"/>
          <w:szCs w:val="28"/>
          <w:shd w:val="clear" w:color="auto" w:fill="FFFFFF"/>
        </w:rPr>
        <w:t>Многоквартирный дом, в котором расположена квартира ответчика, подключен к сетям централизованного отоплени</w:t>
      </w:r>
      <w:r w:rsidRPr="00711E64">
        <w:rPr>
          <w:color w:val="000000"/>
          <w:sz w:val="28"/>
          <w:szCs w:val="28"/>
          <w:shd w:val="clear" w:color="auto" w:fill="FFFFFF"/>
        </w:rPr>
        <w:t xml:space="preserve">я и оборудован соответствующими внутридомовыми инженерными системами в соответствии с  </w:t>
      </w:r>
      <w:r w:rsidRPr="00711E64">
        <w:rPr>
          <w:sz w:val="28"/>
          <w:szCs w:val="28"/>
        </w:rPr>
        <w:t xml:space="preserve">первоначальным проектом постройки данного многоквартирного дома, поэтому </w:t>
      </w:r>
      <w:r w:rsidRPr="00711E64">
        <w:rPr>
          <w:sz w:val="28"/>
          <w:szCs w:val="28"/>
        </w:rPr>
        <w:t>предоставление услуги по отоплению и горячему водоснабжению в многоквартирном доме гражданам, яв</w:t>
      </w:r>
      <w:r w:rsidRPr="00711E64">
        <w:rPr>
          <w:sz w:val="28"/>
          <w:szCs w:val="28"/>
        </w:rPr>
        <w:t>ляется обязательным условием содержания такого дома.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Ресурсоснабжающая организация поставляла тепловую энергию на границу своей эксплуатационной ответственности для вышеуказанного дома в целом </w:t>
      </w:r>
      <w:r w:rsidRPr="00711E64">
        <w:rPr>
          <w:color w:val="000000" w:themeColor="text1"/>
          <w:sz w:val="28"/>
          <w:szCs w:val="28"/>
        </w:rPr>
        <w:t>в спорный период через присоединенную сеть, следовательно, отве</w:t>
      </w:r>
      <w:r w:rsidRPr="00711E64">
        <w:rPr>
          <w:color w:val="000000" w:themeColor="text1"/>
          <w:sz w:val="28"/>
          <w:szCs w:val="28"/>
        </w:rPr>
        <w:t xml:space="preserve">тчик является потребителями тепловой энергии. </w:t>
      </w:r>
      <w:r w:rsidRPr="00711E64">
        <w:rPr>
          <w:sz w:val="28"/>
          <w:szCs w:val="28"/>
        </w:rPr>
        <w:t xml:space="preserve"> 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истцом н</w:t>
      </w:r>
      <w:r w:rsidRPr="00711E64">
        <w:rPr>
          <w:sz w:val="28"/>
          <w:szCs w:val="28"/>
        </w:rPr>
        <w:t>а имя ответчика</w:t>
      </w:r>
      <w:r w:rsidRPr="00711E64" w:rsidR="002A4EDF">
        <w:rPr>
          <w:sz w:val="28"/>
          <w:szCs w:val="28"/>
        </w:rPr>
        <w:t xml:space="preserve"> Нижельской И.Т. </w:t>
      </w:r>
      <w:r w:rsidRPr="00711E64">
        <w:rPr>
          <w:sz w:val="28"/>
          <w:szCs w:val="28"/>
        </w:rPr>
        <w:t xml:space="preserve"> открыт лицевой </w:t>
      </w:r>
      <w:r w:rsidRPr="00711E64">
        <w:rPr>
          <w:sz w:val="28"/>
          <w:szCs w:val="28"/>
        </w:rPr>
        <w:t>счет</w:t>
      </w:r>
      <w:r w:rsidRPr="00711E64">
        <w:rPr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>, как на абонента ГУП РК «Крымтеплокоммунэнерго», что следует из расчет</w:t>
      </w:r>
      <w:r w:rsidRPr="00711E64" w:rsidR="002A4EDF">
        <w:rPr>
          <w:sz w:val="28"/>
          <w:szCs w:val="28"/>
        </w:rPr>
        <w:t>а</w:t>
      </w:r>
      <w:r w:rsidRPr="00711E64">
        <w:rPr>
          <w:sz w:val="28"/>
          <w:szCs w:val="28"/>
        </w:rPr>
        <w:t xml:space="preserve"> исковых требований</w:t>
      </w:r>
      <w:r w:rsidRPr="00711E64" w:rsidR="002A4EDF">
        <w:rPr>
          <w:sz w:val="28"/>
          <w:szCs w:val="28"/>
        </w:rPr>
        <w:t>.</w:t>
      </w:r>
    </w:p>
    <w:p w:rsidR="00457FC7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sz w:val="28"/>
          <w:szCs w:val="28"/>
        </w:rPr>
        <w:t xml:space="preserve"> </w:t>
      </w:r>
      <w:r w:rsidRPr="00711E64">
        <w:rPr>
          <w:color w:val="000000"/>
          <w:sz w:val="28"/>
          <w:szCs w:val="28"/>
        </w:rPr>
        <w:t>Согласно ак</w:t>
      </w:r>
      <w:r w:rsidRPr="00711E64">
        <w:rPr>
          <w:color w:val="000000"/>
          <w:sz w:val="28"/>
          <w:szCs w:val="28"/>
        </w:rPr>
        <w:t>т</w:t>
      </w:r>
      <w:r w:rsidR="00D17F94">
        <w:rPr>
          <w:color w:val="000000"/>
          <w:sz w:val="28"/>
          <w:szCs w:val="28"/>
        </w:rPr>
        <w:t>а</w:t>
      </w:r>
      <w:r w:rsidRPr="00711E6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711E64">
        <w:rPr>
          <w:color w:val="000000"/>
          <w:sz w:val="28"/>
          <w:szCs w:val="28"/>
        </w:rPr>
        <w:t>года, комиссией в составе: начальника службы ВДС МУП «Центральный Жилсервис», в присутствии начальника ЦРТС, старшего мастера участка, а также представителей тепловой инспекции, произведены гидравлические испытания и осмотр системы отопл</w:t>
      </w:r>
      <w:r w:rsidRPr="00711E64">
        <w:rPr>
          <w:color w:val="000000"/>
          <w:sz w:val="28"/>
          <w:szCs w:val="28"/>
        </w:rPr>
        <w:t xml:space="preserve">ения и ГВС многоквартирного жилого дома, </w:t>
      </w:r>
      <w:r w:rsidRPr="00711E64">
        <w:rPr>
          <w:color w:val="000000" w:themeColor="text1"/>
          <w:kern w:val="36"/>
          <w:sz w:val="28"/>
          <w:szCs w:val="28"/>
        </w:rPr>
        <w:t>расположенного по адресу:</w:t>
      </w:r>
      <w:r w:rsidRPr="00711E64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 w:themeColor="text1"/>
          <w:kern w:val="36"/>
          <w:sz w:val="28"/>
          <w:szCs w:val="28"/>
        </w:rPr>
        <w:t xml:space="preserve">, </w:t>
      </w:r>
      <w:r w:rsidRPr="00711E64">
        <w:rPr>
          <w:color w:val="000000"/>
          <w:sz w:val="28"/>
          <w:szCs w:val="28"/>
        </w:rPr>
        <w:t xml:space="preserve">в результате которых установлена готовность системы теплопотребления </w:t>
      </w:r>
      <w:r w:rsidRPr="00711E64" w:rsidR="00CB6422">
        <w:rPr>
          <w:color w:val="000000"/>
          <w:sz w:val="28"/>
          <w:szCs w:val="28"/>
        </w:rPr>
        <w:t xml:space="preserve">указанного </w:t>
      </w:r>
      <w:r w:rsidRPr="00711E64">
        <w:rPr>
          <w:color w:val="000000"/>
          <w:sz w:val="28"/>
          <w:szCs w:val="28"/>
        </w:rPr>
        <w:t>дома к отопительным периодам 20</w:t>
      </w:r>
      <w:r w:rsidRPr="00711E64" w:rsidR="00CB6422">
        <w:rPr>
          <w:color w:val="000000"/>
          <w:sz w:val="28"/>
          <w:szCs w:val="28"/>
        </w:rPr>
        <w:t>21</w:t>
      </w:r>
      <w:r w:rsidRPr="00711E64">
        <w:rPr>
          <w:color w:val="000000"/>
          <w:sz w:val="28"/>
          <w:szCs w:val="28"/>
        </w:rPr>
        <w:t>-20</w:t>
      </w:r>
      <w:r w:rsidRPr="00711E64" w:rsidR="00CB6422">
        <w:rPr>
          <w:color w:val="000000"/>
          <w:sz w:val="28"/>
          <w:szCs w:val="28"/>
        </w:rPr>
        <w:t>22</w:t>
      </w:r>
      <w:r w:rsidRPr="00711E64">
        <w:rPr>
          <w:color w:val="000000"/>
          <w:sz w:val="28"/>
          <w:szCs w:val="28"/>
        </w:rPr>
        <w:t xml:space="preserve"> гг</w:t>
      </w:r>
      <w:r w:rsidR="00D17F94">
        <w:rPr>
          <w:color w:val="000000"/>
          <w:sz w:val="28"/>
          <w:szCs w:val="28"/>
        </w:rPr>
        <w:t>.</w:t>
      </w:r>
    </w:p>
    <w:p w:rsidR="00D17F94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</w:t>
      </w:r>
      <w:r w:rsidRPr="00711E64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 xml:space="preserve">ом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711E64">
        <w:rPr>
          <w:color w:val="000000"/>
          <w:sz w:val="28"/>
          <w:szCs w:val="28"/>
        </w:rPr>
        <w:t xml:space="preserve">года, комиссией в составе: составе: </w:t>
      </w:r>
      <w:r>
        <w:rPr>
          <w:color w:val="000000"/>
          <w:sz w:val="28"/>
          <w:szCs w:val="28"/>
        </w:rPr>
        <w:t>директора ООО «Управляющая организация «Лантан»</w:t>
      </w:r>
      <w:r w:rsidRPr="00711E64">
        <w:rPr>
          <w:color w:val="000000"/>
          <w:sz w:val="28"/>
          <w:szCs w:val="28"/>
        </w:rPr>
        <w:t>, в присутствии начальника ЦРТС, старшего  мастера участка, а также представителей тепловой инспекции, произведены гидравлические исп</w:t>
      </w:r>
      <w:r w:rsidRPr="00711E64">
        <w:rPr>
          <w:color w:val="000000"/>
          <w:sz w:val="28"/>
          <w:szCs w:val="28"/>
        </w:rPr>
        <w:t xml:space="preserve">ытания и осмотр системы отопления и ГВС многоквартирного жилого дома, </w:t>
      </w:r>
      <w:r w:rsidRPr="00711E64">
        <w:rPr>
          <w:color w:val="000000" w:themeColor="text1"/>
          <w:kern w:val="36"/>
          <w:sz w:val="28"/>
          <w:szCs w:val="28"/>
        </w:rPr>
        <w:t>расположенного по адресу:</w:t>
      </w:r>
      <w:r w:rsidRPr="00711E64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 w:themeColor="text1"/>
          <w:kern w:val="36"/>
          <w:sz w:val="28"/>
          <w:szCs w:val="28"/>
        </w:rPr>
        <w:t xml:space="preserve">, </w:t>
      </w:r>
      <w:r w:rsidRPr="00711E64">
        <w:rPr>
          <w:color w:val="000000"/>
          <w:sz w:val="28"/>
          <w:szCs w:val="28"/>
        </w:rPr>
        <w:t>в результате которых установлена готовность системы теплопотребления указанного дома к отопитель</w:t>
      </w:r>
      <w:r w:rsidRPr="00711E6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ому </w:t>
      </w:r>
      <w:r w:rsidRPr="00711E64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>у</w:t>
      </w:r>
      <w:r w:rsidRPr="00711E64">
        <w:rPr>
          <w:color w:val="000000"/>
          <w:sz w:val="28"/>
          <w:szCs w:val="28"/>
        </w:rPr>
        <w:t xml:space="preserve"> 2022-2023 гг.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</w:rPr>
        <w:t xml:space="preserve">Указанные акты готовности многоквартирного жилого дома к отопительному сезону подтверждают факт поставки тепловой энергии в отопительные периоды  </w:t>
      </w:r>
      <w:r w:rsidRPr="00711E64" w:rsidR="00CB6422">
        <w:rPr>
          <w:color w:val="000000"/>
          <w:sz w:val="28"/>
          <w:szCs w:val="28"/>
        </w:rPr>
        <w:t xml:space="preserve">2021-2022 гг., 2022-2023 гг. </w:t>
      </w:r>
      <w:r w:rsidRPr="00711E6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/>
          <w:sz w:val="28"/>
          <w:szCs w:val="28"/>
        </w:rPr>
        <w:t>.</w:t>
      </w:r>
      <w:r w:rsidRPr="00711E64" w:rsidR="00CB64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57FC7" w:rsidRPr="00711E64" w:rsidP="00457FC7">
      <w:pPr>
        <w:ind w:right="-1" w:firstLine="851"/>
        <w:jc w:val="both"/>
        <w:rPr>
          <w:color w:val="000000"/>
          <w:sz w:val="28"/>
          <w:szCs w:val="28"/>
        </w:rPr>
      </w:pPr>
      <w:r w:rsidRPr="00711E64">
        <w:rPr>
          <w:color w:val="000000"/>
          <w:sz w:val="28"/>
          <w:szCs w:val="28"/>
          <w:shd w:val="clear" w:color="auto" w:fill="FFFFFF"/>
        </w:rPr>
        <w:t xml:space="preserve">При этом также установлено, что многоквартирный оборудован коллективным (общедомовым) прибором учета тепловой энергии, </w:t>
      </w:r>
      <w:r w:rsidRPr="00711E64" w:rsidR="00CB6422">
        <w:rPr>
          <w:color w:val="000000"/>
          <w:sz w:val="28"/>
          <w:szCs w:val="28"/>
          <w:shd w:val="clear" w:color="auto" w:fill="FFFFFF"/>
        </w:rPr>
        <w:t xml:space="preserve">однако МУП «Центральный Жилсервис», обслуживающий ранее указанный дом, прибор учета не обслуживал, его поверку не проводил, документы  на прибор учета новой управляющей организации не передавал, </w:t>
      </w:r>
      <w:r w:rsidRPr="00711E64">
        <w:rPr>
          <w:color w:val="000000"/>
          <w:sz w:val="28"/>
          <w:szCs w:val="28"/>
          <w:shd w:val="clear" w:color="auto" w:fill="FFFFFF"/>
        </w:rPr>
        <w:t>что следует из ответ</w:t>
      </w:r>
      <w:r w:rsidRPr="00711E64">
        <w:rPr>
          <w:color w:val="000000"/>
          <w:sz w:val="28"/>
          <w:szCs w:val="28"/>
          <w:shd w:val="clear" w:color="auto" w:fill="FFFFFF"/>
        </w:rPr>
        <w:t xml:space="preserve">а </w:t>
      </w:r>
      <w:r w:rsidRPr="00711E64" w:rsidR="00CB6422">
        <w:rPr>
          <w:color w:val="000000"/>
          <w:sz w:val="28"/>
          <w:szCs w:val="28"/>
          <w:shd w:val="clear" w:color="auto" w:fill="FFFFFF"/>
        </w:rPr>
        <w:t>ООО</w:t>
      </w:r>
      <w:r w:rsidRPr="00711E64" w:rsidR="00CB64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color w:val="000000"/>
          <w:sz w:val="28"/>
          <w:szCs w:val="28"/>
          <w:shd w:val="clear" w:color="auto" w:fill="FFFFFF"/>
        </w:rPr>
        <w:t>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Проанализировав нормы законодательства и оценив представленные истцом доказательства, суд приходит к выводу, что ГУП РК </w:t>
      </w:r>
      <w:r w:rsidRPr="00711E64">
        <w:rPr>
          <w:sz w:val="28"/>
          <w:szCs w:val="28"/>
        </w:rPr>
        <w:t>«Крымтеплокоммунэнерго» в спорный период осуществляло поставку тепловой энергии в многоквартирный дом, где проживает ответчик.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Между тем,</w:t>
      </w:r>
      <w:r w:rsidRPr="00711E64" w:rsidR="00CB6422">
        <w:rPr>
          <w:color w:val="000000" w:themeColor="text1"/>
          <w:kern w:val="36"/>
          <w:sz w:val="28"/>
          <w:szCs w:val="28"/>
        </w:rPr>
        <w:t xml:space="preserve"> Нижельская И.Т. и Нижельский Г.К.</w:t>
      </w:r>
      <w:r w:rsidRPr="00711E64" w:rsidR="00CB6422">
        <w:rPr>
          <w:color w:val="000000"/>
          <w:sz w:val="28"/>
          <w:szCs w:val="28"/>
        </w:rPr>
        <w:t>,</w:t>
      </w:r>
      <w:r w:rsidRPr="00711E64">
        <w:rPr>
          <w:sz w:val="28"/>
          <w:szCs w:val="28"/>
        </w:rPr>
        <w:t xml:space="preserve"> свои обязательства, как потребител</w:t>
      </w:r>
      <w:r w:rsidRPr="00711E64" w:rsidR="00CB6422">
        <w:rPr>
          <w:sz w:val="28"/>
          <w:szCs w:val="28"/>
        </w:rPr>
        <w:t>ей</w:t>
      </w:r>
      <w:r w:rsidRPr="00711E64">
        <w:rPr>
          <w:sz w:val="28"/>
          <w:szCs w:val="28"/>
        </w:rPr>
        <w:t xml:space="preserve"> тепловой энергии, предоставленной ГУП РК «Крым</w:t>
      </w:r>
      <w:r w:rsidRPr="00711E64">
        <w:rPr>
          <w:sz w:val="28"/>
          <w:szCs w:val="28"/>
        </w:rPr>
        <w:t xml:space="preserve">теплокоммунэнерго» в период с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ИЗЪЯТЫ/</w:t>
      </w:r>
      <w:r>
        <w:rPr>
          <w:color w:val="000000"/>
          <w:sz w:val="28"/>
          <w:szCs w:val="28"/>
        </w:rPr>
        <w:t xml:space="preserve"> </w:t>
      </w:r>
      <w:r w:rsidRPr="00711E64">
        <w:rPr>
          <w:sz w:val="28"/>
          <w:szCs w:val="28"/>
        </w:rPr>
        <w:t>включительно по оплате предоставленной коммунальной услуге не исполнил</w:t>
      </w:r>
      <w:r w:rsidRPr="00711E64" w:rsidR="00CB6422">
        <w:rPr>
          <w:sz w:val="28"/>
          <w:szCs w:val="28"/>
        </w:rPr>
        <w:t>и</w:t>
      </w:r>
      <w:r w:rsidRPr="00711E64">
        <w:rPr>
          <w:sz w:val="28"/>
          <w:szCs w:val="28"/>
        </w:rPr>
        <w:t>.</w:t>
      </w:r>
    </w:p>
    <w:p w:rsidR="001039ED" w:rsidRPr="00711E64" w:rsidP="001039ED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Согласно представленных истцом расчетов исковых требований задолженность по предоставленным ГУП РК «Крымтеплокоммун</w:t>
      </w:r>
      <w:r w:rsidRPr="00711E64">
        <w:rPr>
          <w:sz w:val="28"/>
          <w:szCs w:val="28"/>
        </w:rPr>
        <w:t xml:space="preserve">энерго»  услугам по теплоснабжению в квартире, принадлежащей </w:t>
      </w:r>
      <w:r w:rsidRPr="00711E64" w:rsidR="00CB6422">
        <w:rPr>
          <w:sz w:val="28"/>
          <w:szCs w:val="28"/>
        </w:rPr>
        <w:t>ответчику и соответчику</w:t>
      </w:r>
      <w:r w:rsidRPr="00711E64">
        <w:rPr>
          <w:sz w:val="28"/>
          <w:szCs w:val="28"/>
        </w:rPr>
        <w:t xml:space="preserve">,  </w:t>
      </w:r>
      <w:r w:rsidRPr="00711E64">
        <w:rPr>
          <w:sz w:val="28"/>
          <w:szCs w:val="28"/>
        </w:rPr>
        <w:t>составила</w:t>
      </w:r>
      <w:r w:rsidRPr="00711E64" w:rsidR="00CB6422">
        <w:rPr>
          <w:sz w:val="28"/>
          <w:szCs w:val="28"/>
        </w:rPr>
        <w:t xml:space="preserve"> 26100 рублей 15 копеек</w:t>
      </w:r>
      <w:r w:rsidRPr="00711E64">
        <w:rPr>
          <w:sz w:val="28"/>
          <w:szCs w:val="28"/>
        </w:rPr>
        <w:t xml:space="preserve"> з</w:t>
      </w:r>
      <w:r w:rsidRPr="00711E64" w:rsidR="00CB6422">
        <w:rPr>
          <w:sz w:val="28"/>
          <w:szCs w:val="28"/>
        </w:rPr>
        <w:t xml:space="preserve">а период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 w:rsidRPr="00711E64">
        <w:rPr>
          <w:sz w:val="28"/>
          <w:szCs w:val="28"/>
        </w:rPr>
        <w:t>.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sz w:val="28"/>
          <w:szCs w:val="28"/>
        </w:rPr>
        <w:t xml:space="preserve">В </w:t>
      </w:r>
      <w:r w:rsidRPr="00711E64">
        <w:rPr>
          <w:color w:val="000000" w:themeColor="text1"/>
          <w:sz w:val="28"/>
          <w:szCs w:val="28"/>
        </w:rPr>
        <w:t>соответствии с  п.9 ст. 15 Федераль</w:t>
      </w:r>
      <w:r w:rsidRPr="00711E6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 </w:t>
      </w:r>
      <w:r w:rsidRPr="00711E64">
        <w:rPr>
          <w:rFonts w:eastAsiaTheme="minorHAnsi"/>
          <w:sz w:val="28"/>
          <w:szCs w:val="28"/>
          <w:lang w:eastAsia="en-US"/>
        </w:rPr>
        <w:t xml:space="preserve">закона от 27.07.2010 №190-ФЗ «О теплоснабжении» </w:t>
      </w:r>
      <w:r w:rsidRPr="00711E64">
        <w:rPr>
          <w:sz w:val="28"/>
          <w:szCs w:val="28"/>
        </w:rPr>
        <w:t xml:space="preserve">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</w:t>
      </w:r>
      <w:r w:rsidRPr="00711E64">
        <w:rPr>
          <w:color w:val="000000" w:themeColor="text1"/>
          <w:sz w:val="28"/>
          <w:szCs w:val="28"/>
        </w:rPr>
        <w:t>предусмотренны</w:t>
      </w:r>
      <w:r w:rsidRPr="00711E64">
        <w:rPr>
          <w:color w:val="000000" w:themeColor="text1"/>
          <w:sz w:val="28"/>
          <w:szCs w:val="28"/>
        </w:rPr>
        <w:t xml:space="preserve">х этим </w:t>
      </w:r>
      <w:hyperlink r:id="rId6" w:history="1">
        <w:r w:rsidRPr="00711E64">
          <w:rPr>
            <w:color w:val="000000" w:themeColor="text1"/>
            <w:sz w:val="28"/>
            <w:szCs w:val="28"/>
          </w:rPr>
          <w:t>Законом</w:t>
        </w:r>
      </w:hyperlink>
      <w:r w:rsidRPr="00711E64">
        <w:rPr>
          <w:color w:val="000000" w:themeColor="text1"/>
          <w:sz w:val="28"/>
          <w:szCs w:val="28"/>
        </w:rPr>
        <w:t>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Согласно </w:t>
      </w:r>
      <w:hyperlink r:id="rId7" w:history="1">
        <w:r w:rsidRPr="00711E64">
          <w:rPr>
            <w:color w:val="000000" w:themeColor="text1"/>
            <w:sz w:val="28"/>
            <w:szCs w:val="28"/>
          </w:rPr>
          <w:t>пункту 1 части 2 статьи 5</w:t>
        </w:r>
      </w:hyperlink>
      <w:r w:rsidRPr="00711E64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711E64">
          <w:rPr>
            <w:color w:val="000000" w:themeColor="text1"/>
            <w:sz w:val="28"/>
            <w:szCs w:val="28"/>
          </w:rPr>
          <w:t>части 3 статьи 7</w:t>
        </w:r>
      </w:hyperlink>
      <w:r w:rsidRPr="00711E64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711E64">
          <w:rPr>
            <w:color w:val="000000" w:themeColor="text1"/>
            <w:sz w:val="28"/>
            <w:szCs w:val="28"/>
          </w:rPr>
          <w:t>пунктам 4</w:t>
        </w:r>
      </w:hyperlink>
      <w:r w:rsidRPr="00711E64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711E64">
          <w:rPr>
            <w:color w:val="000000" w:themeColor="text1"/>
            <w:sz w:val="28"/>
            <w:szCs w:val="28"/>
          </w:rPr>
          <w:t>5 части 1 статьи 8</w:t>
        </w:r>
      </w:hyperlink>
      <w:r w:rsidRPr="00711E64">
        <w:rPr>
          <w:color w:val="000000" w:themeColor="text1"/>
          <w:sz w:val="28"/>
          <w:szCs w:val="28"/>
        </w:rPr>
        <w:t xml:space="preserve"> вышеуказанного Закона тарифы на тепловую эн</w:t>
      </w:r>
      <w:r w:rsidRPr="00711E64">
        <w:rPr>
          <w:color w:val="000000" w:themeColor="text1"/>
          <w:sz w:val="28"/>
          <w:szCs w:val="28"/>
        </w:rPr>
        <w:t xml:space="preserve">ергию (мощность) и теплоноситель, поставляемые теплоснабжающими организациями </w:t>
      </w:r>
      <w:r w:rsidRPr="00711E64">
        <w:rPr>
          <w:sz w:val="28"/>
          <w:szCs w:val="28"/>
        </w:rPr>
        <w:t>потребителям, подлежат государственному регулированию.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Как установлено в ходе рассмотрения дела, договор о теплоснабжении ГУП РК «Крымтеплокоммунэнерго»</w:t>
      </w:r>
      <w:r w:rsidRPr="00711E64">
        <w:rPr>
          <w:color w:val="000000" w:themeColor="text1"/>
          <w:kern w:val="36"/>
          <w:sz w:val="28"/>
          <w:szCs w:val="28"/>
        </w:rPr>
        <w:t xml:space="preserve"> </w:t>
      </w:r>
      <w:r w:rsidR="00D17F94">
        <w:rPr>
          <w:color w:val="000000" w:themeColor="text1"/>
          <w:kern w:val="36"/>
          <w:sz w:val="28"/>
          <w:szCs w:val="28"/>
        </w:rPr>
        <w:t xml:space="preserve">с ответчиком и соответчиком </w:t>
      </w:r>
      <w:r w:rsidRPr="00711E64">
        <w:rPr>
          <w:sz w:val="28"/>
          <w:szCs w:val="28"/>
        </w:rPr>
        <w:t xml:space="preserve">не заключен, однако данные обстоятельства в силу положений </w:t>
      </w:r>
      <w:r w:rsidRPr="00711E64">
        <w:rPr>
          <w:color w:val="000000"/>
          <w:sz w:val="28"/>
          <w:szCs w:val="28"/>
        </w:rPr>
        <w:t xml:space="preserve">ст. ст. 548, 540, 541 ГК РФ, Федерального закона от 27.07.2010 № 190-ФЗ «О теплоснабжении» </w:t>
      </w:r>
      <w:r w:rsidRPr="00711E64">
        <w:rPr>
          <w:sz w:val="28"/>
          <w:szCs w:val="28"/>
        </w:rPr>
        <w:t xml:space="preserve">не освобождают </w:t>
      </w:r>
      <w:r w:rsidR="00D17F94">
        <w:rPr>
          <w:sz w:val="28"/>
          <w:szCs w:val="28"/>
        </w:rPr>
        <w:t xml:space="preserve">последних </w:t>
      </w:r>
      <w:r w:rsidRPr="00711E64">
        <w:rPr>
          <w:sz w:val="28"/>
          <w:szCs w:val="28"/>
        </w:rPr>
        <w:t>от оплаты поставленных коммунальных ресурсов.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В соответствии с п. 32 Постановл</w:t>
      </w:r>
      <w:r w:rsidRPr="00711E64">
        <w:rPr>
          <w:sz w:val="28"/>
          <w:szCs w:val="28"/>
        </w:rPr>
        <w:t>ения Правительства РФ от 18.11.2013 № 1034 «О коммерческом учете тепловой энергии, теплоносителя» при бездоговорном потреблении тепловой энергии, теплоносителя определение количества тепловой энергии, теплоносителя, использованных потребителем, производитс</w:t>
      </w:r>
      <w:r w:rsidRPr="00711E64">
        <w:rPr>
          <w:sz w:val="28"/>
          <w:szCs w:val="28"/>
        </w:rPr>
        <w:t>я расчетным путем.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Порядок определения размера платы за коммунальные услуги с использованием приборов учета и при их отсутствии определен Правилами предоставления коммунальных услуг собственникам и пользователям помещений в многоквартирных домах и жилых до</w:t>
      </w:r>
      <w:r w:rsidRPr="00711E64">
        <w:rPr>
          <w:sz w:val="28"/>
          <w:szCs w:val="28"/>
        </w:rPr>
        <w:t xml:space="preserve">мов, утвержденных постановлением Правительства РФ от 06.05.2011 № 354 (далее – Правила № 354).  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Так, в силу п.42.1 Правил </w:t>
      </w:r>
      <w:r w:rsidRPr="00711E64">
        <w:rPr>
          <w:sz w:val="28"/>
          <w:szCs w:val="28"/>
        </w:rPr>
        <w:t xml:space="preserve">№ 354 </w:t>
      </w:r>
      <w:r w:rsidRPr="00711E64">
        <w:rPr>
          <w:color w:val="000000" w:themeColor="text1"/>
          <w:sz w:val="28"/>
          <w:szCs w:val="28"/>
        </w:rPr>
        <w:t>оплата коммунальной услуги по отоплению осуществляется одним из двух способов - в течение отопительного периода либо равномерно</w:t>
      </w:r>
      <w:r w:rsidRPr="00711E64">
        <w:rPr>
          <w:color w:val="000000" w:themeColor="text1"/>
          <w:sz w:val="28"/>
          <w:szCs w:val="28"/>
        </w:rPr>
        <w:t xml:space="preserve"> в течение календарного года.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</w:t>
      </w:r>
      <w:r w:rsidRPr="00711E64">
        <w:rPr>
          <w:color w:val="000000" w:themeColor="text1"/>
          <w:sz w:val="28"/>
          <w:szCs w:val="28"/>
        </w:rPr>
        <w:t xml:space="preserve">по отоплению определяется по </w:t>
      </w:r>
      <w:hyperlink r:id="rId11" w:history="1">
        <w:r w:rsidRPr="00711E64">
          <w:rPr>
            <w:color w:val="000000" w:themeColor="text1"/>
            <w:sz w:val="28"/>
            <w:szCs w:val="28"/>
          </w:rPr>
          <w:t>формулам 2</w:t>
        </w:r>
      </w:hyperlink>
      <w:r w:rsidRPr="00711E64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711E64">
          <w:rPr>
            <w:color w:val="000000" w:themeColor="text1"/>
            <w:sz w:val="28"/>
            <w:szCs w:val="28"/>
          </w:rPr>
          <w:t>2(1)</w:t>
        </w:r>
      </w:hyperlink>
      <w:r w:rsidRPr="00711E64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711E64">
          <w:rPr>
            <w:color w:val="000000" w:themeColor="text1"/>
            <w:sz w:val="28"/>
            <w:szCs w:val="28"/>
          </w:rPr>
          <w:t>2(3)</w:t>
        </w:r>
      </w:hyperlink>
      <w:r w:rsidRPr="00711E64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711E64">
          <w:rPr>
            <w:color w:val="000000" w:themeColor="text1"/>
            <w:sz w:val="28"/>
            <w:szCs w:val="28"/>
          </w:rPr>
          <w:t>2(4)</w:t>
        </w:r>
      </w:hyperlink>
      <w:r w:rsidRPr="00711E64">
        <w:rPr>
          <w:color w:val="000000" w:themeColor="text1"/>
          <w:sz w:val="28"/>
          <w:szCs w:val="28"/>
        </w:rPr>
        <w:t xml:space="preserve"> приложения №2 к настоящим Правилам исходя из норматива потребления коммунальной у</w:t>
      </w:r>
      <w:r w:rsidRPr="00711E64">
        <w:rPr>
          <w:color w:val="000000" w:themeColor="text1"/>
          <w:sz w:val="28"/>
          <w:szCs w:val="28"/>
        </w:rPr>
        <w:t>слуги по отоплению.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>Принимая во внимание</w:t>
      </w:r>
      <w:r w:rsidRPr="00711E64" w:rsidR="00387325">
        <w:rPr>
          <w:color w:val="000000" w:themeColor="text1"/>
          <w:sz w:val="28"/>
          <w:szCs w:val="28"/>
        </w:rPr>
        <w:t xml:space="preserve"> изложенное, начисление услуги по предоставлению тепловой энергии в многоквартирном доме №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711E64" w:rsidR="00387325">
        <w:rPr>
          <w:color w:val="000000" w:themeColor="text1"/>
          <w:sz w:val="28"/>
          <w:szCs w:val="28"/>
        </w:rPr>
        <w:t xml:space="preserve"> осуществлялось равномерно в течение календарного года</w:t>
      </w:r>
      <w:r w:rsidRPr="00711E64" w:rsidR="00640270">
        <w:rPr>
          <w:color w:val="000000" w:themeColor="text1"/>
          <w:sz w:val="28"/>
          <w:szCs w:val="28"/>
        </w:rPr>
        <w:t>, поскольку истек срок поверки</w:t>
      </w:r>
      <w:r w:rsidR="00D17F94">
        <w:rPr>
          <w:color w:val="000000" w:themeColor="text1"/>
          <w:sz w:val="28"/>
          <w:szCs w:val="28"/>
        </w:rPr>
        <w:t xml:space="preserve"> установленного ранее</w:t>
      </w:r>
      <w:r w:rsidRPr="00711E64" w:rsidR="00640270">
        <w:rPr>
          <w:color w:val="000000" w:themeColor="text1"/>
          <w:sz w:val="28"/>
          <w:szCs w:val="28"/>
        </w:rPr>
        <w:t xml:space="preserve"> прибора учета и его показания при расчете платы за тепловую энергию не учитываются</w:t>
      </w:r>
      <w:r w:rsidRPr="00711E64">
        <w:rPr>
          <w:color w:val="000000" w:themeColor="text1"/>
          <w:sz w:val="28"/>
          <w:szCs w:val="28"/>
        </w:rPr>
        <w:t>.</w:t>
      </w:r>
    </w:p>
    <w:p w:rsidR="00387325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>При определении размера платы за предоставленные ответчику коммунальные услуги применялись т</w:t>
      </w:r>
      <w:r w:rsidRPr="00711E64">
        <w:rPr>
          <w:sz w:val="28"/>
          <w:szCs w:val="28"/>
        </w:rPr>
        <w:t>арифы на тепловую энергию ГУП РК «Крымтеплокоммунэн</w:t>
      </w:r>
      <w:r w:rsidRPr="00711E64">
        <w:rPr>
          <w:sz w:val="28"/>
          <w:szCs w:val="28"/>
        </w:rPr>
        <w:t xml:space="preserve">ерго», установленные </w:t>
      </w:r>
      <w:r w:rsidRPr="00711E64">
        <w:rPr>
          <w:color w:val="000000" w:themeColor="text1"/>
          <w:sz w:val="28"/>
          <w:szCs w:val="28"/>
        </w:rPr>
        <w:t>Приказами Государственного комитета по ценам и тарифам Республики Крым.</w:t>
      </w:r>
    </w:p>
    <w:p w:rsidR="00457FC7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С произведенным истцом размером задолженности за потребленную ответчиком</w:t>
      </w:r>
      <w:r w:rsidRPr="00711E64" w:rsidR="00387325">
        <w:rPr>
          <w:sz w:val="28"/>
          <w:szCs w:val="28"/>
        </w:rPr>
        <w:t xml:space="preserve"> и соответчиком </w:t>
      </w:r>
      <w:r w:rsidRPr="00711E64">
        <w:rPr>
          <w:sz w:val="28"/>
          <w:szCs w:val="28"/>
        </w:rPr>
        <w:t>коммунальную услугу по отоплению суд соглашается.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>При этом</w:t>
      </w:r>
      <w:r w:rsidRPr="00711E64" w:rsidR="00387325">
        <w:rPr>
          <w:color w:val="000000" w:themeColor="text1"/>
          <w:sz w:val="28"/>
          <w:szCs w:val="28"/>
        </w:rPr>
        <w:t xml:space="preserve"> стороной</w:t>
      </w:r>
      <w:r w:rsidRPr="00711E64">
        <w:rPr>
          <w:color w:val="000000" w:themeColor="text1"/>
          <w:sz w:val="28"/>
          <w:szCs w:val="28"/>
        </w:rPr>
        <w:t xml:space="preserve"> ответчи</w:t>
      </w:r>
      <w:r w:rsidRPr="00711E64">
        <w:rPr>
          <w:color w:val="000000" w:themeColor="text1"/>
          <w:sz w:val="28"/>
          <w:szCs w:val="28"/>
        </w:rPr>
        <w:t>к</w:t>
      </w:r>
      <w:r w:rsidRPr="00711E64" w:rsidR="00387325">
        <w:rPr>
          <w:color w:val="000000" w:themeColor="text1"/>
          <w:sz w:val="28"/>
          <w:szCs w:val="28"/>
        </w:rPr>
        <w:t>а</w:t>
      </w:r>
      <w:r w:rsidRPr="00711E64">
        <w:rPr>
          <w:color w:val="000000" w:themeColor="text1"/>
          <w:sz w:val="28"/>
          <w:szCs w:val="28"/>
        </w:rPr>
        <w:t xml:space="preserve"> иной расчет задолженности не предоставлен, в связи с чем расчет задолженности истца суд принимает, как допустимое доказательство.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С учетом установленных судом обстоятельств, суд приходит к выводу об обоснованности заявленных истцом исковых требований. </w:t>
      </w:r>
    </w:p>
    <w:p w:rsidR="00D5423D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При этом суд находит необоснованными возражения </w:t>
      </w:r>
      <w:r w:rsidRPr="00711E64" w:rsidR="00387325">
        <w:rPr>
          <w:color w:val="000000" w:themeColor="text1"/>
          <w:sz w:val="28"/>
          <w:szCs w:val="28"/>
        </w:rPr>
        <w:t>Нижельской И.Т. и ее п</w:t>
      </w:r>
      <w:r w:rsidRPr="00711E64">
        <w:rPr>
          <w:color w:val="000000" w:themeColor="text1"/>
          <w:sz w:val="28"/>
          <w:szCs w:val="28"/>
        </w:rPr>
        <w:t xml:space="preserve">редставителя относительно того, что в </w:t>
      </w:r>
      <w:r w:rsidRPr="00711E64" w:rsidR="00E60546">
        <w:rPr>
          <w:color w:val="000000" w:themeColor="text1"/>
          <w:sz w:val="28"/>
          <w:szCs w:val="28"/>
        </w:rPr>
        <w:t xml:space="preserve">квартире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711E64" w:rsidR="00E60546">
        <w:rPr>
          <w:color w:val="000000" w:themeColor="text1"/>
          <w:sz w:val="28"/>
          <w:szCs w:val="28"/>
        </w:rPr>
        <w:t>демонтированы батареи системы центрального теплоснабжения</w:t>
      </w:r>
      <w:r w:rsidRPr="00711E64" w:rsidR="006D59EB">
        <w:rPr>
          <w:color w:val="000000" w:themeColor="text1"/>
          <w:sz w:val="28"/>
          <w:szCs w:val="28"/>
        </w:rPr>
        <w:t xml:space="preserve"> и с 2011 года у нее установлено электрические отопительные приборы</w:t>
      </w:r>
      <w:r w:rsidRPr="00711E64" w:rsidR="006D58A9">
        <w:rPr>
          <w:color w:val="000000" w:themeColor="text1"/>
          <w:sz w:val="28"/>
          <w:szCs w:val="28"/>
        </w:rPr>
        <w:t>, в связи с чем у ответчика и соответчика отсутствует обязанность по оплате услуг ГУП РК «Крымтеплокоммунэнерго», исходя из следующего.</w:t>
      </w:r>
    </w:p>
    <w:p w:rsidR="006D58A9" w:rsidRPr="00711E64" w:rsidP="00457FC7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 xml:space="preserve">Судом из компетентного органа истребованы сведения о том, </w:t>
      </w:r>
      <w:r w:rsidRPr="00711E64">
        <w:rPr>
          <w:color w:val="000000" w:themeColor="text1"/>
          <w:sz w:val="28"/>
          <w:szCs w:val="28"/>
        </w:rPr>
        <w:t>обращалась ли Нижельс</w:t>
      </w:r>
      <w:r w:rsidRPr="00711E64">
        <w:rPr>
          <w:color w:val="000000" w:themeColor="text1"/>
          <w:sz w:val="28"/>
          <w:szCs w:val="28"/>
        </w:rPr>
        <w:t>кая И.Т. с заявлением о</w:t>
      </w:r>
      <w:r w:rsidRPr="00711E64" w:rsidR="00640270">
        <w:rPr>
          <w:color w:val="000000" w:themeColor="text1"/>
          <w:sz w:val="28"/>
          <w:szCs w:val="28"/>
        </w:rPr>
        <w:t>б</w:t>
      </w:r>
      <w:r w:rsidRPr="00711E64">
        <w:rPr>
          <w:color w:val="000000" w:themeColor="text1"/>
          <w:sz w:val="28"/>
          <w:szCs w:val="28"/>
        </w:rPr>
        <w:t xml:space="preserve"> отключении квартиры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 w:rsidRPr="00711E64" w:rsidR="00640270">
        <w:rPr>
          <w:color w:val="000000" w:themeColor="text1"/>
          <w:sz w:val="28"/>
          <w:szCs w:val="28"/>
        </w:rPr>
        <w:t xml:space="preserve"> </w:t>
      </w:r>
      <w:r w:rsidRPr="00711E64">
        <w:rPr>
          <w:color w:val="000000" w:themeColor="text1"/>
          <w:sz w:val="28"/>
          <w:szCs w:val="28"/>
        </w:rPr>
        <w:t xml:space="preserve">от центрального теплоснабжения и была ли отключена в установленном законом порядке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от централизованной системы отопления</w:t>
      </w:r>
      <w:r w:rsidRPr="00711E64" w:rsidR="00640270">
        <w:rPr>
          <w:color w:val="000000" w:themeColor="text1"/>
          <w:sz w:val="28"/>
          <w:szCs w:val="28"/>
          <w:shd w:val="clear" w:color="auto" w:fill="FFFFFF"/>
        </w:rPr>
        <w:t xml:space="preserve"> указанная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квартира</w:t>
      </w:r>
      <w:r w:rsidRPr="00711E64">
        <w:rPr>
          <w:color w:val="000000" w:themeColor="text1"/>
          <w:sz w:val="28"/>
          <w:szCs w:val="28"/>
        </w:rPr>
        <w:t>.</w:t>
      </w:r>
    </w:p>
    <w:p w:rsidR="00640270" w:rsidRP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color w:val="000000" w:themeColor="text1"/>
          <w:sz w:val="28"/>
          <w:szCs w:val="28"/>
        </w:rPr>
        <w:t>18 декабря 2023 года из МКУ Департамента городского хозяйства» Администрации города Симферополя по запросу суда поступила копия протокола заседания комиссии по вопросам, связанным с отключением от систем централизованного теплоснабжения и горячего водоснаб</w:t>
      </w:r>
      <w:r w:rsidRPr="00711E64">
        <w:rPr>
          <w:color w:val="000000" w:themeColor="text1"/>
          <w:sz w:val="28"/>
          <w:szCs w:val="28"/>
        </w:rPr>
        <w:t xml:space="preserve">жения в многоквартирном жилом фонде, в связи с устройством в квартирах индивидуального отопления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711E64">
        <w:rPr>
          <w:sz w:val="28"/>
          <w:szCs w:val="28"/>
        </w:rPr>
        <w:t xml:space="preserve">года, из которого следует, что приборы отопления в квартире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 были демонтированы</w:t>
      </w:r>
      <w:r w:rsidRPr="00711E64">
        <w:rPr>
          <w:sz w:val="28"/>
          <w:szCs w:val="28"/>
        </w:rPr>
        <w:t>, однак</w:t>
      </w:r>
      <w:r w:rsidRPr="00711E64">
        <w:rPr>
          <w:sz w:val="28"/>
          <w:szCs w:val="28"/>
        </w:rPr>
        <w:t>о автономное отопление установлено не было и не получены технические условия на их установку, в соответствии с законодательством принято решение о необходимости восстановления централизованной системы теплоснабжения жилого дома, в котором расположена данна</w:t>
      </w:r>
      <w:r w:rsidRPr="00711E64">
        <w:rPr>
          <w:sz w:val="28"/>
          <w:szCs w:val="28"/>
        </w:rPr>
        <w:t>я квартира.</w:t>
      </w:r>
    </w:p>
    <w:p w:rsidR="00314548" w:rsidRPr="00711E64" w:rsidP="00314548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11E64">
        <w:rPr>
          <w:sz w:val="28"/>
          <w:szCs w:val="28"/>
        </w:rPr>
        <w:t xml:space="preserve">Ответчиком и его представителем документы, </w:t>
      </w:r>
      <w:r w:rsidRPr="00711E64">
        <w:rPr>
          <w:color w:val="000000"/>
          <w:sz w:val="28"/>
          <w:szCs w:val="28"/>
          <w:shd w:val="clear" w:color="auto" w:fill="FFFFFF"/>
        </w:rPr>
        <w:t>подтверждающие выполнение демонтажа (отключения) отопительных приборов в жилом помещении ответчика с соблюдением всех предусмотренных действующим законодательством процедур согласования и разрешения, с</w:t>
      </w:r>
      <w:r w:rsidRPr="00711E64">
        <w:rPr>
          <w:color w:val="000000"/>
          <w:sz w:val="28"/>
          <w:szCs w:val="28"/>
          <w:shd w:val="clear" w:color="auto" w:fill="FFFFFF"/>
        </w:rPr>
        <w:t>уду не представлены</w:t>
      </w:r>
      <w:r w:rsidR="00D17F94">
        <w:rPr>
          <w:color w:val="000000"/>
          <w:sz w:val="28"/>
          <w:szCs w:val="28"/>
          <w:shd w:val="clear" w:color="auto" w:fill="FFFFFF"/>
        </w:rPr>
        <w:t>, а п</w:t>
      </w:r>
      <w:r w:rsidRPr="00711E64">
        <w:rPr>
          <w:color w:val="000000"/>
          <w:sz w:val="28"/>
          <w:szCs w:val="28"/>
          <w:shd w:val="clear" w:color="auto" w:fill="FFFFFF"/>
        </w:rPr>
        <w:t>редставленные Нижельской И.Т. документы, из которых усматривается ее переписка с компетентными органами по вопросу неправомерного начисления оплаты за теплоснабжение, в связи с отсутствием батарей центрального  отопления, не свидете</w:t>
      </w:r>
      <w:r w:rsidRPr="00711E64">
        <w:rPr>
          <w:color w:val="000000"/>
          <w:sz w:val="28"/>
          <w:szCs w:val="28"/>
          <w:shd w:val="clear" w:color="auto" w:fill="FFFFFF"/>
        </w:rPr>
        <w:t xml:space="preserve">льствует об отключении </w:t>
      </w:r>
      <w:r w:rsidRPr="00711E64" w:rsidR="001C1987">
        <w:rPr>
          <w:color w:val="000000"/>
          <w:sz w:val="28"/>
          <w:szCs w:val="28"/>
          <w:shd w:val="clear" w:color="auto" w:fill="FFFFFF"/>
        </w:rPr>
        <w:t>от системы центрального теплоснабжения в порядке, установленном законом.</w:t>
      </w:r>
      <w:r w:rsidRPr="00711E64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Согласно подпункту «в» пункта 35 Правил предоставления коммунальных услуг собственникам и пользователям помещений в многоквартирных домах и жилых домов, утве</w:t>
      </w:r>
      <w:r w:rsidRPr="00711E64">
        <w:rPr>
          <w:sz w:val="28"/>
          <w:szCs w:val="28"/>
        </w:rPr>
        <w:t>ржденных постановлением Правительства РФ от 06.05.2011 №354 потребитель не вправе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дом.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Более того, в 2011</w:t>
      </w:r>
      <w:r w:rsidRPr="00711E64">
        <w:rPr>
          <w:sz w:val="28"/>
          <w:szCs w:val="28"/>
        </w:rPr>
        <w:t xml:space="preserve"> году вопрос отключения от сетей централизованного отопления в многоэтажных жилых домах регулировался Правилами предоставления услуг по централизованному отоплению, снабжению холодной и горячей водой и водоотводу, утвержденными постановлением кабинета мини</w:t>
      </w:r>
      <w:r w:rsidRPr="00711E64">
        <w:rPr>
          <w:sz w:val="28"/>
          <w:szCs w:val="28"/>
        </w:rPr>
        <w:t>стров Украины №630 от 21.07.2005 года и 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теплоснабжения, утвержденным приказом Министерства жилищного хозяй</w:t>
      </w:r>
      <w:r w:rsidRPr="00711E64">
        <w:rPr>
          <w:sz w:val="28"/>
          <w:szCs w:val="28"/>
        </w:rPr>
        <w:t>ства Украины № 4 от 22.11.2005 года.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Отключение потребителей от сетей централизованного отопления и снабжения горячей воды осуществляется в порядке, который утверждается центральным органом исполнительной власти по вопросам жилищно-коммунального хозяйства.</w:t>
      </w:r>
      <w:r w:rsidRPr="00711E64">
        <w:rPr>
          <w:sz w:val="28"/>
          <w:szCs w:val="28"/>
        </w:rPr>
        <w:t xml:space="preserve"> Самовольное отключение от сетей централизованного отопления и снабжения горячей воды запрещается (пункт 25).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Отключение потребителей от сетей централизованного отопления и снабжения горячей воды осуществляется при условии обеспечения бесперебойной работы </w:t>
      </w:r>
      <w:r w:rsidRPr="00711E64">
        <w:rPr>
          <w:sz w:val="28"/>
          <w:szCs w:val="28"/>
        </w:rPr>
        <w:t xml:space="preserve">инженерного оборудования дома и принятия мер по соблюдению в смежных помещениях требований строительных норм и правил по вопросам проектирования жилых домов, отопления, вентиляции, кондиционирования, строительной теплотехники; государственных строительных </w:t>
      </w:r>
      <w:r w:rsidRPr="00711E64">
        <w:rPr>
          <w:sz w:val="28"/>
          <w:szCs w:val="28"/>
        </w:rPr>
        <w:t>норм по составу, порядку разработки, согласования и утверждения проектной документации для строительства, а также норм проектирования реконструкции и капитального ремонта в части отопления (пункт 26).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В соответствии с п.15 ст. 14 Федерального закона от 27.</w:t>
      </w:r>
      <w:r w:rsidRPr="00711E64">
        <w:rPr>
          <w:sz w:val="28"/>
          <w:szCs w:val="28"/>
        </w:rPr>
        <w:t>07.2010 №190-ФЗ «О теплоснабжении» запрещается переход на отопление жилых помещений в многоквартирных домах с использованием индивидуальных квартирных источников тепловой энергии, перечень которых определяется правилами подключения (технологического присое</w:t>
      </w:r>
      <w:r w:rsidRPr="00711E64">
        <w:rPr>
          <w:sz w:val="28"/>
          <w:szCs w:val="28"/>
        </w:rPr>
        <w:t>динения) к системам теплоснабжения, утвержденными Правительством Российской Федерации, при наличии осуществленного в надлежащем порядке подключения (технологического присоединения) к системам теплоснабжения многоквартирных домов, за исключением случаев, оп</w:t>
      </w:r>
      <w:r w:rsidRPr="00711E64">
        <w:rPr>
          <w:sz w:val="28"/>
          <w:szCs w:val="28"/>
        </w:rPr>
        <w:t>ределенных схемой теплоснабжения.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Стороной ответчика документы, </w:t>
      </w:r>
      <w:r w:rsidRPr="00711E64">
        <w:rPr>
          <w:color w:val="000000"/>
          <w:sz w:val="28"/>
          <w:szCs w:val="28"/>
          <w:shd w:val="clear" w:color="auto" w:fill="FFFFFF"/>
        </w:rPr>
        <w:t>подтверждающие выполнение демонтажа (отключения) отопительных приборов в жилом помещении ответчика с соблюдением всех предусмотренных действующим законодательством процедур согласования и разр</w:t>
      </w:r>
      <w:r w:rsidRPr="00711E64">
        <w:rPr>
          <w:color w:val="000000"/>
          <w:sz w:val="28"/>
          <w:szCs w:val="28"/>
          <w:shd w:val="clear" w:color="auto" w:fill="FFFFFF"/>
        </w:rPr>
        <w:t>ешения, суду не представлены.</w:t>
      </w:r>
    </w:p>
    <w:p w:rsidR="00314548" w:rsidRPr="00711E64" w:rsidP="0031454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Самовольный демонтаж </w:t>
      </w:r>
      <w:r w:rsidRPr="00711E64">
        <w:rPr>
          <w:sz w:val="28"/>
          <w:szCs w:val="28"/>
        </w:rPr>
        <w:t xml:space="preserve">отопительных приборов в отсутствие на то разрешения компетентных органов жилищным законодательством не </w:t>
      </w:r>
      <w:r w:rsidRPr="00711E64">
        <w:rPr>
          <w:sz w:val="28"/>
          <w:szCs w:val="28"/>
        </w:rPr>
        <w:t>предусмотрен, следовательно, не может порождать правовые последствия в виде освобождения собственников</w:t>
      </w:r>
      <w:r w:rsidRPr="00711E64">
        <w:rPr>
          <w:sz w:val="28"/>
          <w:szCs w:val="28"/>
        </w:rPr>
        <w:t xml:space="preserve"> помещения, допустившего такие самовольные действия, от обязанности по оплате услуги теплоснабжения.</w:t>
      </w:r>
    </w:p>
    <w:p w:rsidR="00711E64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Все иные доводы стороны ответчика не опровергают выводы суда, сделанные на основе исследованных доказательств, о наличии</w:t>
      </w:r>
      <w:r w:rsidR="00D17F94">
        <w:rPr>
          <w:sz w:val="28"/>
          <w:szCs w:val="28"/>
        </w:rPr>
        <w:t xml:space="preserve"> у</w:t>
      </w:r>
      <w:r w:rsidRPr="00711E64">
        <w:rPr>
          <w:sz w:val="28"/>
          <w:szCs w:val="28"/>
        </w:rPr>
        <w:t xml:space="preserve"> Нижельских  обязанности по оплат</w:t>
      </w:r>
      <w:r w:rsidRPr="00711E64">
        <w:rPr>
          <w:sz w:val="28"/>
          <w:szCs w:val="28"/>
        </w:rPr>
        <w:t xml:space="preserve">е представленных истцом услуг и взыскания с них задолженности за услуги теплоснабжения.      </w:t>
      </w:r>
    </w:p>
    <w:p w:rsidR="00457FC7" w:rsidRPr="00711E64" w:rsidP="00457FC7">
      <w:pPr>
        <w:ind w:right="-1" w:firstLine="851"/>
        <w:jc w:val="both"/>
        <w:rPr>
          <w:vanish/>
          <w:sz w:val="28"/>
          <w:szCs w:val="28"/>
          <w:shd w:val="clear" w:color="auto" w:fill="FFFFFF"/>
        </w:rPr>
      </w:pPr>
      <w:r w:rsidRPr="00711E64">
        <w:rPr>
          <w:vanish/>
          <w:sz w:val="28"/>
          <w:szCs w:val="28"/>
          <w:shd w:val="clear" w:color="auto" w:fill="FFFFFF"/>
        </w:rPr>
        <w:t xml:space="preserve">    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1E64">
        <w:rPr>
          <w:sz w:val="28"/>
          <w:szCs w:val="28"/>
          <w:shd w:val="clear" w:color="auto" w:fill="FFFFFF"/>
        </w:rPr>
        <w:t xml:space="preserve">В соответствии со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15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711E64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ГПК РФ</w:t>
        </w:r>
      </w:hyperlink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 правосудие </w:t>
      </w:r>
      <w:r w:rsidRPr="00711E64">
        <w:rPr>
          <w:sz w:val="28"/>
          <w:szCs w:val="28"/>
          <w:shd w:val="clear" w:color="auto" w:fill="FFFFFF"/>
        </w:rPr>
        <w:t xml:space="preserve">по гражданским делам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осуществляется на основе состязательности и равноправия сторон. </w:t>
      </w:r>
    </w:p>
    <w:p w:rsidR="00457FC7" w:rsidRPr="00711E64" w:rsidP="00457FC7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Каждая сторона должна доказать те </w:t>
      </w:r>
      <w:r w:rsidRPr="00711E64">
        <w:rPr>
          <w:color w:val="000000" w:themeColor="text1"/>
          <w:sz w:val="28"/>
          <w:szCs w:val="28"/>
          <w:shd w:val="clear" w:color="auto" w:fill="FFFFFF"/>
        </w:rPr>
        <w:t>обстоятельства, на которые она ссылается как на основания своих требований и возражений, если иное не предусмотрено федеральным законом (ст. </w:t>
      </w:r>
      <w:hyperlink r:id="rId16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711E64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56 ГПК РФ</w:t>
        </w:r>
      </w:hyperlink>
      <w:r w:rsidRPr="00711E64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71356C" w:rsidP="0071356C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1E64">
        <w:rPr>
          <w:color w:val="000000" w:themeColor="text1"/>
          <w:sz w:val="28"/>
          <w:szCs w:val="28"/>
          <w:shd w:val="clear" w:color="auto" w:fill="FFFFFF"/>
        </w:rPr>
        <w:t>По мнению суда, истец доказал свои требовани</w:t>
      </w:r>
      <w:r w:rsidRPr="00711E64">
        <w:rPr>
          <w:color w:val="000000" w:themeColor="text1"/>
          <w:sz w:val="28"/>
          <w:szCs w:val="28"/>
          <w:shd w:val="clear" w:color="auto" w:fill="FFFFFF"/>
        </w:rPr>
        <w:t xml:space="preserve">я в части оказания им услуг теплоснабжения и необходимости взыскания их стоимости в связи с чем считает возможным удовлетворить иск в полном объеме, взыскав </w:t>
      </w:r>
      <w:r>
        <w:rPr>
          <w:sz w:val="28"/>
          <w:szCs w:val="28"/>
        </w:rPr>
        <w:t>с Нижельской И.Т. и Нижельского Г.К. з</w:t>
      </w:r>
      <w:r w:rsidRPr="00711E64">
        <w:rPr>
          <w:sz w:val="28"/>
          <w:szCs w:val="28"/>
        </w:rPr>
        <w:t xml:space="preserve">адолженность за потребленную тепловую энергию за период с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711E64">
        <w:rPr>
          <w:sz w:val="28"/>
          <w:szCs w:val="28"/>
        </w:rPr>
        <w:t>в размере 1305</w:t>
      </w:r>
      <w:r>
        <w:rPr>
          <w:sz w:val="28"/>
          <w:szCs w:val="28"/>
        </w:rPr>
        <w:t xml:space="preserve">,08 рублей с каждого </w:t>
      </w:r>
      <w:r w:rsidRPr="00157F02">
        <w:rPr>
          <w:color w:val="000000" w:themeColor="text1"/>
          <w:sz w:val="28"/>
          <w:szCs w:val="28"/>
        </w:rPr>
        <w:t>с учетом доли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в праве собственности</w:t>
      </w:r>
      <w:r w:rsidRPr="00157F02">
        <w:rPr>
          <w:color w:val="000000" w:themeColor="text1"/>
          <w:sz w:val="28"/>
          <w:szCs w:val="28"/>
        </w:rPr>
        <w:t xml:space="preserve"> на квартиру</w:t>
      </w:r>
      <w:r>
        <w:rPr>
          <w:color w:val="000000" w:themeColor="text1"/>
          <w:sz w:val="28"/>
          <w:szCs w:val="28"/>
        </w:rPr>
        <w:t xml:space="preserve">, поскольку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ответственность долевых собственников ограничена размером доли собственника в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имуществе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и участники общей долевой собственн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ости обязаны соразмерно своей доли нести расходы по содержанию общего имущества в многоквартирном доме, а также производить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оплату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предоставляемых коммунальных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, независимо от факта их проживания в жилом помещении.</w:t>
      </w:r>
    </w:p>
    <w:p w:rsidR="0071356C" w:rsidP="0071356C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Так, в соответствии со ст. 249 ГК РФ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каждый участник долевой собственности обязан соразмерно своей доли участвовать в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оплате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налогов, сборов и иных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платежей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по общему имуществу, а также издержек по его содержанию и сохранению.</w:t>
      </w:r>
    </w:p>
    <w:p w:rsidR="0071356C" w:rsidP="00457FC7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Согласно ст. 158 ЖК РФ собственник помещения в многоквартирном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доли в праве общей собственности на это имущество путем внесения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платы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за содержание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и ремонт жилого помещения.</w:t>
      </w:r>
    </w:p>
    <w:p w:rsidR="0071356C" w:rsidP="00457FC7">
      <w:pPr>
        <w:ind w:right="-1" w:firstLine="851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Каких-либо доказательств, опровергающих установленные судом обстоятельства, ответчиком не представлено. </w:t>
      </w:r>
    </w:p>
    <w:p w:rsidR="00457FC7" w:rsidRPr="00711E64" w:rsidP="00457FC7">
      <w:pPr>
        <w:ind w:right="-1" w:firstLine="851"/>
        <w:jc w:val="both"/>
        <w:rPr>
          <w:rStyle w:val="11"/>
          <w:rFonts w:eastAsia="Arial Unicode MS"/>
          <w:bCs/>
          <w:color w:val="000000" w:themeColor="text1"/>
          <w:sz w:val="28"/>
          <w:szCs w:val="28"/>
        </w:rPr>
      </w:pPr>
      <w:r w:rsidRPr="001022A1">
        <w:rPr>
          <w:rStyle w:val="11"/>
          <w:bCs/>
          <w:color w:val="000000" w:themeColor="text1"/>
          <w:sz w:val="28"/>
          <w:szCs w:val="28"/>
        </w:rPr>
        <w:t>В соответствии с ч.1 ст. 98 ГПК РФ судебные расходы, связанные с уплатой госпошлины, подлежат взысканию с ответчика и соотв</w:t>
      </w:r>
      <w:r w:rsidRPr="001022A1">
        <w:rPr>
          <w:rStyle w:val="11"/>
          <w:bCs/>
          <w:color w:val="000000" w:themeColor="text1"/>
          <w:sz w:val="28"/>
          <w:szCs w:val="28"/>
        </w:rPr>
        <w:t>етчик</w:t>
      </w:r>
      <w:r>
        <w:rPr>
          <w:rStyle w:val="11"/>
          <w:bCs/>
          <w:color w:val="000000" w:themeColor="text1"/>
          <w:sz w:val="28"/>
          <w:szCs w:val="28"/>
        </w:rPr>
        <w:t>а</w:t>
      </w:r>
      <w:r w:rsidRPr="001022A1">
        <w:rPr>
          <w:rStyle w:val="11"/>
          <w:bCs/>
          <w:color w:val="000000" w:themeColor="text1"/>
          <w:sz w:val="28"/>
          <w:szCs w:val="28"/>
        </w:rPr>
        <w:t xml:space="preserve"> в пользу </w:t>
      </w:r>
      <w:r>
        <w:rPr>
          <w:rStyle w:val="11"/>
          <w:bCs/>
          <w:color w:val="000000" w:themeColor="text1"/>
          <w:sz w:val="28"/>
          <w:szCs w:val="28"/>
        </w:rPr>
        <w:t>истца</w:t>
      </w:r>
      <w:r w:rsidRPr="001022A1">
        <w:rPr>
          <w:rStyle w:val="11"/>
          <w:bCs/>
          <w:color w:val="000000" w:themeColor="text1"/>
          <w:sz w:val="28"/>
          <w:szCs w:val="28"/>
        </w:rPr>
        <w:t xml:space="preserve"> в равных долях в сумме </w:t>
      </w:r>
      <w:r>
        <w:rPr>
          <w:rStyle w:val="11"/>
          <w:bCs/>
          <w:color w:val="000000" w:themeColor="text1"/>
          <w:sz w:val="28"/>
          <w:szCs w:val="28"/>
        </w:rPr>
        <w:t xml:space="preserve">491,50 </w:t>
      </w:r>
      <w:r w:rsidRPr="001022A1">
        <w:rPr>
          <w:rStyle w:val="11"/>
          <w:bCs/>
          <w:color w:val="000000" w:themeColor="text1"/>
          <w:sz w:val="28"/>
          <w:szCs w:val="28"/>
        </w:rPr>
        <w:t>руб</w:t>
      </w:r>
      <w:r>
        <w:rPr>
          <w:rStyle w:val="11"/>
          <w:bCs/>
          <w:color w:val="000000" w:themeColor="text1"/>
          <w:sz w:val="28"/>
          <w:szCs w:val="28"/>
        </w:rPr>
        <w:t>лей</w:t>
      </w:r>
      <w:r w:rsidRPr="001022A1">
        <w:rPr>
          <w:rStyle w:val="11"/>
          <w:bCs/>
          <w:color w:val="000000" w:themeColor="text1"/>
          <w:sz w:val="28"/>
          <w:szCs w:val="28"/>
        </w:rPr>
        <w:t xml:space="preserve"> с каждого, </w:t>
      </w:r>
      <w:r>
        <w:rPr>
          <w:rStyle w:val="11"/>
          <w:bCs/>
          <w:color w:val="000000" w:themeColor="text1"/>
          <w:sz w:val="28"/>
          <w:szCs w:val="28"/>
        </w:rPr>
        <w:t>пропорционально удовлетворенным судом требованиям</w:t>
      </w:r>
      <w:r w:rsidRPr="00711E64">
        <w:rPr>
          <w:rStyle w:val="11"/>
          <w:rFonts w:eastAsia="Arial Unicode MS"/>
          <w:color w:val="000000" w:themeColor="text1"/>
          <w:sz w:val="28"/>
          <w:szCs w:val="28"/>
        </w:rPr>
        <w:t>.</w:t>
      </w:r>
    </w:p>
    <w:p w:rsidR="00457FC7" w:rsidRPr="00711E64" w:rsidP="00457FC7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457FC7" w:rsidRPr="00711E64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020DC1" w:rsidRPr="00711E64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711E64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711E64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B81E9E" w:rsidRPr="00711E64" w:rsidP="00B81E9E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711E64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711E64">
        <w:rPr>
          <w:color w:val="000000" w:themeColor="text1"/>
          <w:kern w:val="36"/>
          <w:sz w:val="28"/>
          <w:szCs w:val="28"/>
        </w:rPr>
        <w:t xml:space="preserve">– удовлетворить в полном объеме. </w:t>
      </w:r>
    </w:p>
    <w:p w:rsidR="00B81E9E" w:rsidRPr="00711E64" w:rsidP="00B81E9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11E64">
        <w:rPr>
          <w:sz w:val="28"/>
          <w:szCs w:val="28"/>
        </w:rPr>
        <w:t xml:space="preserve">Взыскать с Нижельской Ии Тимофеевны (паспорт серии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>) в пользу Государственного унитарного предприятия Республики Крым «Крым</w:t>
      </w:r>
      <w:r w:rsidRPr="00711E64">
        <w:rPr>
          <w:sz w:val="28"/>
          <w:szCs w:val="28"/>
        </w:rPr>
        <w:t xml:space="preserve">теплокоммунэнерго» (ОГРН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) задолженность за потребленную тепловую энергию за период с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711E64">
        <w:rPr>
          <w:sz w:val="28"/>
          <w:szCs w:val="28"/>
        </w:rPr>
        <w:t>в размере 13050 (тринадцать тысяч пятьдесят)</w:t>
      </w:r>
      <w:r w:rsidRPr="00711E64">
        <w:rPr>
          <w:color w:val="000000" w:themeColor="text1"/>
          <w:sz w:val="28"/>
          <w:szCs w:val="28"/>
        </w:rPr>
        <w:t xml:space="preserve"> рублей 8 копеек.</w:t>
      </w:r>
    </w:p>
    <w:p w:rsidR="00872AAC" w:rsidRPr="00711E64" w:rsidP="00B81E9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11E64">
        <w:rPr>
          <w:sz w:val="28"/>
          <w:szCs w:val="28"/>
        </w:rPr>
        <w:t>Взыскать с Нижельского Георгия Константиновича (паспо</w:t>
      </w:r>
      <w:r w:rsidRPr="00711E64">
        <w:rPr>
          <w:sz w:val="28"/>
          <w:szCs w:val="28"/>
        </w:rPr>
        <w:t xml:space="preserve">рт серии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) в пользу Государственного унитарного предприятия Республики Крым «Крымтеплокоммунэнерго» (ОГРН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) задолженность за потребленную тепловую энергию за период с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 в размере 13050 (т</w:t>
      </w:r>
      <w:r w:rsidRPr="00711E64">
        <w:rPr>
          <w:sz w:val="28"/>
          <w:szCs w:val="28"/>
        </w:rPr>
        <w:t>ринадцать тысяч пятьдесят)</w:t>
      </w:r>
      <w:r w:rsidRPr="00711E64">
        <w:rPr>
          <w:color w:val="000000" w:themeColor="text1"/>
          <w:sz w:val="28"/>
          <w:szCs w:val="28"/>
        </w:rPr>
        <w:t xml:space="preserve"> рублей 8 копеек.</w:t>
      </w:r>
      <w:r>
        <w:rPr>
          <w:color w:val="000000" w:themeColor="text1"/>
          <w:sz w:val="28"/>
          <w:szCs w:val="28"/>
        </w:rPr>
        <w:t xml:space="preserve"> </w:t>
      </w:r>
    </w:p>
    <w:p w:rsidR="00872AAC" w:rsidRPr="00711E64" w:rsidP="00D77C3D">
      <w:pPr>
        <w:ind w:right="-1" w:firstLine="709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Взыскать с Нижельской Ии Тимофеевны (паспорт серии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) и </w:t>
      </w:r>
      <w:r w:rsidRPr="00711E64">
        <w:rPr>
          <w:sz w:val="28"/>
          <w:szCs w:val="28"/>
        </w:rPr>
        <w:t>Нижельского</w:t>
      </w:r>
      <w:r w:rsidRPr="00711E64">
        <w:rPr>
          <w:sz w:val="28"/>
          <w:szCs w:val="28"/>
        </w:rPr>
        <w:t xml:space="preserve"> Георгия Константиновича (паспорт серии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>) в пользу Государственного унитарного предприятия Республики Крым «Кры</w:t>
      </w:r>
      <w:r w:rsidRPr="00711E64">
        <w:rPr>
          <w:sz w:val="28"/>
          <w:szCs w:val="28"/>
        </w:rPr>
        <w:t xml:space="preserve">мтеплокоммунэнерго» (ОГРН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) понесенные истцом судебные расходы, связанные с уплатой государственной пошлины в размере 491 (четыреста девяносто один) рубль 50 копеек. </w:t>
      </w:r>
    </w:p>
    <w:p w:rsidR="00FF1559" w:rsidRPr="00711E64" w:rsidP="00D77C3D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sz w:val="28"/>
          <w:szCs w:val="28"/>
        </w:rPr>
        <w:t xml:space="preserve">Взыскать </w:t>
      </w:r>
      <w:r w:rsidRPr="00711E64" w:rsidR="00872AAC">
        <w:rPr>
          <w:sz w:val="28"/>
          <w:szCs w:val="28"/>
        </w:rPr>
        <w:t xml:space="preserve">с </w:t>
      </w:r>
      <w:r w:rsidRPr="00711E64">
        <w:rPr>
          <w:sz w:val="28"/>
          <w:szCs w:val="28"/>
        </w:rPr>
        <w:t xml:space="preserve">Нижельского Георгия Константиновича (паспорт серии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 xml:space="preserve">) в пользу Государственного унитарного предприятия Республики Крым «Крымтеплокоммунэнерго» (ОГРН </w:t>
      </w:r>
      <w:r>
        <w:rPr>
          <w:color w:val="000000"/>
          <w:sz w:val="28"/>
          <w:szCs w:val="28"/>
        </w:rPr>
        <w:t>/ДАННЫЕ ИЗЪЯТЫ/</w:t>
      </w:r>
      <w:r w:rsidRPr="00711E64">
        <w:rPr>
          <w:sz w:val="28"/>
          <w:szCs w:val="28"/>
        </w:rPr>
        <w:t>) понесенные истцом судебные расходы, связанные с уп</w:t>
      </w:r>
      <w:r w:rsidRPr="00711E64" w:rsidR="00D77C3D">
        <w:rPr>
          <w:sz w:val="28"/>
          <w:szCs w:val="28"/>
        </w:rPr>
        <w:t xml:space="preserve">латой государственной пошлины </w:t>
      </w:r>
      <w:r w:rsidRPr="00711E64">
        <w:rPr>
          <w:sz w:val="28"/>
          <w:szCs w:val="28"/>
        </w:rPr>
        <w:t>в размере 4</w:t>
      </w:r>
      <w:r w:rsidRPr="00711E64" w:rsidR="00D77C3D">
        <w:rPr>
          <w:sz w:val="28"/>
          <w:szCs w:val="28"/>
        </w:rPr>
        <w:t>91</w:t>
      </w:r>
      <w:r w:rsidRPr="00711E64">
        <w:rPr>
          <w:sz w:val="28"/>
          <w:szCs w:val="28"/>
        </w:rPr>
        <w:t xml:space="preserve"> (четыреста д</w:t>
      </w:r>
      <w:r w:rsidRPr="00711E64" w:rsidR="00D77C3D">
        <w:rPr>
          <w:sz w:val="28"/>
          <w:szCs w:val="28"/>
        </w:rPr>
        <w:t>евяносто один</w:t>
      </w:r>
      <w:r w:rsidRPr="00711E64">
        <w:rPr>
          <w:sz w:val="28"/>
          <w:szCs w:val="28"/>
        </w:rPr>
        <w:t>) рубл</w:t>
      </w:r>
      <w:r w:rsidRPr="00711E64" w:rsidR="00D77C3D">
        <w:rPr>
          <w:sz w:val="28"/>
          <w:szCs w:val="28"/>
        </w:rPr>
        <w:t>ь 50 копеек.</w:t>
      </w:r>
      <w:r w:rsidRPr="00711E64">
        <w:rPr>
          <w:sz w:val="28"/>
          <w:szCs w:val="28"/>
        </w:rPr>
        <w:t xml:space="preserve"> </w:t>
      </w:r>
    </w:p>
    <w:p w:rsidR="00720985" w:rsidRPr="00711E64" w:rsidP="00B477E7">
      <w:pPr>
        <w:ind w:right="-1" w:firstLine="709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Ми</w:t>
      </w:r>
      <w:r w:rsidRPr="00711E64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711E64" w:rsidP="00B477E7">
      <w:pPr>
        <w:ind w:right="-1" w:firstLine="709"/>
        <w:jc w:val="both"/>
        <w:rPr>
          <w:sz w:val="28"/>
          <w:szCs w:val="28"/>
        </w:rPr>
      </w:pPr>
      <w:r w:rsidRPr="00711E64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</w:t>
      </w:r>
      <w:r w:rsidRPr="00711E64">
        <w:rPr>
          <w:sz w:val="28"/>
          <w:szCs w:val="28"/>
        </w:rPr>
        <w:t>составлении мотивированного решения суда, которое может быть подано:</w:t>
      </w:r>
    </w:p>
    <w:p w:rsidR="00B477E7" w:rsidRPr="00711E64" w:rsidP="00B477E7">
      <w:pPr>
        <w:ind w:right="-1" w:firstLine="709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711E64" w:rsidP="00B477E7">
      <w:pPr>
        <w:ind w:right="-1" w:firstLine="709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2) в течение пятнадцати дней</w:t>
      </w:r>
      <w:r w:rsidRPr="00711E64">
        <w:rPr>
          <w:sz w:val="28"/>
          <w:szCs w:val="28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RPr="00711E64" w:rsidP="00B477E7">
      <w:pPr>
        <w:ind w:right="-1" w:firstLine="709"/>
        <w:jc w:val="both"/>
        <w:rPr>
          <w:sz w:val="28"/>
          <w:szCs w:val="28"/>
        </w:rPr>
      </w:pPr>
      <w:r w:rsidRPr="00711E6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</w:t>
      </w:r>
      <w:r w:rsidRPr="00711E64">
        <w:rPr>
          <w:sz w:val="28"/>
          <w:szCs w:val="28"/>
        </w:rPr>
        <w:t>ле, их представителей заявления о составлении мотивированного решения суда.</w:t>
      </w:r>
    </w:p>
    <w:p w:rsidR="00B477E7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1E64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711E64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</w:t>
      </w:r>
      <w:r w:rsidRPr="00711E64">
        <w:rPr>
          <w:sz w:val="28"/>
          <w:szCs w:val="28"/>
        </w:rPr>
        <w:t>о района города Симферополь (Центральный район городского округа Симферополь) Республики Крым</w:t>
      </w:r>
      <w:r w:rsidRPr="00711E64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E29DB" w:rsidP="003E29DB">
      <w:pPr>
        <w:ind w:right="-1" w:firstLine="99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173E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составлено </w:t>
      </w:r>
      <w:r>
        <w:rPr>
          <w:color w:val="000000" w:themeColor="text1"/>
          <w:sz w:val="28"/>
          <w:szCs w:val="28"/>
          <w:shd w:val="clear" w:color="auto" w:fill="FFFFFF"/>
        </w:rPr>
        <w:t>06 февраля 2024</w:t>
      </w:r>
      <w:r w:rsidRPr="00EC173E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3E29DB" w:rsidP="003E29DB">
      <w:pPr>
        <w:ind w:right="-1" w:firstLine="99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2259F" w:rsidRPr="00711E64" w:rsidP="003E29DB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711E64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711E64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711E64">
        <w:rPr>
          <w:color w:val="000000" w:themeColor="text1"/>
          <w:kern w:val="36"/>
          <w:sz w:val="28"/>
          <w:szCs w:val="28"/>
        </w:rPr>
        <w:t xml:space="preserve">     </w:t>
      </w:r>
      <w:r w:rsidRPr="00711E64" w:rsidR="008A3F8F">
        <w:rPr>
          <w:color w:val="000000" w:themeColor="text1"/>
          <w:kern w:val="36"/>
          <w:sz w:val="28"/>
          <w:szCs w:val="28"/>
        </w:rPr>
        <w:t xml:space="preserve"> </w:t>
      </w:r>
      <w:r w:rsidRPr="00711E64">
        <w:rPr>
          <w:color w:val="000000" w:themeColor="text1"/>
          <w:kern w:val="36"/>
          <w:sz w:val="28"/>
          <w:szCs w:val="28"/>
        </w:rPr>
        <w:t xml:space="preserve">   </w:t>
      </w:r>
      <w:r w:rsidRPr="00711E64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711E64">
        <w:rPr>
          <w:color w:val="000000" w:themeColor="text1"/>
          <w:kern w:val="36"/>
          <w:sz w:val="28"/>
          <w:szCs w:val="28"/>
        </w:rPr>
        <w:t xml:space="preserve">                          </w:t>
      </w:r>
      <w:r w:rsidRPr="00711E64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711E64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711E64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711E64">
        <w:rPr>
          <w:color w:val="000000" w:themeColor="text1"/>
          <w:kern w:val="36"/>
          <w:sz w:val="28"/>
          <w:szCs w:val="28"/>
        </w:rPr>
        <w:t xml:space="preserve"> </w:t>
      </w:r>
      <w:r w:rsidRPr="00711E64"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711E64">
        <w:rPr>
          <w:color w:val="000000" w:themeColor="text1"/>
          <w:kern w:val="36"/>
          <w:sz w:val="28"/>
          <w:szCs w:val="28"/>
        </w:rPr>
        <w:t xml:space="preserve"> </w:t>
      </w:r>
      <w:r w:rsidRPr="00711E64" w:rsidR="00DD03BB">
        <w:rPr>
          <w:color w:val="000000" w:themeColor="text1"/>
          <w:kern w:val="36"/>
          <w:sz w:val="28"/>
          <w:szCs w:val="28"/>
        </w:rPr>
        <w:t xml:space="preserve"> </w:t>
      </w:r>
      <w:r w:rsidRPr="00711E64">
        <w:rPr>
          <w:color w:val="000000" w:themeColor="text1"/>
          <w:kern w:val="36"/>
          <w:sz w:val="28"/>
          <w:szCs w:val="28"/>
        </w:rPr>
        <w:t xml:space="preserve">      </w:t>
      </w:r>
      <w:r w:rsidRPr="00711E64" w:rsidR="00CF1035">
        <w:rPr>
          <w:color w:val="000000" w:themeColor="text1"/>
          <w:kern w:val="36"/>
          <w:sz w:val="28"/>
          <w:szCs w:val="28"/>
        </w:rPr>
        <w:t xml:space="preserve">           </w:t>
      </w:r>
      <w:r w:rsidRPr="00711E64">
        <w:rPr>
          <w:color w:val="000000" w:themeColor="text1"/>
          <w:kern w:val="36"/>
          <w:sz w:val="28"/>
          <w:szCs w:val="28"/>
        </w:rPr>
        <w:t xml:space="preserve">  А.Н. Ляхович</w:t>
      </w:r>
    </w:p>
    <w:sectPr w:rsidSect="00D17F94">
      <w:pgSz w:w="11906" w:h="16838"/>
      <w:pgMar w:top="1276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1EA2"/>
    <w:rsid w:val="00015A1F"/>
    <w:rsid w:val="00015AC3"/>
    <w:rsid w:val="00016751"/>
    <w:rsid w:val="00020DC1"/>
    <w:rsid w:val="00026A0D"/>
    <w:rsid w:val="0002780F"/>
    <w:rsid w:val="00033BFE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2C12"/>
    <w:rsid w:val="000F4440"/>
    <w:rsid w:val="001022A1"/>
    <w:rsid w:val="00103528"/>
    <w:rsid w:val="001039ED"/>
    <w:rsid w:val="001154C4"/>
    <w:rsid w:val="001218D3"/>
    <w:rsid w:val="00130557"/>
    <w:rsid w:val="00130DAC"/>
    <w:rsid w:val="00132458"/>
    <w:rsid w:val="00132E4E"/>
    <w:rsid w:val="00143728"/>
    <w:rsid w:val="00147C81"/>
    <w:rsid w:val="001545D8"/>
    <w:rsid w:val="00155A7C"/>
    <w:rsid w:val="00155B2E"/>
    <w:rsid w:val="001571EA"/>
    <w:rsid w:val="00157F02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1987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1151"/>
    <w:rsid w:val="00233B12"/>
    <w:rsid w:val="002350A6"/>
    <w:rsid w:val="002410A3"/>
    <w:rsid w:val="00247014"/>
    <w:rsid w:val="00250FDE"/>
    <w:rsid w:val="002720DD"/>
    <w:rsid w:val="0027699F"/>
    <w:rsid w:val="00283BD7"/>
    <w:rsid w:val="002845C6"/>
    <w:rsid w:val="002952D8"/>
    <w:rsid w:val="002A2B11"/>
    <w:rsid w:val="002A4EDF"/>
    <w:rsid w:val="002A7D51"/>
    <w:rsid w:val="002C2028"/>
    <w:rsid w:val="002D448F"/>
    <w:rsid w:val="002D4E70"/>
    <w:rsid w:val="002D6A73"/>
    <w:rsid w:val="002F04FE"/>
    <w:rsid w:val="002F5A95"/>
    <w:rsid w:val="0030660F"/>
    <w:rsid w:val="00314548"/>
    <w:rsid w:val="00315FF1"/>
    <w:rsid w:val="00317ACE"/>
    <w:rsid w:val="003226FB"/>
    <w:rsid w:val="00337950"/>
    <w:rsid w:val="00340D53"/>
    <w:rsid w:val="00342F77"/>
    <w:rsid w:val="00357C20"/>
    <w:rsid w:val="0036027F"/>
    <w:rsid w:val="00377C3F"/>
    <w:rsid w:val="00383C17"/>
    <w:rsid w:val="00387325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9DB"/>
    <w:rsid w:val="003E2A1A"/>
    <w:rsid w:val="003F0F00"/>
    <w:rsid w:val="003F6A1C"/>
    <w:rsid w:val="00421118"/>
    <w:rsid w:val="00426056"/>
    <w:rsid w:val="00431FE5"/>
    <w:rsid w:val="00432899"/>
    <w:rsid w:val="004337C9"/>
    <w:rsid w:val="0044727E"/>
    <w:rsid w:val="00457FC7"/>
    <w:rsid w:val="004612D6"/>
    <w:rsid w:val="00477B96"/>
    <w:rsid w:val="00487CDD"/>
    <w:rsid w:val="00491E4D"/>
    <w:rsid w:val="0049268B"/>
    <w:rsid w:val="004A16C6"/>
    <w:rsid w:val="004A57FF"/>
    <w:rsid w:val="004A5B85"/>
    <w:rsid w:val="004A6D47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24AB0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40270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D58A9"/>
    <w:rsid w:val="006D59EB"/>
    <w:rsid w:val="006D68D2"/>
    <w:rsid w:val="006E7D0F"/>
    <w:rsid w:val="007053EF"/>
    <w:rsid w:val="00710151"/>
    <w:rsid w:val="00711E64"/>
    <w:rsid w:val="0071356C"/>
    <w:rsid w:val="007146C3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1A65"/>
    <w:rsid w:val="00833241"/>
    <w:rsid w:val="008446D1"/>
    <w:rsid w:val="008462CD"/>
    <w:rsid w:val="0086098A"/>
    <w:rsid w:val="00872AAC"/>
    <w:rsid w:val="00873EF6"/>
    <w:rsid w:val="00874D91"/>
    <w:rsid w:val="0087587A"/>
    <w:rsid w:val="008A155E"/>
    <w:rsid w:val="008A3F8F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1768"/>
    <w:rsid w:val="00B7232F"/>
    <w:rsid w:val="00B80B9B"/>
    <w:rsid w:val="00B81E9E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BF7136"/>
    <w:rsid w:val="00C045BD"/>
    <w:rsid w:val="00C127E1"/>
    <w:rsid w:val="00C15522"/>
    <w:rsid w:val="00C23B3F"/>
    <w:rsid w:val="00C240B3"/>
    <w:rsid w:val="00C24A2C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B6422"/>
    <w:rsid w:val="00CD115B"/>
    <w:rsid w:val="00CD1A99"/>
    <w:rsid w:val="00CE017E"/>
    <w:rsid w:val="00CE4B22"/>
    <w:rsid w:val="00CF1035"/>
    <w:rsid w:val="00D146C3"/>
    <w:rsid w:val="00D17F94"/>
    <w:rsid w:val="00D309D2"/>
    <w:rsid w:val="00D36607"/>
    <w:rsid w:val="00D5423D"/>
    <w:rsid w:val="00D65389"/>
    <w:rsid w:val="00D71264"/>
    <w:rsid w:val="00D718C1"/>
    <w:rsid w:val="00D7230C"/>
    <w:rsid w:val="00D77C3D"/>
    <w:rsid w:val="00D92D0E"/>
    <w:rsid w:val="00DA17B8"/>
    <w:rsid w:val="00DA5516"/>
    <w:rsid w:val="00DB0755"/>
    <w:rsid w:val="00DC1EC6"/>
    <w:rsid w:val="00DC38B0"/>
    <w:rsid w:val="00DC4C37"/>
    <w:rsid w:val="00DC62E1"/>
    <w:rsid w:val="00DD03BB"/>
    <w:rsid w:val="00DD3D89"/>
    <w:rsid w:val="00DE22E1"/>
    <w:rsid w:val="00DE3A41"/>
    <w:rsid w:val="00E42845"/>
    <w:rsid w:val="00E429E2"/>
    <w:rsid w:val="00E60546"/>
    <w:rsid w:val="00E6737B"/>
    <w:rsid w:val="00E67EA1"/>
    <w:rsid w:val="00E717D5"/>
    <w:rsid w:val="00E759FF"/>
    <w:rsid w:val="00E7763B"/>
    <w:rsid w:val="00E81CCC"/>
    <w:rsid w:val="00E96166"/>
    <w:rsid w:val="00EA114E"/>
    <w:rsid w:val="00EB3E29"/>
    <w:rsid w:val="00EC067C"/>
    <w:rsid w:val="00EC173E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3663E"/>
    <w:rsid w:val="00F467A0"/>
    <w:rsid w:val="00F62D95"/>
    <w:rsid w:val="00F65DB5"/>
    <w:rsid w:val="00F74124"/>
    <w:rsid w:val="00F8128A"/>
    <w:rsid w:val="00F81BE7"/>
    <w:rsid w:val="00F86F50"/>
    <w:rsid w:val="00F9192D"/>
    <w:rsid w:val="00FA2E3F"/>
    <w:rsid w:val="00FB0C0C"/>
    <w:rsid w:val="00FC6BE8"/>
    <w:rsid w:val="00FC6F7D"/>
    <w:rsid w:val="00FE21DB"/>
    <w:rsid w:val="00FF1559"/>
    <w:rsid w:val="00FF6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character" w:customStyle="1" w:styleId="11">
    <w:name w:val="Основной шрифт абзаца1"/>
    <w:rsid w:val="00457FC7"/>
  </w:style>
  <w:style w:type="paragraph" w:customStyle="1" w:styleId="msoclasstimesnewroman">
    <w:name w:val="msoclasstimesnewroman"/>
    <w:basedOn w:val="Normal"/>
    <w:rsid w:val="00457FC7"/>
    <w:pPr>
      <w:spacing w:before="100" w:beforeAutospacing="1" w:after="100" w:afterAutospacing="1"/>
    </w:pPr>
  </w:style>
  <w:style w:type="paragraph" w:customStyle="1" w:styleId="msoclassconsplusnormal">
    <w:name w:val="msoclassconsplusnormal"/>
    <w:basedOn w:val="Normal"/>
    <w:rsid w:val="007135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E412DF92822FA1E8FBD535493D330045E2D054C504B797713F06A2036C85043747D429C6310544BBA1CCB13D18F1DBDAE05DCF8DAE53A1ENBL6H" TargetMode="External" /><Relationship Id="rId11" Type="http://schemas.openxmlformats.org/officeDocument/2006/relationships/hyperlink" Target="consultantplus://offline/ref=AE53BFFFB8EC1BE2B9204D477A9A65A0C0167B405092011962ABAE404C418909A46C5254D91FBAFA9FA1EEC1286D25C1DA9CB49BB9BDr4H" TargetMode="External" /><Relationship Id="rId12" Type="http://schemas.openxmlformats.org/officeDocument/2006/relationships/hyperlink" Target="consultantplus://offline/ref=AE53BFFFB8EC1BE2B9204D477A9A65A0C0167B405092011962ABAE404C418909A46C5254D813BAFA9FA1EEC1286D25C1DA9CB49BB9BDr4H" TargetMode="External" /><Relationship Id="rId13" Type="http://schemas.openxmlformats.org/officeDocument/2006/relationships/hyperlink" Target="consultantplus://offline/ref=AE53BFFFB8EC1BE2B9204D477A9A65A0C0167B405092011962ABAE404C418909A46C5252D913BAFA9FA1EEC1286D25C1DA9CB49BB9BDr4H" TargetMode="External" /><Relationship Id="rId14" Type="http://schemas.openxmlformats.org/officeDocument/2006/relationships/hyperlink" Target="consultantplus://offline/ref=AE53BFFFB8EC1BE2B9204D477A9A65A0C0167B405092011962ABAE404C418909A46C5252D812BAFA9FA1EEC1286D25C1DA9CB49BB9BDr4H" TargetMode="External" /><Relationship Id="rId15" Type="http://schemas.openxmlformats.org/officeDocument/2006/relationships/hyperlink" Target="http://sudact.ru/law/gpk-rf/razdel-i/glava-1/statia-12/" TargetMode="External" /><Relationship Id="rId16" Type="http://schemas.openxmlformats.org/officeDocument/2006/relationships/hyperlink" Target="http://sudact.ru/law/gpk-rf/razdel-i/glava-6/statia-56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7A3AA34BD4EF0729D187D006B05FEC9D83BBFFA20663270B41A2DFA1D3079CCD5E94C5E292B93CC24B6721D1A965FD5A04DA3E423D6524rFpBF" TargetMode="External" /><Relationship Id="rId6" Type="http://schemas.openxmlformats.org/officeDocument/2006/relationships/hyperlink" Target="consultantplus://offline/ref=BE412DF92822FA1E8FBD535493D330045E2D054C504B797713F06A2036C85043667D1A9062114B4FBC099D4294NDL3H" TargetMode="External" /><Relationship Id="rId7" Type="http://schemas.openxmlformats.org/officeDocument/2006/relationships/hyperlink" Target="consultantplus://offline/ref=BE412DF92822FA1E8FBD535493D330045E2D054C504B797713F06A2036C85043747D429C63105547B41CCB13D18F1DBDAE05DCF8DAE53A1ENBL6H" TargetMode="External" /><Relationship Id="rId8" Type="http://schemas.openxmlformats.org/officeDocument/2006/relationships/hyperlink" Target="consultantplus://offline/ref=BE412DF92822FA1E8FBD535493D330045E2D054C504B797713F06A2036C85043747D429C6310544ABD1CCB13D18F1DBDAE05DCF8DAE53A1ENBL6H" TargetMode="External" /><Relationship Id="rId9" Type="http://schemas.openxmlformats.org/officeDocument/2006/relationships/hyperlink" Target="consultantplus://offline/ref=BE412DF92822FA1E8FBD535493D330045E2D054C504B797713F06A2036C85043747D429C6310544BBB1CCB13D18F1DBDAE05DCF8DAE53A1ENBL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B298-844D-4212-AA3F-E3AAA2A1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