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1FE9">
        <w:rPr>
          <w:b/>
          <w:color w:val="000000" w:themeColor="text1"/>
          <w:sz w:val="28"/>
          <w:szCs w:val="28"/>
        </w:rPr>
        <w:t>0</w:t>
      </w:r>
      <w:r w:rsidR="00F13312">
        <w:rPr>
          <w:b/>
          <w:color w:val="000000" w:themeColor="text1"/>
          <w:sz w:val="28"/>
          <w:szCs w:val="28"/>
        </w:rPr>
        <w:t>1</w:t>
      </w:r>
      <w:r w:rsidR="00421FE9">
        <w:rPr>
          <w:b/>
          <w:color w:val="000000" w:themeColor="text1"/>
          <w:sz w:val="28"/>
          <w:szCs w:val="28"/>
        </w:rPr>
        <w:t>0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421FE9">
        <w:rPr>
          <w:color w:val="000000" w:themeColor="text1"/>
          <w:sz w:val="28"/>
          <w:szCs w:val="28"/>
        </w:rPr>
        <w:t xml:space="preserve">3 </w:t>
      </w:r>
      <w:r>
        <w:rPr>
          <w:color w:val="000000" w:themeColor="text1"/>
          <w:sz w:val="28"/>
          <w:szCs w:val="28"/>
        </w:rPr>
        <w:t xml:space="preserve">февраля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EF789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 xml:space="preserve">яхович А.Н., при ведении протокола судебного заседания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</w:t>
      </w:r>
      <w:r w:rsidRPr="002F6595">
        <w:rPr>
          <w:sz w:val="28"/>
          <w:szCs w:val="28"/>
        </w:rPr>
        <w:t xml:space="preserve">о исковому заявлению </w:t>
      </w:r>
      <w:r w:rsidR="00F13312">
        <w:rPr>
          <w:color w:val="000000" w:themeColor="text1"/>
          <w:sz w:val="28"/>
          <w:szCs w:val="28"/>
        </w:rPr>
        <w:t>Головань Александра Ивановича к Нитченко Алексею Сергеевичу о расторжении договора, взыскании денежных средств</w:t>
      </w:r>
      <w:r w:rsidRPr="00FF1496" w:rsidR="00F13312">
        <w:rPr>
          <w:sz w:val="28"/>
          <w:szCs w:val="28"/>
        </w:rPr>
        <w:t xml:space="preserve"> </w:t>
      </w:r>
      <w:r w:rsidR="00F13312">
        <w:rPr>
          <w:sz w:val="28"/>
          <w:szCs w:val="28"/>
        </w:rPr>
        <w:t>и неустойки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F13312">
        <w:rPr>
          <w:color w:val="000000" w:themeColor="text1"/>
          <w:sz w:val="28"/>
          <w:szCs w:val="28"/>
        </w:rPr>
        <w:t xml:space="preserve">Головань Александра Ивановича – </w:t>
      </w:r>
      <w:r w:rsidRPr="00F8128A">
        <w:rPr>
          <w:color w:val="000000" w:themeColor="text1"/>
          <w:kern w:val="36"/>
          <w:sz w:val="28"/>
          <w:szCs w:val="28"/>
        </w:rPr>
        <w:t>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A4010F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Расторгнуть договор </w:t>
      </w:r>
      <w:r w:rsidR="000C5B89">
        <w:rPr>
          <w:color w:val="000000" w:themeColor="text1"/>
          <w:kern w:val="36"/>
          <w:sz w:val="28"/>
          <w:szCs w:val="28"/>
        </w:rPr>
        <w:t xml:space="preserve">от 28 декабря 2020 года </w:t>
      </w:r>
      <w:r>
        <w:rPr>
          <w:color w:val="000000" w:themeColor="text1"/>
          <w:kern w:val="36"/>
          <w:sz w:val="28"/>
          <w:szCs w:val="28"/>
        </w:rPr>
        <w:t>о выполнении индивидуального проекта, изготовлени</w:t>
      </w:r>
      <w:r w:rsidR="00EF7895">
        <w:rPr>
          <w:color w:val="000000" w:themeColor="text1"/>
          <w:kern w:val="36"/>
          <w:sz w:val="28"/>
          <w:szCs w:val="28"/>
        </w:rPr>
        <w:t>и</w:t>
      </w:r>
      <w:r w:rsidR="000C5B89">
        <w:rPr>
          <w:color w:val="000000" w:themeColor="text1"/>
          <w:kern w:val="36"/>
          <w:sz w:val="28"/>
          <w:szCs w:val="28"/>
        </w:rPr>
        <w:t xml:space="preserve"> и установки мебельного комплекса (кухни),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="000C5B89">
        <w:rPr>
          <w:color w:val="000000" w:themeColor="text1"/>
          <w:kern w:val="36"/>
          <w:sz w:val="28"/>
          <w:szCs w:val="28"/>
        </w:rPr>
        <w:t>заключенный между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0C5B89">
        <w:rPr>
          <w:color w:val="000000" w:themeColor="text1"/>
          <w:sz w:val="28"/>
          <w:szCs w:val="28"/>
        </w:rPr>
        <w:t>Головань Александром Ивановичем и Нитченко Алексеем Сергеевичем.</w:t>
      </w:r>
    </w:p>
    <w:p w:rsidR="00EF789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="00F13312">
        <w:rPr>
          <w:color w:val="000000" w:themeColor="text1"/>
          <w:sz w:val="28"/>
          <w:szCs w:val="28"/>
        </w:rPr>
        <w:t>Нитченко Алексе</w:t>
      </w:r>
      <w:r w:rsidR="00A4010F">
        <w:rPr>
          <w:color w:val="000000" w:themeColor="text1"/>
          <w:sz w:val="28"/>
          <w:szCs w:val="28"/>
        </w:rPr>
        <w:t>я</w:t>
      </w:r>
      <w:r w:rsidR="00F13312">
        <w:rPr>
          <w:color w:val="000000" w:themeColor="text1"/>
          <w:sz w:val="28"/>
          <w:szCs w:val="28"/>
        </w:rPr>
        <w:t xml:space="preserve"> Сергеевич</w:t>
      </w:r>
      <w:r w:rsidR="00A4010F">
        <w:rPr>
          <w:color w:val="000000" w:themeColor="text1"/>
          <w:sz w:val="28"/>
          <w:szCs w:val="28"/>
        </w:rPr>
        <w:t>а</w:t>
      </w:r>
      <w:r w:rsidR="00F13312">
        <w:rPr>
          <w:color w:val="000000" w:themeColor="text1"/>
          <w:sz w:val="28"/>
          <w:szCs w:val="28"/>
        </w:rPr>
        <w:t xml:space="preserve"> </w:t>
      </w:r>
      <w:r w:rsidRPr="00F8128A">
        <w:rPr>
          <w:sz w:val="28"/>
          <w:szCs w:val="28"/>
        </w:rPr>
        <w:t xml:space="preserve">в пользу </w:t>
      </w:r>
      <w:r w:rsidR="00F13312">
        <w:rPr>
          <w:color w:val="000000" w:themeColor="text1"/>
          <w:sz w:val="28"/>
          <w:szCs w:val="28"/>
        </w:rPr>
        <w:t>Головань Александра Ивановича</w:t>
      </w:r>
      <w:r w:rsidR="007113F5">
        <w:rPr>
          <w:sz w:val="28"/>
          <w:szCs w:val="28"/>
        </w:rPr>
        <w:t xml:space="preserve"> </w:t>
      </w:r>
      <w:r>
        <w:rPr>
          <w:sz w:val="28"/>
          <w:szCs w:val="28"/>
        </w:rPr>
        <w:t>предоплату по договору от 28 декабря 2020 года в размере 70000 (семьдесят тысяч рублей), пеню, предусмотренную п. 6.3.1 договора от 28 декабря 2020 года, за период с 04 марта 2021 года по 25 ноября</w:t>
      </w:r>
      <w:r>
        <w:rPr>
          <w:sz w:val="28"/>
          <w:szCs w:val="28"/>
        </w:rPr>
        <w:t xml:space="preserve"> 2021 года в размере 18690 (восемнадцать тысяч шестьсот девяносто) рублей, а также </w:t>
      </w:r>
      <w:r w:rsidRPr="001A1C72" w:rsidR="006D68B5">
        <w:rPr>
          <w:sz w:val="28"/>
          <w:szCs w:val="28"/>
        </w:rPr>
        <w:t xml:space="preserve">штраф за несоблюдение в добровольном порядке удовлетворения требований потребителя </w:t>
      </w:r>
      <w:r w:rsidRPr="001A1C72" w:rsidR="006D68B5">
        <w:rPr>
          <w:color w:val="000000" w:themeColor="text1"/>
          <w:kern w:val="36"/>
          <w:sz w:val="28"/>
          <w:szCs w:val="28"/>
        </w:rPr>
        <w:t>в сумме</w:t>
      </w:r>
      <w:r w:rsidR="006D68B5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44345 (сорок четыре тысячи  триста сорок пять) рублей, а всего 133035 (сто тридцат</w:t>
      </w:r>
      <w:r>
        <w:rPr>
          <w:color w:val="000000" w:themeColor="text1"/>
          <w:kern w:val="36"/>
          <w:sz w:val="28"/>
          <w:szCs w:val="28"/>
        </w:rPr>
        <w:t xml:space="preserve">ь три тысячи тридцать пять) рублей.  </w:t>
      </w:r>
    </w:p>
    <w:p w:rsidR="00080554" w:rsidP="006D68B5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="00EF7895">
        <w:rPr>
          <w:color w:val="000000" w:themeColor="text1"/>
          <w:sz w:val="28"/>
          <w:szCs w:val="28"/>
        </w:rPr>
        <w:t>Нитченко Алексея Сергеевича</w:t>
      </w:r>
      <w:r>
        <w:rPr>
          <w:sz w:val="28"/>
          <w:szCs w:val="28"/>
        </w:rPr>
        <w:t xml:space="preserve"> </w:t>
      </w:r>
      <w:r w:rsidRPr="001A1C72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>государственную пошлину в размере</w:t>
      </w:r>
      <w:r>
        <w:rPr>
          <w:color w:val="000000" w:themeColor="text1"/>
          <w:kern w:val="36"/>
          <w:sz w:val="28"/>
          <w:szCs w:val="28"/>
        </w:rPr>
        <w:t xml:space="preserve"> 3</w:t>
      </w:r>
      <w:r w:rsidR="00EF7895">
        <w:rPr>
          <w:color w:val="000000" w:themeColor="text1"/>
          <w:kern w:val="36"/>
          <w:sz w:val="28"/>
          <w:szCs w:val="28"/>
        </w:rPr>
        <w:t xml:space="preserve">860 </w:t>
      </w:r>
      <w:r w:rsidRPr="001A1C72">
        <w:rPr>
          <w:color w:val="000000" w:themeColor="text1"/>
          <w:kern w:val="36"/>
          <w:sz w:val="28"/>
          <w:szCs w:val="28"/>
        </w:rPr>
        <w:t>(</w:t>
      </w:r>
      <w:r>
        <w:rPr>
          <w:color w:val="000000" w:themeColor="text1"/>
          <w:kern w:val="36"/>
          <w:sz w:val="28"/>
          <w:szCs w:val="28"/>
        </w:rPr>
        <w:t xml:space="preserve">три тысячи </w:t>
      </w:r>
      <w:r w:rsidR="00EF7895">
        <w:rPr>
          <w:color w:val="000000" w:themeColor="text1"/>
          <w:kern w:val="36"/>
          <w:sz w:val="28"/>
          <w:szCs w:val="28"/>
        </w:rPr>
        <w:t>восемьсот шестьдесят</w:t>
      </w:r>
      <w:r w:rsidRPr="001A1C72">
        <w:rPr>
          <w:color w:val="000000" w:themeColor="text1"/>
          <w:kern w:val="36"/>
          <w:sz w:val="28"/>
          <w:szCs w:val="28"/>
        </w:rPr>
        <w:t>) рублей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EF7895">
        <w:rPr>
          <w:color w:val="000000" w:themeColor="text1"/>
          <w:kern w:val="36"/>
          <w:sz w:val="28"/>
          <w:szCs w:val="28"/>
        </w:rPr>
        <w:t>70</w:t>
      </w:r>
      <w:r>
        <w:rPr>
          <w:color w:val="000000" w:themeColor="text1"/>
          <w:kern w:val="36"/>
          <w:sz w:val="28"/>
          <w:szCs w:val="28"/>
        </w:rPr>
        <w:t xml:space="preserve"> копе</w:t>
      </w:r>
      <w:r w:rsidR="00EF7895">
        <w:rPr>
          <w:color w:val="000000" w:themeColor="text1"/>
          <w:kern w:val="36"/>
          <w:sz w:val="28"/>
          <w:szCs w:val="28"/>
        </w:rPr>
        <w:t>е</w:t>
      </w:r>
      <w:r>
        <w:rPr>
          <w:color w:val="000000" w:themeColor="text1"/>
          <w:kern w:val="36"/>
          <w:sz w:val="28"/>
          <w:szCs w:val="28"/>
        </w:rPr>
        <w:t>к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</w:t>
      </w:r>
      <w:r>
        <w:rPr>
          <w:sz w:val="28"/>
          <w:szCs w:val="28"/>
        </w:rPr>
        <w:t>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>
        <w:rPr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</w:t>
      </w:r>
      <w:r w:rsidRPr="00257CAD">
        <w:rPr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F7895">
      <w:pgSz w:w="11906" w:h="16838"/>
      <w:pgMar w:top="1560" w:right="850" w:bottom="212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3DF9"/>
    <w:rsid w:val="0006667F"/>
    <w:rsid w:val="00080554"/>
    <w:rsid w:val="0008584D"/>
    <w:rsid w:val="000914FB"/>
    <w:rsid w:val="000A5D3A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5695A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4010F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51FF"/>
    <w:rsid w:val="00B21963"/>
    <w:rsid w:val="00B40A4B"/>
    <w:rsid w:val="00B41200"/>
    <w:rsid w:val="00B433BC"/>
    <w:rsid w:val="00B547F2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EF7895"/>
    <w:rsid w:val="00F00098"/>
    <w:rsid w:val="00F063E7"/>
    <w:rsid w:val="00F06438"/>
    <w:rsid w:val="00F13312"/>
    <w:rsid w:val="00F13CAC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  <w:rsid w:val="00FF14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988D0-D5AF-4BAD-AD1B-094C9320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