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8"/>
          <w:szCs w:val="28"/>
        </w:rPr>
      </w:pPr>
      <w:r w:rsidRPr="00F449D1">
        <w:rPr>
          <w:rFonts w:ascii="Times New Roman" w:hAnsi="Times New Roman"/>
          <w:b/>
          <w:bCs/>
          <w:sz w:val="28"/>
          <w:szCs w:val="28"/>
        </w:rPr>
        <w:t>Дело №02-0</w:t>
      </w:r>
      <w:r>
        <w:rPr>
          <w:rFonts w:ascii="Times New Roman" w:hAnsi="Times New Roman"/>
          <w:b/>
          <w:bCs/>
          <w:sz w:val="28"/>
          <w:szCs w:val="28"/>
        </w:rPr>
        <w:t>700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Pr="00F449D1">
        <w:rPr>
          <w:rFonts w:ascii="Times New Roman" w:hAnsi="Times New Roman"/>
          <w:b/>
          <w:bCs/>
          <w:sz w:val="28"/>
          <w:szCs w:val="28"/>
        </w:rPr>
        <w:t>18/2017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A52DA5" w:rsidRPr="004C7262" w:rsidP="00757A51">
      <w:pPr>
        <w:pStyle w:val="NoSpacing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757A51" w:rsidRPr="00F449D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ЗАОЧНОЕ </w:t>
      </w:r>
      <w:r w:rsidRPr="00F449D1">
        <w:rPr>
          <w:rFonts w:ascii="Times New Roman" w:hAnsi="Times New Roman" w:cs="Times New Roman"/>
          <w:b/>
          <w:spacing w:val="20"/>
          <w:sz w:val="28"/>
          <w:szCs w:val="28"/>
        </w:rPr>
        <w:t>РЕШЕНИЕ</w:t>
      </w:r>
    </w:p>
    <w:p w:rsidR="00757A51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 xml:space="preserve">именем Российской Федерации </w:t>
      </w:r>
    </w:p>
    <w:p w:rsidR="00757A51" w:rsidP="00A52DA5">
      <w:pPr>
        <w:pStyle w:val="NoSpacing"/>
        <w:ind w:left="-284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(резолютивная часть)</w:t>
      </w:r>
    </w:p>
    <w:p w:rsidR="00757A51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4536D1" w:rsidRPr="004C7262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</w:t>
      </w:r>
      <w:r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 xml:space="preserve"> октября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7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/>
          <w:sz w:val="28"/>
          <w:szCs w:val="28"/>
        </w:rPr>
        <w:t xml:space="preserve">  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</w:t>
      </w:r>
      <w:r>
        <w:rPr>
          <w:rFonts w:ascii="Times New Roman" w:eastAsia="Times New Roman" w:hAnsi="Times New Roman"/>
          <w:sz w:val="28"/>
          <w:szCs w:val="28"/>
        </w:rPr>
        <w:t xml:space="preserve">   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    </w:t>
      </w:r>
      <w:r w:rsidRPr="004C7262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г. Симферополь</w:t>
      </w:r>
    </w:p>
    <w:p w:rsidR="002C1894" w:rsidRPr="002C1894" w:rsidP="002C1894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      Мировой судья судебного участка №18 Центрального судебного района города Симферополь (Центральный район городского округа Симферополь) </w:t>
      </w:r>
      <w:r w:rsidRPr="004C7262">
        <w:rPr>
          <w:rFonts w:ascii="Times New Roman" w:eastAsia="Times New Roman" w:hAnsi="Times New Roman"/>
          <w:sz w:val="28"/>
          <w:szCs w:val="28"/>
        </w:rPr>
        <w:t>Республики Крым</w:t>
      </w:r>
      <w:r>
        <w:rPr>
          <w:rFonts w:ascii="Times New Roman" w:eastAsia="Times New Roman" w:hAnsi="Times New Roman"/>
          <w:sz w:val="28"/>
          <w:szCs w:val="28"/>
        </w:rPr>
        <w:t xml:space="preserve"> – Ляхович А.Н.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при секретаре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C7262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 xml:space="preserve"> Джемилевой Л.А.</w:t>
      </w:r>
      <w:r w:rsidRPr="004C7262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2C1894">
        <w:rPr>
          <w:rFonts w:ascii="Times New Roman" w:eastAsia="Times New Roman" w:hAnsi="Times New Roman"/>
          <w:sz w:val="28"/>
          <w:szCs w:val="28"/>
        </w:rPr>
        <w:t xml:space="preserve">с участием представителя </w:t>
      </w:r>
      <w:r>
        <w:rPr>
          <w:rFonts w:ascii="Times New Roman" w:eastAsia="Times New Roman" w:hAnsi="Times New Roman"/>
          <w:sz w:val="28"/>
          <w:szCs w:val="28"/>
        </w:rPr>
        <w:t xml:space="preserve">истца </w:t>
      </w:r>
      <w:r w:rsidRPr="002C1894">
        <w:rPr>
          <w:rFonts w:ascii="Times New Roman" w:eastAsia="Times New Roman" w:hAnsi="Times New Roman"/>
          <w:sz w:val="28"/>
          <w:szCs w:val="28"/>
        </w:rPr>
        <w:t>– Перминова Р.Р.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:rsidR="00757A51" w:rsidRPr="004C7262" w:rsidP="00757A51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eastAsia="Times New Roman" w:hAnsi="Times New Roman"/>
          <w:sz w:val="28"/>
          <w:szCs w:val="28"/>
        </w:rPr>
        <w:t>р</w:t>
      </w:r>
      <w:r w:rsidRPr="004C7262">
        <w:rPr>
          <w:rFonts w:ascii="Times New Roman" w:eastAsia="Times New Roman" w:hAnsi="Times New Roman"/>
          <w:sz w:val="28"/>
          <w:szCs w:val="28"/>
        </w:rPr>
        <w:t>ассмотрев в открытом судебном заседании</w:t>
      </w:r>
      <w:r>
        <w:rPr>
          <w:rFonts w:ascii="Times New Roman" w:eastAsia="Times New Roman" w:hAnsi="Times New Roman"/>
          <w:sz w:val="28"/>
          <w:szCs w:val="28"/>
        </w:rPr>
        <w:t xml:space="preserve"> в г. Симферополе</w:t>
      </w:r>
      <w:r w:rsidRPr="004C7262">
        <w:rPr>
          <w:rFonts w:ascii="Times New Roman" w:eastAsia="Times New Roman" w:hAnsi="Times New Roman"/>
          <w:sz w:val="28"/>
          <w:szCs w:val="28"/>
        </w:rPr>
        <w:t xml:space="preserve"> гражданское дело по исковому заявлению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</w:t>
      </w:r>
      <w:r>
        <w:rPr>
          <w:rFonts w:ascii="Times New Roman" w:hAnsi="Times New Roman" w:cs="Times New Roman"/>
          <w:sz w:val="28"/>
          <w:szCs w:val="28"/>
        </w:rPr>
        <w:t>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E1978">
        <w:rPr>
          <w:rFonts w:ascii="Times New Roman" w:hAnsi="Times New Roman" w:cs="Times New Roman"/>
          <w:sz w:val="28"/>
          <w:szCs w:val="28"/>
        </w:rPr>
        <w:t>Кузнецовой Светлане Юрьевне</w:t>
      </w:r>
      <w:r w:rsidRPr="000D25EF">
        <w:rPr>
          <w:rFonts w:ascii="Times New Roman" w:hAnsi="Times New Roman" w:cs="Times New Roman"/>
          <w:sz w:val="28"/>
          <w:szCs w:val="28"/>
        </w:rPr>
        <w:t xml:space="preserve"> о взыскании задолженности по кредиту и расторжении кредитного договора</w:t>
      </w:r>
      <w:r w:rsidRPr="004C7262">
        <w:rPr>
          <w:rFonts w:ascii="Times New Roman" w:hAnsi="Times New Roman" w:cs="Times New Roman"/>
          <w:sz w:val="28"/>
          <w:szCs w:val="28"/>
        </w:rPr>
        <w:t>,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RPr="004C7262" w:rsidP="00757A51">
      <w:pPr>
        <w:pStyle w:val="NoSpacing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C7262">
        <w:rPr>
          <w:rFonts w:ascii="Times New Roman" w:hAnsi="Times New Roman" w:cs="Times New Roman"/>
          <w:sz w:val="28"/>
          <w:szCs w:val="28"/>
        </w:rPr>
        <w:t>уководствуясь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ст.ст. </w:t>
      </w:r>
      <w:r w:rsidRPr="004C7262">
        <w:rPr>
          <w:rFonts w:ascii="Times New Roman" w:hAnsi="Times New Roman" w:cs="Times New Roman"/>
          <w:sz w:val="28"/>
          <w:szCs w:val="28"/>
          <w:shd w:val="clear" w:color="auto" w:fill="FFFFFF"/>
        </w:rPr>
        <w:t>194-199 ГПК РФ</w:t>
      </w:r>
      <w:r w:rsidRPr="004C7262">
        <w:rPr>
          <w:rFonts w:ascii="Times New Roman" w:hAnsi="Times New Roman" w:cs="Times New Roman"/>
          <w:sz w:val="28"/>
          <w:szCs w:val="28"/>
        </w:rPr>
        <w:t xml:space="preserve">, суд -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49D1">
        <w:rPr>
          <w:rFonts w:ascii="Times New Roman" w:hAnsi="Times New Roman" w:cs="Times New Roman"/>
          <w:b/>
          <w:sz w:val="28"/>
          <w:szCs w:val="28"/>
        </w:rPr>
        <w:t xml:space="preserve">Р Е Ш И Л: </w:t>
      </w:r>
    </w:p>
    <w:p w:rsidR="00757A51" w:rsidP="00757A51">
      <w:pPr>
        <w:shd w:val="clear" w:color="auto" w:fill="FFFFFF"/>
        <w:spacing w:after="0" w:line="250" w:lineRule="atLeast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EB582D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7262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 w:cs="Times New Roman"/>
          <w:sz w:val="28"/>
          <w:szCs w:val="28"/>
        </w:rPr>
        <w:t>– удовлетворить</w:t>
      </w:r>
      <w:r>
        <w:rPr>
          <w:rFonts w:ascii="Times New Roman" w:hAnsi="Times New Roman" w:cs="Times New Roman"/>
          <w:sz w:val="28"/>
          <w:szCs w:val="28"/>
        </w:rPr>
        <w:t xml:space="preserve"> в полном объеме</w:t>
      </w:r>
      <w:r w:rsidRPr="004C726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5EF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Расторгнуть кредитный договор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D02FC" w:rsidR="001D02FC">
        <w:rPr>
          <w:rFonts w:ascii="Times New Roman" w:hAnsi="Times New Roman" w:cs="Times New Roman"/>
          <w:sz w:val="28"/>
          <w:szCs w:val="28"/>
        </w:rPr>
        <w:t>&lt;</w:t>
      </w:r>
      <w:r w:rsidRPr="001D02FC" w:rsidR="001D02FC">
        <w:rPr>
          <w:rFonts w:ascii="Times New Roman" w:hAnsi="Times New Roman" w:cs="Times New Roman"/>
          <w:sz w:val="28"/>
          <w:szCs w:val="28"/>
        </w:rPr>
        <w:t>данные</w:t>
      </w:r>
      <w:r w:rsidRPr="001D02FC" w:rsidR="001D02FC">
        <w:rPr>
          <w:rFonts w:ascii="Times New Roman" w:hAnsi="Times New Roman" w:cs="Times New Roman"/>
          <w:sz w:val="28"/>
          <w:szCs w:val="28"/>
        </w:rPr>
        <w:t xml:space="preserve"> изъяты&gt;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1D02FC" w:rsidR="001D02FC">
        <w:rPr>
          <w:rFonts w:ascii="Times New Roman" w:hAnsi="Times New Roman" w:cs="Times New Roman"/>
          <w:sz w:val="28"/>
          <w:szCs w:val="28"/>
        </w:rPr>
        <w:t>&lt;данные изъяты&gt;</w:t>
      </w:r>
      <w:r>
        <w:rPr>
          <w:rFonts w:ascii="Times New Roman" w:hAnsi="Times New Roman" w:cs="Times New Roman"/>
          <w:sz w:val="28"/>
          <w:szCs w:val="28"/>
        </w:rPr>
        <w:t xml:space="preserve">, заключенный между </w:t>
      </w:r>
      <w:r>
        <w:rPr>
          <w:rFonts w:ascii="Times New Roman" w:eastAsia="Times New Roman" w:hAnsi="Times New Roman"/>
          <w:sz w:val="28"/>
          <w:szCs w:val="28"/>
        </w:rPr>
        <w:t>Акционерным о</w:t>
      </w:r>
      <w:r>
        <w:rPr>
          <w:rFonts w:ascii="Times New Roman" w:hAnsi="Times New Roman" w:cs="Times New Roman"/>
          <w:sz w:val="28"/>
          <w:szCs w:val="28"/>
        </w:rPr>
        <w:t>бществом «ГЕНБАНК»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B582D">
        <w:rPr>
          <w:rFonts w:ascii="Times New Roman" w:hAnsi="Times New Roman" w:cs="Times New Roman"/>
          <w:sz w:val="28"/>
          <w:szCs w:val="28"/>
        </w:rPr>
        <w:t xml:space="preserve"> </w:t>
      </w:r>
      <w:r w:rsidRPr="00AE1978">
        <w:rPr>
          <w:rFonts w:ascii="Times New Roman" w:hAnsi="Times New Roman" w:cs="Times New Roman"/>
          <w:sz w:val="28"/>
          <w:szCs w:val="28"/>
        </w:rPr>
        <w:t>Кузнецовой</w:t>
      </w:r>
      <w:r w:rsidRPr="00AE1978">
        <w:rPr>
          <w:rFonts w:ascii="Times New Roman" w:hAnsi="Times New Roman" w:cs="Times New Roman"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E1978">
        <w:rPr>
          <w:rFonts w:ascii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368A6" w:rsidP="008368A6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 w:rsidRPr="004C7262">
        <w:rPr>
          <w:rFonts w:ascii="Times New Roman" w:hAnsi="Times New Roman"/>
          <w:sz w:val="28"/>
          <w:szCs w:val="28"/>
        </w:rPr>
        <w:t>Взыскать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978">
        <w:rPr>
          <w:rFonts w:ascii="Times New Roman" w:hAnsi="Times New Roman" w:cs="Times New Roman"/>
          <w:sz w:val="28"/>
          <w:szCs w:val="28"/>
        </w:rPr>
        <w:t>Кузнецовой Светлан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AE1978">
        <w:rPr>
          <w:rFonts w:ascii="Times New Roman" w:hAnsi="Times New Roman" w:cs="Times New Roman"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>бщества «ГЕНБАНК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задолженность по кредитному договору, которая состоит из </w:t>
      </w:r>
      <w:r>
        <w:rPr>
          <w:rFonts w:ascii="Times New Roman" w:hAnsi="Times New Roman" w:cs="Times New Roman"/>
          <w:sz w:val="28"/>
          <w:szCs w:val="28"/>
        </w:rPr>
        <w:t>срочного</w:t>
      </w:r>
      <w:r>
        <w:rPr>
          <w:rFonts w:ascii="Times New Roman" w:hAnsi="Times New Roman" w:cs="Times New Roman"/>
          <w:sz w:val="28"/>
          <w:szCs w:val="28"/>
        </w:rPr>
        <w:t xml:space="preserve"> основного долга в сумме </w:t>
      </w:r>
      <w:r>
        <w:rPr>
          <w:rFonts w:ascii="Times New Roman" w:hAnsi="Times New Roman" w:cs="Times New Roman"/>
          <w:sz w:val="28"/>
          <w:szCs w:val="28"/>
        </w:rPr>
        <w:t>27019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двадцать семь тысяч девятнадцать</w:t>
      </w:r>
      <w:r>
        <w:rPr>
          <w:rFonts w:ascii="Times New Roman" w:hAnsi="Times New Roman" w:cs="Times New Roman"/>
          <w:sz w:val="28"/>
          <w:szCs w:val="28"/>
        </w:rPr>
        <w:t>)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07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начисленных </w:t>
      </w:r>
      <w:r>
        <w:rPr>
          <w:rFonts w:ascii="Times New Roman" w:hAnsi="Times New Roman" w:cs="Times New Roman"/>
          <w:sz w:val="28"/>
          <w:szCs w:val="28"/>
        </w:rPr>
        <w:t>процентов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hAnsi="Times New Roman" w:cs="Times New Roman"/>
          <w:sz w:val="28"/>
          <w:szCs w:val="28"/>
        </w:rPr>
        <w:t>419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четыреста девятнадцать</w:t>
      </w:r>
      <w:r>
        <w:rPr>
          <w:rFonts w:ascii="Times New Roman" w:hAnsi="Times New Roman" w:cs="Times New Roman"/>
          <w:sz w:val="28"/>
          <w:szCs w:val="28"/>
        </w:rPr>
        <w:t>)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сумм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штрафов в размере 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тридцать шесть</w:t>
      </w:r>
      <w:r>
        <w:rPr>
          <w:rFonts w:ascii="Times New Roman" w:hAnsi="Times New Roman" w:cs="Times New Roman"/>
          <w:sz w:val="28"/>
          <w:szCs w:val="28"/>
        </w:rPr>
        <w:t xml:space="preserve">) руб. </w:t>
      </w:r>
      <w:r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коп.,</w:t>
      </w:r>
      <w:r w:rsidRPr="00A073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всего </w:t>
      </w:r>
      <w:r>
        <w:rPr>
          <w:rFonts w:ascii="Times New Roman" w:hAnsi="Times New Roman" w:cs="Times New Roman"/>
          <w:sz w:val="28"/>
          <w:szCs w:val="28"/>
        </w:rPr>
        <w:t>27 474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двадцать</w:t>
      </w:r>
      <w:r>
        <w:rPr>
          <w:rFonts w:ascii="Times New Roman" w:hAnsi="Times New Roman" w:cs="Times New Roman"/>
          <w:sz w:val="28"/>
          <w:szCs w:val="28"/>
        </w:rPr>
        <w:t xml:space="preserve"> семь тысяч четыреста семьдесят четыре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>
        <w:rPr>
          <w:rFonts w:ascii="Times New Roman" w:hAnsi="Times New Roman"/>
          <w:sz w:val="28"/>
          <w:szCs w:val="28"/>
        </w:rPr>
        <w:t>.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</w:t>
      </w:r>
      <w:r w:rsidRPr="004C7262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AE1978">
        <w:rPr>
          <w:rFonts w:ascii="Times New Roman" w:hAnsi="Times New Roman" w:cs="Times New Roman"/>
          <w:sz w:val="28"/>
          <w:szCs w:val="28"/>
        </w:rPr>
        <w:t xml:space="preserve">Кузнецовой Светланы Юрьевны </w:t>
      </w:r>
      <w:r w:rsidRPr="004C7262">
        <w:rPr>
          <w:rFonts w:ascii="Times New Roman" w:hAnsi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/>
          <w:sz w:val="28"/>
          <w:szCs w:val="28"/>
        </w:rPr>
        <w:t>Акционерного о</w:t>
      </w:r>
      <w:r>
        <w:rPr>
          <w:rFonts w:ascii="Times New Roman" w:hAnsi="Times New Roman" w:cs="Times New Roman"/>
          <w:sz w:val="28"/>
          <w:szCs w:val="28"/>
        </w:rPr>
        <w:t xml:space="preserve">бщества «ГЕНБАНК» </w:t>
      </w:r>
      <w:r w:rsidRPr="004C7262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1646</w:t>
      </w:r>
      <w:r w:rsidRPr="004C7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одна тысяча </w:t>
      </w:r>
      <w:r>
        <w:rPr>
          <w:rFonts w:ascii="Times New Roman" w:hAnsi="Times New Roman"/>
          <w:sz w:val="28"/>
          <w:szCs w:val="28"/>
        </w:rPr>
        <w:t>шестьсот сорок шесть</w:t>
      </w:r>
      <w:r>
        <w:rPr>
          <w:rFonts w:ascii="Times New Roman" w:hAnsi="Times New Roman"/>
          <w:sz w:val="28"/>
          <w:szCs w:val="28"/>
        </w:rPr>
        <w:t xml:space="preserve">) руб. </w:t>
      </w:r>
      <w:r>
        <w:rPr>
          <w:rFonts w:ascii="Times New Roman" w:hAnsi="Times New Roman"/>
          <w:sz w:val="28"/>
          <w:szCs w:val="28"/>
        </w:rPr>
        <w:t>63</w:t>
      </w:r>
      <w:r>
        <w:rPr>
          <w:rFonts w:ascii="Times New Roman" w:hAnsi="Times New Roman"/>
          <w:sz w:val="28"/>
          <w:szCs w:val="28"/>
        </w:rPr>
        <w:t xml:space="preserve"> коп.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Мотивированное решение суда составляется в течение пяти дней со дня поступления от лиц, участвующих в деле, их представител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ей заявления о составлении мотивированного решения суда.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заседании, и в течение пятнадцати дней л</w:t>
      </w:r>
      <w:r w:rsidRPr="00142E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ицами, участвующими в деле, и их представителями, не присутствовавшими в судебном заседании. </w:t>
      </w:r>
    </w:p>
    <w:p w:rsidR="00341E8A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3105">
        <w:rPr>
          <w:rFonts w:ascii="Times New Roman" w:hAnsi="Times New Roman" w:cs="Times New Roman"/>
          <w:sz w:val="28"/>
          <w:szCs w:val="28"/>
        </w:rPr>
        <w:t>В соответствии с ч.1 ст.237 ГПК РФ ответчик вправе подать в суд, вынесший  заочное  решение, заявление  об отмене этого  решения в  течение 7 дней  со дня вручени</w:t>
      </w:r>
      <w:r w:rsidRPr="00363105">
        <w:rPr>
          <w:rFonts w:ascii="Times New Roman" w:hAnsi="Times New Roman" w:cs="Times New Roman"/>
          <w:sz w:val="28"/>
          <w:szCs w:val="28"/>
        </w:rPr>
        <w:t>я ему копии этого решения.</w:t>
      </w:r>
    </w:p>
    <w:p w:rsidR="00757A51" w:rsidP="00341E8A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3105">
        <w:rPr>
          <w:rFonts w:ascii="Times New Roman" w:hAnsi="Times New Roman" w:cs="Times New Roman"/>
          <w:sz w:val="28"/>
          <w:szCs w:val="28"/>
        </w:rPr>
        <w:t xml:space="preserve">Заочное решение  может  быть  обжаловано в апелляционном  </w:t>
      </w:r>
      <w:r>
        <w:rPr>
          <w:rFonts w:ascii="Times New Roman" w:hAnsi="Times New Roman" w:cs="Times New Roman"/>
          <w:sz w:val="28"/>
          <w:szCs w:val="28"/>
        </w:rPr>
        <w:t xml:space="preserve">порядке в </w:t>
      </w:r>
      <w:r w:rsidRPr="00363105">
        <w:rPr>
          <w:rFonts w:ascii="Times New Roman" w:hAnsi="Times New Roman" w:cs="Times New Roman"/>
          <w:sz w:val="28"/>
          <w:szCs w:val="28"/>
        </w:rPr>
        <w:t>Центральный районный суд города Симферополя Республики Крым через мирового судью судебного участка №18 Центрального судебного района города Симферополь (Централь</w:t>
      </w:r>
      <w:r w:rsidRPr="00363105">
        <w:rPr>
          <w:rFonts w:ascii="Times New Roman" w:hAnsi="Times New Roman" w:cs="Times New Roman"/>
          <w:sz w:val="28"/>
          <w:szCs w:val="28"/>
        </w:rPr>
        <w:t>ный район городского округа Симферополь) Республики Крым  в  течение месяца по истечении срока подачи ответчиком заявления об отмене этого решения, а  случае если такое заявление подано, -  в течение месяца со дня вынесения определения об отказе в удовлетв</w:t>
      </w:r>
      <w:r w:rsidRPr="00363105">
        <w:rPr>
          <w:rFonts w:ascii="Times New Roman" w:hAnsi="Times New Roman" w:cs="Times New Roman"/>
          <w:sz w:val="28"/>
          <w:szCs w:val="28"/>
        </w:rPr>
        <w:t>орении этого заявления.</w:t>
      </w:r>
    </w:p>
    <w:p w:rsidR="007C5FC1" w:rsidP="00757A51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7A51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472B64">
        <w:rPr>
          <w:rFonts w:ascii="Times New Roman" w:eastAsia="Times New Roman" w:hAnsi="Times New Roman" w:cs="Times New Roman"/>
          <w:sz w:val="28"/>
          <w:szCs w:val="28"/>
        </w:rPr>
        <w:t>А.Н. Ляхович</w:t>
      </w:r>
      <w:r w:rsidRPr="00F449D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D02FC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4420"/>
      </w:tblGrid>
      <w:tr w:rsidTr="00D71C7D">
        <w:tblPrEx>
          <w:tblW w:w="0" w:type="auto"/>
          <w:tblBorders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55"/>
        </w:trPr>
        <w:tc>
          <w:tcPr>
            <w:tcW w:w="4420" w:type="dxa"/>
          </w:tcPr>
          <w:p w:rsidR="001D02FC" w:rsidRPr="001D02FC" w:rsidP="001D02FC">
            <w:pPr>
              <w:jc w:val="center"/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1D02FC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ДЕПЕРСОНИФИКАЦИЮ</w:t>
            </w:r>
          </w:p>
        </w:tc>
      </w:tr>
      <w:tr w:rsidTr="00D71C7D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1D02FC" w:rsidRPr="001D02FC" w:rsidP="001D02F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02F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Лингвистический контроль произвел</w:t>
            </w:r>
          </w:p>
        </w:tc>
      </w:tr>
      <w:tr w:rsidTr="00D71C7D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1D02FC" w:rsidRPr="001D02FC" w:rsidP="001D02F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02F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помощник мирового судьи ______________</w:t>
            </w:r>
          </w:p>
        </w:tc>
      </w:tr>
      <w:tr w:rsidTr="00D71C7D">
        <w:tblPrEx>
          <w:tblW w:w="0" w:type="auto"/>
          <w:tblLook w:val="04A0"/>
        </w:tblPrEx>
        <w:trPr>
          <w:trHeight w:val="376"/>
        </w:trPr>
        <w:tc>
          <w:tcPr>
            <w:tcW w:w="4420" w:type="dxa"/>
          </w:tcPr>
          <w:p w:rsidR="001D02FC" w:rsidRPr="001D02FC" w:rsidP="001D02FC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</w:pPr>
            <w:r w:rsidRPr="001D02FC">
              <w:rPr>
                <w:rFonts w:asciiTheme="minorHAnsi" w:eastAsiaTheme="minorHAnsi" w:hAnsiTheme="minorHAnsi" w:cstheme="minorBidi"/>
                <w:b/>
                <w:sz w:val="24"/>
                <w:szCs w:val="24"/>
                <w:lang w:eastAsia="en-US"/>
              </w:rPr>
              <w:t>СОГЛАСОВАНО</w:t>
            </w:r>
          </w:p>
        </w:tc>
      </w:tr>
      <w:tr w:rsidTr="00D71C7D">
        <w:tblPrEx>
          <w:tblW w:w="0" w:type="auto"/>
          <w:tblLook w:val="04A0"/>
        </w:tblPrEx>
        <w:trPr>
          <w:trHeight w:val="355"/>
        </w:trPr>
        <w:tc>
          <w:tcPr>
            <w:tcW w:w="4420" w:type="dxa"/>
          </w:tcPr>
          <w:p w:rsidR="001D02FC" w:rsidRPr="001D02FC" w:rsidP="001D02F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02F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Мировой судья _____________ А.Н. </w:t>
            </w:r>
            <w:r w:rsidRPr="001D02F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Ляхович</w:t>
            </w:r>
          </w:p>
        </w:tc>
      </w:tr>
      <w:tr w:rsidTr="00D71C7D">
        <w:tblPrEx>
          <w:tblW w:w="0" w:type="auto"/>
          <w:tblLook w:val="04A0"/>
        </w:tblPrEx>
        <w:trPr>
          <w:trHeight w:val="397"/>
        </w:trPr>
        <w:tc>
          <w:tcPr>
            <w:tcW w:w="4420" w:type="dxa"/>
          </w:tcPr>
          <w:p w:rsidR="001D02FC" w:rsidRPr="001D02FC" w:rsidP="001D02FC">
            <w:pP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D02FC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«___» _________________________ 2017 г.</w:t>
            </w:r>
          </w:p>
        </w:tc>
      </w:tr>
    </w:tbl>
    <w:p w:rsidR="001D02FC" w:rsidP="00412F69">
      <w:pPr>
        <w:shd w:val="clear" w:color="auto" w:fill="FFFFFF"/>
        <w:spacing w:after="0" w:line="250" w:lineRule="atLeast"/>
        <w:ind w:left="-284" w:firstLine="708"/>
        <w:jc w:val="both"/>
        <w:rPr>
          <w:rFonts w:ascii="Times New Roman" w:hAnsi="Times New Roman"/>
          <w:b/>
          <w:bCs/>
          <w:sz w:val="28"/>
          <w:szCs w:val="28"/>
        </w:rPr>
      </w:pP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458F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2FC">
          <w:rPr>
            <w:noProof/>
          </w:rPr>
          <w:t>2</w:t>
        </w:r>
        <w:r>
          <w:fldChar w:fldCharType="end"/>
        </w:r>
      </w:p>
    </w:sdtContent>
  </w:sdt>
  <w:p w:rsidR="009458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D0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3AF1C-8134-4C17-BD99-DBFAE1D88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