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18"/>
          <w:szCs w:val="18"/>
        </w:rPr>
      </w:pPr>
      <w:r w:rsidRPr="00E22A0A">
        <w:rPr>
          <w:sz w:val="18"/>
          <w:szCs w:val="18"/>
        </w:rPr>
        <w:t>Дело № 02-0</w:t>
      </w:r>
      <w:r w:rsidRPr="00E22A0A">
        <w:rPr>
          <w:sz w:val="18"/>
          <w:szCs w:val="18"/>
        </w:rPr>
        <w:t>012</w:t>
      </w:r>
      <w:r w:rsidRPr="00E22A0A">
        <w:rPr>
          <w:sz w:val="18"/>
          <w:szCs w:val="18"/>
        </w:rPr>
        <w:t>/19/2019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E22A0A">
        <w:rPr>
          <w:sz w:val="18"/>
          <w:szCs w:val="18"/>
        </w:rPr>
        <w:t>РЕШЕНИЕ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E22A0A">
        <w:rPr>
          <w:sz w:val="18"/>
          <w:szCs w:val="18"/>
        </w:rPr>
        <w:t>ИМЕНЕМ РОССИЙСКОЙ ФЕДЕРАЦИИ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E22A0A">
        <w:rPr>
          <w:sz w:val="18"/>
          <w:szCs w:val="18"/>
        </w:rPr>
        <w:t>(резолютивная часть)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02 октября</w:t>
      </w:r>
      <w:r w:rsidRPr="00E22A0A">
        <w:rPr>
          <w:sz w:val="18"/>
          <w:szCs w:val="18"/>
        </w:rPr>
        <w:t xml:space="preserve"> 2019 года                                        </w:t>
      </w:r>
      <w:r w:rsidRPr="00E22A0A">
        <w:rPr>
          <w:sz w:val="18"/>
          <w:szCs w:val="18"/>
        </w:rPr>
        <w:tab/>
      </w:r>
      <w:r w:rsidRPr="00E22A0A">
        <w:rPr>
          <w:sz w:val="18"/>
          <w:szCs w:val="18"/>
        </w:rPr>
        <w:tab/>
        <w:t>г. Симферополь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04518F" w:rsidRPr="00E22A0A" w:rsidP="0004518F">
      <w:pPr>
        <w:ind w:firstLine="851"/>
        <w:jc w:val="both"/>
        <w:outlineLvl w:val="0"/>
        <w:rPr>
          <w:sz w:val="18"/>
          <w:szCs w:val="18"/>
        </w:rPr>
      </w:pPr>
      <w:r w:rsidRPr="00E22A0A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22A0A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при ведении протокола судебного заседания</w:t>
      </w:r>
      <w:r w:rsidRPr="00E22A0A">
        <w:rPr>
          <w:sz w:val="18"/>
          <w:szCs w:val="18"/>
        </w:rPr>
        <w:t xml:space="preserve"> и аудиопротоколирования</w:t>
      </w:r>
      <w:r w:rsidRPr="00E22A0A">
        <w:rPr>
          <w:sz w:val="18"/>
          <w:szCs w:val="18"/>
        </w:rPr>
        <w:t xml:space="preserve"> секретарем Дмитриевым С.С.,</w:t>
      </w:r>
      <w:r w:rsidRPr="00E22A0A">
        <w:rPr>
          <w:sz w:val="18"/>
          <w:szCs w:val="18"/>
        </w:rPr>
        <w:t xml:space="preserve"> 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с участием представителя истца – Попова М.Г., представителя ответчика – Ива</w:t>
      </w:r>
      <w:r w:rsidRPr="00E22A0A">
        <w:rPr>
          <w:sz w:val="18"/>
          <w:szCs w:val="18"/>
        </w:rPr>
        <w:t>нченко Е.П.,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 xml:space="preserve">рассмотрев в открытом судебном заседании гражданское дело </w:t>
      </w:r>
      <w:r w:rsidRPr="00E22A0A">
        <w:rPr>
          <w:sz w:val="18"/>
          <w:szCs w:val="18"/>
        </w:rPr>
        <w:t xml:space="preserve">по иску </w:t>
      </w:r>
      <w:r w:rsidRPr="00E22A0A">
        <w:rPr>
          <w:sz w:val="18"/>
          <w:szCs w:val="18"/>
        </w:rPr>
        <w:t>Щербина И.</w:t>
      </w:r>
      <w:r w:rsidRPr="00E22A0A">
        <w:rPr>
          <w:sz w:val="18"/>
          <w:szCs w:val="18"/>
        </w:rPr>
        <w:t xml:space="preserve"> П.</w:t>
      </w:r>
      <w:r w:rsidRPr="00E22A0A">
        <w:rPr>
          <w:sz w:val="18"/>
          <w:szCs w:val="18"/>
        </w:rPr>
        <w:t xml:space="preserve"> к индивидуальному предпринимателю Луценко П.</w:t>
      </w:r>
      <w:r w:rsidRPr="00E22A0A">
        <w:rPr>
          <w:sz w:val="18"/>
          <w:szCs w:val="18"/>
        </w:rPr>
        <w:t xml:space="preserve"> И.</w:t>
      </w:r>
      <w:r w:rsidRPr="00E22A0A">
        <w:rPr>
          <w:sz w:val="18"/>
          <w:szCs w:val="18"/>
        </w:rPr>
        <w:t xml:space="preserve"> </w:t>
      </w:r>
      <w:r w:rsidRPr="00E22A0A">
        <w:rPr>
          <w:sz w:val="18"/>
          <w:szCs w:val="18"/>
        </w:rPr>
        <w:t>о защите прав потребителей</w:t>
      </w:r>
      <w:r w:rsidRPr="00E22A0A">
        <w:rPr>
          <w:sz w:val="18"/>
          <w:szCs w:val="18"/>
        </w:rPr>
        <w:t>,</w:t>
      </w:r>
      <w:r w:rsidRPr="00E22A0A">
        <w:rPr>
          <w:sz w:val="18"/>
          <w:szCs w:val="18"/>
        </w:rPr>
        <w:t xml:space="preserve"> треть</w:t>
      </w:r>
      <w:r w:rsidRPr="00E22A0A">
        <w:rPr>
          <w:sz w:val="18"/>
          <w:szCs w:val="18"/>
        </w:rPr>
        <w:t>е</w:t>
      </w:r>
      <w:r w:rsidRPr="00E22A0A">
        <w:rPr>
          <w:sz w:val="18"/>
          <w:szCs w:val="18"/>
        </w:rPr>
        <w:t xml:space="preserve"> лиц</w:t>
      </w:r>
      <w:r w:rsidRPr="00E22A0A">
        <w:rPr>
          <w:sz w:val="18"/>
          <w:szCs w:val="18"/>
        </w:rPr>
        <w:t>о</w:t>
      </w:r>
      <w:r w:rsidRPr="00E22A0A">
        <w:rPr>
          <w:sz w:val="18"/>
          <w:szCs w:val="18"/>
        </w:rPr>
        <w:t xml:space="preserve">, не </w:t>
      </w:r>
      <w:r w:rsidRPr="00E22A0A">
        <w:rPr>
          <w:sz w:val="18"/>
          <w:szCs w:val="18"/>
        </w:rPr>
        <w:t>заявляющие</w:t>
      </w:r>
      <w:r w:rsidRPr="00E22A0A">
        <w:rPr>
          <w:sz w:val="18"/>
          <w:szCs w:val="18"/>
        </w:rPr>
        <w:t xml:space="preserve"> самостоятель</w:t>
      </w:r>
      <w:r w:rsidRPr="00E22A0A">
        <w:rPr>
          <w:sz w:val="18"/>
          <w:szCs w:val="18"/>
        </w:rPr>
        <w:t>ных требований на предмет спо</w:t>
      </w:r>
      <w:r w:rsidRPr="00E22A0A">
        <w:rPr>
          <w:sz w:val="18"/>
          <w:szCs w:val="18"/>
        </w:rPr>
        <w:t xml:space="preserve">ра – </w:t>
      </w:r>
      <w:r w:rsidRPr="00E22A0A">
        <w:rPr>
          <w:sz w:val="18"/>
          <w:szCs w:val="18"/>
        </w:rPr>
        <w:t>Задирака</w:t>
      </w:r>
      <w:r w:rsidRPr="00E22A0A">
        <w:rPr>
          <w:sz w:val="18"/>
          <w:szCs w:val="18"/>
        </w:rPr>
        <w:t xml:space="preserve"> В.</w:t>
      </w:r>
      <w:r w:rsidRPr="00E22A0A">
        <w:rPr>
          <w:sz w:val="18"/>
          <w:szCs w:val="18"/>
        </w:rPr>
        <w:t xml:space="preserve"> В.</w:t>
      </w:r>
      <w:r w:rsidRPr="00E22A0A">
        <w:rPr>
          <w:sz w:val="18"/>
          <w:szCs w:val="18"/>
        </w:rPr>
        <w:t>,</w:t>
      </w:r>
    </w:p>
    <w:p w:rsidR="0004518F" w:rsidRPr="00E22A0A" w:rsidP="0004518F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04518F" w:rsidRPr="00E22A0A" w:rsidP="0004518F">
      <w:pPr>
        <w:ind w:right="-45"/>
        <w:jc w:val="center"/>
        <w:rPr>
          <w:sz w:val="18"/>
          <w:szCs w:val="18"/>
        </w:rPr>
      </w:pPr>
      <w:r w:rsidRPr="00E22A0A">
        <w:rPr>
          <w:sz w:val="18"/>
          <w:szCs w:val="18"/>
        </w:rPr>
        <w:t>РЕШИЛ:</w:t>
      </w:r>
    </w:p>
    <w:p w:rsidR="0004518F" w:rsidRPr="00E22A0A" w:rsidP="0004518F">
      <w:pPr>
        <w:ind w:right="-45" w:firstLine="851"/>
        <w:jc w:val="both"/>
        <w:rPr>
          <w:sz w:val="18"/>
          <w:szCs w:val="18"/>
          <w:lang w:eastAsia="en-US"/>
        </w:rPr>
      </w:pPr>
      <w:r w:rsidRPr="00E22A0A">
        <w:rPr>
          <w:sz w:val="18"/>
          <w:szCs w:val="18"/>
        </w:rPr>
        <w:t xml:space="preserve">В удовлетворении иска </w:t>
      </w:r>
      <w:r w:rsidRPr="00E22A0A">
        <w:rPr>
          <w:sz w:val="18"/>
          <w:szCs w:val="18"/>
        </w:rPr>
        <w:t>Щербина И.</w:t>
      </w:r>
      <w:r w:rsidRPr="00E22A0A">
        <w:rPr>
          <w:sz w:val="18"/>
          <w:szCs w:val="18"/>
        </w:rPr>
        <w:t xml:space="preserve"> П.</w:t>
      </w:r>
      <w:r w:rsidRPr="00E22A0A">
        <w:rPr>
          <w:sz w:val="18"/>
          <w:szCs w:val="18"/>
        </w:rPr>
        <w:t xml:space="preserve"> к индивидуальному предпринимателю Луценко П.</w:t>
      </w:r>
      <w:r w:rsidRPr="00E22A0A">
        <w:rPr>
          <w:sz w:val="18"/>
          <w:szCs w:val="18"/>
        </w:rPr>
        <w:t xml:space="preserve"> И.</w:t>
      </w:r>
      <w:r w:rsidRPr="00E22A0A">
        <w:rPr>
          <w:sz w:val="18"/>
          <w:szCs w:val="18"/>
        </w:rPr>
        <w:t xml:space="preserve"> о защите пра</w:t>
      </w:r>
      <w:r w:rsidRPr="00E22A0A">
        <w:rPr>
          <w:sz w:val="18"/>
          <w:szCs w:val="18"/>
        </w:rPr>
        <w:t xml:space="preserve">в потребителей, третье лицо, не </w:t>
      </w:r>
      <w:r w:rsidRPr="00E22A0A">
        <w:rPr>
          <w:sz w:val="18"/>
          <w:szCs w:val="18"/>
        </w:rPr>
        <w:t>заявляющие</w:t>
      </w:r>
      <w:r w:rsidRPr="00E22A0A">
        <w:rPr>
          <w:sz w:val="18"/>
          <w:szCs w:val="18"/>
        </w:rPr>
        <w:t xml:space="preserve"> самостоятельных требований на предмет спора – </w:t>
      </w:r>
      <w:r w:rsidRPr="00E22A0A">
        <w:rPr>
          <w:sz w:val="18"/>
          <w:szCs w:val="18"/>
        </w:rPr>
        <w:t>Задирака</w:t>
      </w:r>
      <w:r w:rsidRPr="00E22A0A">
        <w:rPr>
          <w:sz w:val="18"/>
          <w:szCs w:val="18"/>
        </w:rPr>
        <w:t xml:space="preserve"> В.</w:t>
      </w:r>
      <w:r w:rsidRPr="00E22A0A">
        <w:rPr>
          <w:sz w:val="18"/>
          <w:szCs w:val="18"/>
        </w:rPr>
        <w:t>В.</w:t>
      </w:r>
      <w:r w:rsidRPr="00E22A0A">
        <w:rPr>
          <w:sz w:val="18"/>
          <w:szCs w:val="18"/>
        </w:rPr>
        <w:t xml:space="preserve"> - отказать</w:t>
      </w:r>
      <w:r w:rsidRPr="00E22A0A">
        <w:rPr>
          <w:sz w:val="18"/>
          <w:szCs w:val="18"/>
          <w:lang w:eastAsia="en-US"/>
        </w:rPr>
        <w:t>.</w:t>
      </w:r>
    </w:p>
    <w:p w:rsidR="0004518F" w:rsidRPr="00E22A0A" w:rsidP="0004518F">
      <w:pPr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</w:t>
      </w:r>
      <w:r w:rsidRPr="00E22A0A">
        <w:rPr>
          <w:sz w:val="18"/>
          <w:szCs w:val="18"/>
        </w:rPr>
        <w:t>рованного решения суда в течение трех дней со дня оглашения резолютивной части решения суда.</w:t>
      </w:r>
    </w:p>
    <w:p w:rsidR="0004518F" w:rsidRPr="00E22A0A" w:rsidP="0004518F">
      <w:pPr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</w:t>
      </w:r>
      <w:r w:rsidRPr="00E22A0A">
        <w:rPr>
          <w:sz w:val="18"/>
          <w:szCs w:val="18"/>
        </w:rPr>
        <w:t>пятнадцать дней со дня оглашения резолютивной части решения суда.</w:t>
      </w:r>
    </w:p>
    <w:p w:rsidR="0004518F" w:rsidRPr="00E22A0A" w:rsidP="0004518F">
      <w:pPr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</w:t>
      </w:r>
      <w:r w:rsidRPr="00E22A0A">
        <w:rPr>
          <w:sz w:val="18"/>
          <w:szCs w:val="18"/>
        </w:rPr>
        <w:t>а.</w:t>
      </w:r>
    </w:p>
    <w:p w:rsidR="0004518F" w:rsidRPr="00E22A0A" w:rsidP="0004518F">
      <w:pPr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E22A0A">
        <w:rPr>
          <w:sz w:val="18"/>
          <w:szCs w:val="18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E22A0A">
        <w:rPr>
          <w:sz w:val="18"/>
          <w:szCs w:val="18"/>
          <w:lang w:eastAsia="en-US"/>
        </w:rPr>
        <w:t xml:space="preserve"> в течение  месяца с</w:t>
      </w:r>
      <w:r w:rsidRPr="00E22A0A">
        <w:rPr>
          <w:sz w:val="18"/>
          <w:szCs w:val="18"/>
          <w:lang w:eastAsia="en-US"/>
        </w:rPr>
        <w:t>о дня его принятия в окончательной форме.</w:t>
      </w:r>
    </w:p>
    <w:p w:rsidR="0004518F" w:rsidRPr="00E22A0A" w:rsidP="0004518F">
      <w:pPr>
        <w:ind w:right="-45" w:firstLine="851"/>
        <w:jc w:val="both"/>
        <w:rPr>
          <w:sz w:val="18"/>
          <w:szCs w:val="18"/>
          <w:lang w:eastAsia="en-US"/>
        </w:rPr>
      </w:pPr>
    </w:p>
    <w:p w:rsidR="0004518F" w:rsidRPr="00E22A0A" w:rsidP="0004518F">
      <w:pPr>
        <w:ind w:right="-45" w:firstLine="851"/>
        <w:jc w:val="both"/>
        <w:rPr>
          <w:sz w:val="18"/>
          <w:szCs w:val="18"/>
        </w:rPr>
      </w:pPr>
      <w:r w:rsidRPr="00E22A0A">
        <w:rPr>
          <w:sz w:val="18"/>
          <w:szCs w:val="18"/>
          <w:lang w:eastAsia="en-US"/>
        </w:rPr>
        <w:t xml:space="preserve">Мировой судья                                                 </w:t>
      </w:r>
      <w:r w:rsidRPr="00E22A0A">
        <w:rPr>
          <w:sz w:val="18"/>
          <w:szCs w:val="18"/>
          <w:lang w:eastAsia="en-US"/>
        </w:rPr>
        <w:tab/>
      </w:r>
      <w:r w:rsidRPr="00E22A0A">
        <w:rPr>
          <w:sz w:val="18"/>
          <w:szCs w:val="18"/>
          <w:lang w:eastAsia="en-US"/>
        </w:rPr>
        <w:tab/>
        <w:t xml:space="preserve">        А.Л. Тоскина</w:t>
      </w:r>
    </w:p>
    <w:p w:rsidR="0004518F" w:rsidRPr="00E22A0A" w:rsidP="0004518F">
      <w:pPr>
        <w:rPr>
          <w:sz w:val="18"/>
          <w:szCs w:val="18"/>
        </w:rPr>
      </w:pPr>
    </w:p>
    <w:p w:rsidR="0004518F" w:rsidRPr="00E22A0A" w:rsidP="0004518F">
      <w:pPr>
        <w:rPr>
          <w:sz w:val="18"/>
          <w:szCs w:val="18"/>
        </w:rPr>
      </w:pPr>
    </w:p>
    <w:p w:rsidR="0004518F" w:rsidRPr="00E22A0A" w:rsidP="0004518F">
      <w:pPr>
        <w:rPr>
          <w:sz w:val="18"/>
          <w:szCs w:val="18"/>
        </w:rPr>
      </w:pPr>
    </w:p>
    <w:p w:rsidR="002C5A43" w:rsidRPr="00E22A0A">
      <w:pPr>
        <w:rPr>
          <w:sz w:val="18"/>
          <w:szCs w:val="18"/>
        </w:rPr>
      </w:pPr>
    </w:p>
    <w:sectPr w:rsidSect="003E7B3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8F"/>
    <w:rsid w:val="0004518F"/>
    <w:rsid w:val="002C5A43"/>
    <w:rsid w:val="00326552"/>
    <w:rsid w:val="00B56F20"/>
    <w:rsid w:val="00C545F8"/>
    <w:rsid w:val="00E00623"/>
    <w:rsid w:val="00E22A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