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3957" w:rsidRPr="0032443D" w:rsidP="00483957">
      <w:pPr>
        <w:ind w:right="-45" w:firstLine="851"/>
        <w:jc w:val="right"/>
        <w:rPr>
          <w:sz w:val="28"/>
          <w:szCs w:val="28"/>
        </w:rPr>
      </w:pPr>
      <w:r w:rsidRPr="0032443D">
        <w:rPr>
          <w:sz w:val="28"/>
          <w:szCs w:val="28"/>
        </w:rPr>
        <w:t>Дело № 02-</w:t>
      </w:r>
      <w:r w:rsidR="00EB5C5F">
        <w:rPr>
          <w:sz w:val="28"/>
          <w:szCs w:val="28"/>
        </w:rPr>
        <w:t>0139</w:t>
      </w:r>
      <w:r w:rsidRPr="0032443D">
        <w:rPr>
          <w:sz w:val="28"/>
          <w:szCs w:val="28"/>
        </w:rPr>
        <w:t>/1</w:t>
      </w:r>
      <w:r w:rsidR="006B1996">
        <w:rPr>
          <w:sz w:val="28"/>
          <w:szCs w:val="28"/>
        </w:rPr>
        <w:t>9</w:t>
      </w:r>
      <w:r w:rsidRPr="0032443D">
        <w:rPr>
          <w:sz w:val="28"/>
          <w:szCs w:val="28"/>
        </w:rPr>
        <w:t>/202</w:t>
      </w:r>
      <w:r w:rsidR="00EB5C5F">
        <w:rPr>
          <w:sz w:val="28"/>
          <w:szCs w:val="28"/>
        </w:rPr>
        <w:t>5</w:t>
      </w:r>
      <w:r w:rsidRPr="0032443D">
        <w:rPr>
          <w:sz w:val="28"/>
          <w:szCs w:val="28"/>
        </w:rPr>
        <w:t xml:space="preserve"> </w:t>
      </w:r>
    </w:p>
    <w:p w:rsidR="00483957" w:rsidRPr="0032443D" w:rsidP="00483957">
      <w:pPr>
        <w:ind w:right="-45"/>
        <w:jc w:val="center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РЕШЕНИЕ</w:t>
      </w:r>
    </w:p>
    <w:p w:rsidR="00483957" w:rsidRPr="0032443D" w:rsidP="0048395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ИМЕНЕМ РОССИЙСКОЙ ФЕДЕРАЦИИ</w:t>
      </w:r>
    </w:p>
    <w:p w:rsidR="00483957" w:rsidRPr="0032443D" w:rsidP="0048395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EB5C5F" w:rsidRPr="00EB5C5F" w:rsidP="00EB5C5F">
      <w:pPr>
        <w:ind w:right="-45" w:firstLine="851"/>
        <w:jc w:val="both"/>
        <w:rPr>
          <w:sz w:val="28"/>
          <w:szCs w:val="28"/>
        </w:rPr>
      </w:pPr>
      <w:r w:rsidRPr="00EB5C5F">
        <w:rPr>
          <w:sz w:val="28"/>
          <w:szCs w:val="28"/>
        </w:rPr>
        <w:t xml:space="preserve">20 марта 2025 года                                </w:t>
      </w:r>
      <w:r>
        <w:rPr>
          <w:sz w:val="28"/>
          <w:szCs w:val="28"/>
        </w:rPr>
        <w:t xml:space="preserve">             </w:t>
      </w:r>
      <w:r w:rsidRPr="00EB5C5F">
        <w:rPr>
          <w:sz w:val="28"/>
          <w:szCs w:val="28"/>
        </w:rPr>
        <w:t xml:space="preserve">                г. Симферополь</w:t>
      </w:r>
    </w:p>
    <w:p w:rsidR="00EB5C5F" w:rsidRPr="00EB5C5F" w:rsidP="00EB5C5F">
      <w:pPr>
        <w:ind w:right="-45" w:firstLine="851"/>
        <w:jc w:val="both"/>
        <w:rPr>
          <w:sz w:val="28"/>
          <w:szCs w:val="28"/>
        </w:rPr>
      </w:pPr>
    </w:p>
    <w:p w:rsidR="00EB5C5F" w:rsidRPr="00EB5C5F" w:rsidP="00EB5C5F">
      <w:pPr>
        <w:ind w:right="-45" w:firstLine="851"/>
        <w:jc w:val="both"/>
        <w:rPr>
          <w:sz w:val="28"/>
          <w:szCs w:val="28"/>
        </w:rPr>
      </w:pPr>
      <w:r w:rsidRPr="00EB5C5F">
        <w:rPr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EB5C5F" w:rsidRPr="00EB5C5F" w:rsidP="00EB5C5F">
      <w:pPr>
        <w:ind w:right="-45" w:firstLine="851"/>
        <w:jc w:val="both"/>
        <w:rPr>
          <w:sz w:val="28"/>
          <w:szCs w:val="28"/>
        </w:rPr>
      </w:pPr>
      <w:r w:rsidRPr="00EB5C5F">
        <w:rPr>
          <w:sz w:val="28"/>
          <w:szCs w:val="28"/>
        </w:rPr>
        <w:t>при ведении протокола судебного заседания и аудиопротоколирования секретарем судебного заседа</w:t>
      </w:r>
      <w:r w:rsidRPr="00EB5C5F">
        <w:rPr>
          <w:sz w:val="28"/>
          <w:szCs w:val="28"/>
        </w:rPr>
        <w:t xml:space="preserve">ния – Ладыгиной А.Д., </w:t>
      </w:r>
    </w:p>
    <w:p w:rsidR="00EB5C5F" w:rsidRPr="00EB5C5F" w:rsidP="00EB5C5F">
      <w:pPr>
        <w:ind w:right="-45" w:firstLine="851"/>
        <w:jc w:val="both"/>
        <w:rPr>
          <w:sz w:val="28"/>
          <w:szCs w:val="28"/>
        </w:rPr>
      </w:pPr>
      <w:r w:rsidRPr="00EB5C5F">
        <w:rPr>
          <w:sz w:val="28"/>
          <w:szCs w:val="28"/>
        </w:rPr>
        <w:t xml:space="preserve">с участием: </w:t>
      </w:r>
    </w:p>
    <w:p w:rsidR="00EB5C5F" w:rsidRPr="00EB5C5F" w:rsidP="00EB5C5F">
      <w:pPr>
        <w:ind w:right="-45" w:firstLine="851"/>
        <w:jc w:val="both"/>
        <w:rPr>
          <w:sz w:val="28"/>
          <w:szCs w:val="28"/>
        </w:rPr>
      </w:pPr>
      <w:r w:rsidRPr="00EB5C5F">
        <w:rPr>
          <w:sz w:val="28"/>
          <w:szCs w:val="28"/>
        </w:rPr>
        <w:t>представителя истца – Гаффаровой А.Э.,</w:t>
      </w:r>
    </w:p>
    <w:p w:rsidR="00483957" w:rsidRPr="0032443D" w:rsidP="00EB5C5F">
      <w:pPr>
        <w:ind w:right="-45" w:firstLine="851"/>
        <w:jc w:val="both"/>
        <w:rPr>
          <w:sz w:val="28"/>
          <w:szCs w:val="28"/>
        </w:rPr>
      </w:pPr>
      <w:r w:rsidRPr="00EB5C5F">
        <w:rPr>
          <w:sz w:val="28"/>
          <w:szCs w:val="28"/>
        </w:rPr>
        <w:t>рассмотрев в открытом судебном заседании в г. Симферополе гражданское дело по иску Государственного унитарного предприятия Республики Крым «Крымтеплокоммунэнерго» к Черешневой Раисе</w:t>
      </w:r>
      <w:r w:rsidRPr="00EB5C5F">
        <w:rPr>
          <w:sz w:val="28"/>
          <w:szCs w:val="28"/>
        </w:rPr>
        <w:t xml:space="preserve"> Александровне о взыскании задолженности з</w:t>
      </w:r>
      <w:r>
        <w:rPr>
          <w:sz w:val="28"/>
          <w:szCs w:val="28"/>
        </w:rPr>
        <w:t>а потребленную тепловую энергию</w:t>
      </w:r>
      <w:r w:rsidRPr="00D567EC" w:rsidR="00D567EC">
        <w:rPr>
          <w:sz w:val="28"/>
          <w:szCs w:val="28"/>
        </w:rPr>
        <w:t>,</w:t>
      </w:r>
      <w:r w:rsidRPr="006B1996" w:rsidR="006B1996">
        <w:rPr>
          <w:sz w:val="28"/>
          <w:szCs w:val="28"/>
        </w:rPr>
        <w:t xml:space="preserve"> </w:t>
      </w:r>
      <w:r w:rsidRPr="0032443D">
        <w:rPr>
          <w:sz w:val="28"/>
          <w:szCs w:val="28"/>
        </w:rPr>
        <w:t xml:space="preserve"> </w:t>
      </w:r>
    </w:p>
    <w:p w:rsidR="00794567" w:rsidRPr="0032443D" w:rsidP="00D567EC">
      <w:pPr>
        <w:ind w:right="-45"/>
        <w:jc w:val="center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УСТАНОВИЛ</w:t>
      </w:r>
      <w:r>
        <w:rPr>
          <w:bCs/>
          <w:sz w:val="28"/>
          <w:szCs w:val="28"/>
        </w:rPr>
        <w:t>: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Государственное унитарное предприятие Республики Крым «Крымтеплокоммунэнерго» (далее истец, ГУП РК «Крымтеплокоммунэне</w:t>
      </w:r>
      <w:r w:rsidR="006B1996">
        <w:rPr>
          <w:bCs/>
          <w:sz w:val="28"/>
          <w:szCs w:val="28"/>
        </w:rPr>
        <w:t xml:space="preserve">рго») обратилось в суд с иском к </w:t>
      </w:r>
      <w:r w:rsidRPr="00EB5C5F" w:rsidR="00EB5C5F">
        <w:rPr>
          <w:bCs/>
          <w:sz w:val="28"/>
          <w:szCs w:val="28"/>
        </w:rPr>
        <w:t>Черешневой Раисе Александровне</w:t>
      </w:r>
      <w:r w:rsidRPr="0032443D">
        <w:rPr>
          <w:bCs/>
          <w:sz w:val="28"/>
          <w:szCs w:val="28"/>
        </w:rPr>
        <w:t xml:space="preserve">  (далее ответчик, </w:t>
      </w:r>
      <w:r w:rsidR="00EB5C5F">
        <w:rPr>
          <w:bCs/>
          <w:sz w:val="28"/>
          <w:szCs w:val="28"/>
        </w:rPr>
        <w:t>Черешнева Р.А</w:t>
      </w:r>
      <w:r w:rsidRPr="0032443D">
        <w:rPr>
          <w:bCs/>
          <w:sz w:val="28"/>
          <w:szCs w:val="28"/>
        </w:rPr>
        <w:t xml:space="preserve">.), в котором просит взыскать с ответчика задолженность за потребленную тепловую энергию за </w:t>
      </w:r>
      <w:r w:rsidR="006B1996">
        <w:rPr>
          <w:bCs/>
          <w:sz w:val="28"/>
          <w:szCs w:val="28"/>
        </w:rPr>
        <w:t xml:space="preserve">период с </w:t>
      </w:r>
      <w:r w:rsidR="00D567EC">
        <w:rPr>
          <w:bCs/>
          <w:sz w:val="28"/>
          <w:szCs w:val="28"/>
        </w:rPr>
        <w:t>01.05.2021 по 31.</w:t>
      </w:r>
      <w:r w:rsidR="00EB5C5F">
        <w:rPr>
          <w:bCs/>
          <w:sz w:val="28"/>
          <w:szCs w:val="28"/>
        </w:rPr>
        <w:t>08</w:t>
      </w:r>
      <w:r w:rsidR="00D567EC">
        <w:rPr>
          <w:bCs/>
          <w:sz w:val="28"/>
          <w:szCs w:val="28"/>
        </w:rPr>
        <w:t>.202</w:t>
      </w:r>
      <w:r w:rsidR="00EB5C5F">
        <w:rPr>
          <w:bCs/>
          <w:sz w:val="28"/>
          <w:szCs w:val="28"/>
        </w:rPr>
        <w:t>4</w:t>
      </w:r>
      <w:r w:rsidR="00E734D9">
        <w:rPr>
          <w:bCs/>
          <w:sz w:val="28"/>
          <w:szCs w:val="28"/>
        </w:rPr>
        <w:t xml:space="preserve"> в сумме </w:t>
      </w:r>
      <w:r w:rsidR="00EB5C5F">
        <w:rPr>
          <w:bCs/>
          <w:sz w:val="28"/>
          <w:szCs w:val="28"/>
        </w:rPr>
        <w:t>24 896,76</w:t>
      </w:r>
      <w:r w:rsidR="004D043E">
        <w:rPr>
          <w:bCs/>
          <w:sz w:val="28"/>
          <w:szCs w:val="28"/>
        </w:rPr>
        <w:t xml:space="preserve"> рублей</w:t>
      </w:r>
      <w:r w:rsidR="00EB5C5F">
        <w:rPr>
          <w:bCs/>
          <w:sz w:val="28"/>
          <w:szCs w:val="28"/>
        </w:rPr>
        <w:t>, а также пеню в размере 3 203,27 рублей</w:t>
      </w:r>
      <w:r w:rsidRPr="0032443D">
        <w:rPr>
          <w:bCs/>
          <w:sz w:val="28"/>
          <w:szCs w:val="28"/>
        </w:rPr>
        <w:t>.</w:t>
      </w:r>
    </w:p>
    <w:p w:rsidR="00483957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Исковые требования мотивированы тем, что истец является централизованным поставщиком тепловой энергии, осуществляет поставку тепловой энергии на нужды отопления ответчика, последняя является потребителем тепловой энергии, проживающая в квартире многокварти</w:t>
      </w:r>
      <w:r w:rsidRPr="0032443D">
        <w:rPr>
          <w:bCs/>
          <w:sz w:val="28"/>
          <w:szCs w:val="28"/>
        </w:rPr>
        <w:t xml:space="preserve">рного дома, подключенного к системе централизованного теплоснабжения по адресу: </w:t>
      </w:r>
      <w:r w:rsidRPr="00E96F3A" w:rsidR="00E96F3A">
        <w:rPr>
          <w:bCs/>
          <w:sz w:val="28"/>
          <w:szCs w:val="28"/>
        </w:rPr>
        <w:t>«ДАННЫЕ ИЗЪЯТЫ»</w:t>
      </w:r>
      <w:r w:rsidRPr="0032443D">
        <w:rPr>
          <w:bCs/>
          <w:sz w:val="28"/>
          <w:szCs w:val="28"/>
        </w:rPr>
        <w:t xml:space="preserve">. В связи с ненадлежащим исполнением ответчиком своих обязательств по оплате тепловой энергии, сумма долга </w:t>
      </w:r>
      <w:r w:rsidRPr="00E734D9" w:rsidR="00E734D9">
        <w:rPr>
          <w:bCs/>
          <w:sz w:val="28"/>
          <w:szCs w:val="28"/>
        </w:rPr>
        <w:t xml:space="preserve">с </w:t>
      </w:r>
      <w:r w:rsidRPr="00C7339E" w:rsidR="00C7339E">
        <w:rPr>
          <w:bCs/>
          <w:sz w:val="28"/>
          <w:szCs w:val="28"/>
        </w:rPr>
        <w:t>01.05.2021 по 31.</w:t>
      </w:r>
      <w:r w:rsidR="00EB5C5F">
        <w:rPr>
          <w:bCs/>
          <w:sz w:val="28"/>
          <w:szCs w:val="28"/>
        </w:rPr>
        <w:t>08</w:t>
      </w:r>
      <w:r w:rsidRPr="00C7339E" w:rsidR="00C7339E">
        <w:rPr>
          <w:bCs/>
          <w:sz w:val="28"/>
          <w:szCs w:val="28"/>
        </w:rPr>
        <w:t>.202</w:t>
      </w:r>
      <w:r w:rsidR="00EB5C5F">
        <w:rPr>
          <w:bCs/>
          <w:sz w:val="28"/>
          <w:szCs w:val="28"/>
        </w:rPr>
        <w:t>4</w:t>
      </w:r>
      <w:r w:rsidRPr="00C7339E" w:rsidR="00C7339E">
        <w:rPr>
          <w:bCs/>
          <w:sz w:val="28"/>
          <w:szCs w:val="28"/>
        </w:rPr>
        <w:t xml:space="preserve"> в сумме </w:t>
      </w:r>
      <w:r w:rsidR="00EB5C5F">
        <w:rPr>
          <w:bCs/>
          <w:sz w:val="28"/>
          <w:szCs w:val="28"/>
        </w:rPr>
        <w:t>24 896,76</w:t>
      </w:r>
      <w:r w:rsidRPr="00C7339E" w:rsidR="00C7339E">
        <w:rPr>
          <w:bCs/>
          <w:sz w:val="28"/>
          <w:szCs w:val="28"/>
        </w:rPr>
        <w:t xml:space="preserve"> рублей</w:t>
      </w:r>
      <w:r w:rsidRPr="0032443D">
        <w:rPr>
          <w:bCs/>
          <w:sz w:val="28"/>
          <w:szCs w:val="28"/>
        </w:rPr>
        <w:t xml:space="preserve">. </w:t>
      </w:r>
    </w:p>
    <w:p w:rsidR="00EB5C5F" w:rsidP="00483957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Определением от 04.02.2025 исковое заявление было принято к производству суда, возбуждено гражданское дело, назначено судебное заседание на 27.02.2025, о чем стороны были надлежащим образом извещены.</w:t>
      </w:r>
    </w:p>
    <w:p w:rsidR="00E734D9" w:rsidP="00483957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судебном заседании 27.02</w:t>
      </w:r>
      <w:r>
        <w:rPr>
          <w:bCs/>
          <w:sz w:val="28"/>
          <w:szCs w:val="28"/>
        </w:rPr>
        <w:t xml:space="preserve">.2025 представитель ответчика ходатайствовал об отложении рассмотрения дела в связи с подготовкой проекта мирового соглашения. </w:t>
      </w:r>
    </w:p>
    <w:p w:rsidR="00EB5C5F" w:rsidP="00483957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Рассмотрение дела было отложено на 20.03.2025.</w:t>
      </w:r>
    </w:p>
    <w:p w:rsidR="004D043E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В судебно</w:t>
      </w:r>
      <w:r w:rsidR="00EB5C5F">
        <w:rPr>
          <w:bCs/>
          <w:sz w:val="28"/>
          <w:szCs w:val="28"/>
        </w:rPr>
        <w:t>е</w:t>
      </w:r>
      <w:r w:rsidRPr="0032443D">
        <w:rPr>
          <w:bCs/>
          <w:sz w:val="28"/>
          <w:szCs w:val="28"/>
        </w:rPr>
        <w:t xml:space="preserve"> заседани</w:t>
      </w:r>
      <w:r w:rsidR="00EB5C5F">
        <w:rPr>
          <w:bCs/>
          <w:sz w:val="28"/>
          <w:szCs w:val="28"/>
        </w:rPr>
        <w:t>е</w:t>
      </w:r>
      <w:r w:rsidR="000C05B8">
        <w:rPr>
          <w:bCs/>
          <w:sz w:val="28"/>
          <w:szCs w:val="28"/>
        </w:rPr>
        <w:t>, назначенное</w:t>
      </w:r>
      <w:r w:rsidRPr="0032443D">
        <w:rPr>
          <w:bCs/>
          <w:sz w:val="28"/>
          <w:szCs w:val="28"/>
        </w:rPr>
        <w:t xml:space="preserve"> </w:t>
      </w:r>
      <w:r w:rsidR="000C05B8">
        <w:rPr>
          <w:bCs/>
          <w:sz w:val="28"/>
          <w:szCs w:val="28"/>
        </w:rPr>
        <w:t xml:space="preserve">на </w:t>
      </w:r>
      <w:r w:rsidR="00EB5C5F">
        <w:rPr>
          <w:bCs/>
          <w:sz w:val="28"/>
          <w:szCs w:val="28"/>
        </w:rPr>
        <w:t>20.03.2025</w:t>
      </w:r>
      <w:r w:rsidR="000C05B8">
        <w:rPr>
          <w:bCs/>
          <w:sz w:val="28"/>
          <w:szCs w:val="28"/>
        </w:rPr>
        <w:t xml:space="preserve">, </w:t>
      </w:r>
      <w:r w:rsidR="00EB5C5F">
        <w:rPr>
          <w:bCs/>
          <w:sz w:val="28"/>
          <w:szCs w:val="28"/>
        </w:rPr>
        <w:t xml:space="preserve">ответчик и ее представитель </w:t>
      </w:r>
      <w:r w:rsidRPr="0032443D">
        <w:rPr>
          <w:bCs/>
          <w:sz w:val="28"/>
          <w:szCs w:val="28"/>
        </w:rPr>
        <w:t xml:space="preserve">не </w:t>
      </w:r>
      <w:r w:rsidRPr="0032443D">
        <w:rPr>
          <w:bCs/>
          <w:sz w:val="28"/>
          <w:szCs w:val="28"/>
        </w:rPr>
        <w:t>явил</w:t>
      </w:r>
      <w:r w:rsidR="00EB5C5F">
        <w:rPr>
          <w:bCs/>
          <w:sz w:val="28"/>
          <w:szCs w:val="28"/>
        </w:rPr>
        <w:t>ись</w:t>
      </w:r>
      <w:r w:rsidRPr="0032443D">
        <w:rPr>
          <w:bCs/>
          <w:sz w:val="28"/>
          <w:szCs w:val="28"/>
        </w:rPr>
        <w:t>, извещен</w:t>
      </w:r>
      <w:r w:rsidR="00EB5C5F">
        <w:rPr>
          <w:bCs/>
          <w:sz w:val="28"/>
          <w:szCs w:val="28"/>
        </w:rPr>
        <w:t>ы</w:t>
      </w:r>
      <w:r w:rsidRPr="0032443D">
        <w:rPr>
          <w:bCs/>
          <w:sz w:val="28"/>
          <w:szCs w:val="28"/>
        </w:rPr>
        <w:t xml:space="preserve"> надлежаще, </w:t>
      </w:r>
      <w:r w:rsidR="00EB5C5F">
        <w:rPr>
          <w:bCs/>
          <w:sz w:val="28"/>
          <w:szCs w:val="28"/>
        </w:rPr>
        <w:t xml:space="preserve">о причинах неявки суд не уведомили. </w:t>
      </w:r>
    </w:p>
    <w:p w:rsidR="00EB5C5F" w:rsidP="00483957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Представитель истца в судебном заседании возражала против подписания проекта мирового соглашения, настаивала на рассмотрении дела по существу и вынесении решения, исковые требования поддержа</w:t>
      </w:r>
      <w:r>
        <w:rPr>
          <w:bCs/>
          <w:sz w:val="28"/>
          <w:szCs w:val="28"/>
        </w:rPr>
        <w:t xml:space="preserve">ла в полном объеме. 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 xml:space="preserve">Суд, с учетом положений статьи 167 Гражданского процессуального кодекса Российской Федерации, считает возможным рассмотреть дело в отсутствие </w:t>
      </w:r>
      <w:r w:rsidR="00927751">
        <w:rPr>
          <w:bCs/>
          <w:sz w:val="28"/>
          <w:szCs w:val="28"/>
        </w:rPr>
        <w:t>ответчика и ее представителя</w:t>
      </w:r>
      <w:r w:rsidRPr="0032443D">
        <w:rPr>
          <w:bCs/>
          <w:sz w:val="28"/>
          <w:szCs w:val="28"/>
        </w:rPr>
        <w:t>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Выслушав представителя истца, и</w:t>
      </w:r>
      <w:r w:rsidRPr="0032443D">
        <w:rPr>
          <w:bCs/>
          <w:sz w:val="28"/>
          <w:szCs w:val="28"/>
        </w:rPr>
        <w:t xml:space="preserve">сследовав материалы дела, суд </w:t>
      </w:r>
      <w:r w:rsidRPr="0032443D">
        <w:rPr>
          <w:bCs/>
          <w:sz w:val="28"/>
          <w:szCs w:val="28"/>
        </w:rPr>
        <w:t>пришел к выводу о том, что исковые требования подлежат удовлетворению частично по следующим основаниям.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Согласно статье 210 Гражданского кодекса Российской Федерации собственник несет бремя содержания принадлежащего ему имущества, если иное не предусмотрен</w:t>
      </w:r>
      <w:r w:rsidRPr="0032443D">
        <w:rPr>
          <w:bCs/>
          <w:sz w:val="28"/>
          <w:szCs w:val="28"/>
        </w:rPr>
        <w:t>о законом или договором.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Согласно пункту 1 статьи 548 Гражданского кодекса Российской Федерации правила, предусмотренные статьями 539 - 547 настоящего Кодекса, применяются к отношениям, связанным со снабжением тепловой энергией через присоединенную сеть, е</w:t>
      </w:r>
      <w:r w:rsidRPr="0032443D">
        <w:rPr>
          <w:bCs/>
          <w:sz w:val="28"/>
          <w:szCs w:val="28"/>
        </w:rPr>
        <w:t>сли иное не установлено законом или иными правовыми актами.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В соответствии со статьей 539 Гражданского кодекса Российской Федерации отношения между энергоснабжающей организацией и абонентом-потребителем являются договорными.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Пунктом 3 статьи 539 Гражданско</w:t>
      </w:r>
      <w:r w:rsidRPr="0032443D">
        <w:rPr>
          <w:bCs/>
          <w:sz w:val="28"/>
          <w:szCs w:val="28"/>
        </w:rPr>
        <w:t>го кодекса Российской Федерации предусмотрено, что к отношениям по договору энергоснабжения, не урегулированным настоящим Кодексом, применяются законы и иные правовые акты об энергоснабжении, а также обязательные правила, принятые в соответствии с ними.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 xml:space="preserve">В </w:t>
      </w:r>
      <w:r w:rsidRPr="0032443D">
        <w:rPr>
          <w:bCs/>
          <w:sz w:val="28"/>
          <w:szCs w:val="28"/>
        </w:rPr>
        <w:t>силу статье 540 Гражданского кодекса Российской Федерации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</w:t>
      </w:r>
      <w:r w:rsidRPr="0032443D">
        <w:rPr>
          <w:bCs/>
          <w:sz w:val="28"/>
          <w:szCs w:val="28"/>
        </w:rPr>
        <w:t>нента в установленном порядке к присоединенной сети.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Согласно части 4 статьи 154 Жилищного кодекса Российской Федерации плата за коммунальные услуги включает в себя плату за горячее водоснабжение, холодное водоснабжение, водоотведение, электроснабжение, га</w:t>
      </w:r>
      <w:r w:rsidRPr="0032443D">
        <w:rPr>
          <w:bCs/>
          <w:sz w:val="28"/>
          <w:szCs w:val="28"/>
        </w:rPr>
        <w:t>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В соответствии с частью 1 статьи 157 Жилищного кодекса Российской Федерации размер платы за коммун</w:t>
      </w:r>
      <w:r w:rsidRPr="0032443D">
        <w:rPr>
          <w:bCs/>
          <w:sz w:val="28"/>
          <w:szCs w:val="28"/>
        </w:rPr>
        <w:t>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</w:t>
      </w:r>
      <w:r w:rsidRPr="0032443D">
        <w:rPr>
          <w:bCs/>
          <w:sz w:val="28"/>
          <w:szCs w:val="28"/>
        </w:rPr>
        <w:t>ов),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Отношения по теплоснабжению регулируются Федеральным законом от 27.07.2010 №190-ФЗ «О теплоснабжении» (далее - За</w:t>
      </w:r>
      <w:r w:rsidRPr="0032443D">
        <w:rPr>
          <w:bCs/>
          <w:sz w:val="28"/>
          <w:szCs w:val="28"/>
        </w:rPr>
        <w:t>кон о теплоснабжении).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В силу пунктов 4 и 14 статьи 2 Закона о теплоснабжении система теплоснабжения - это совокупность источников тепловой энергии и теплопотребляющих установок, технологически соединенных тепловыми сетями. Под теплопотребляющей установкой</w:t>
      </w:r>
      <w:r w:rsidRPr="0032443D">
        <w:rPr>
          <w:bCs/>
          <w:sz w:val="28"/>
          <w:szCs w:val="28"/>
        </w:rPr>
        <w:t xml:space="preserve"> понимается устройство, предназначенное для использования тепловой энергии, теплоносителя для нужд потребителя тепловой энергии, а под тепловой сетью - совокупность устройств (включая центральные тепловые пункты, насосные станции), предназначенных для пере</w:t>
      </w:r>
      <w:r w:rsidRPr="0032443D">
        <w:rPr>
          <w:bCs/>
          <w:sz w:val="28"/>
          <w:szCs w:val="28"/>
        </w:rPr>
        <w:t>дачи тепловой энергии, теплоносителя от источников тепловой энергии до теплопотребляющих установок. Как правило, нахождение транзитного трубопровода является объективной необходимостью и обусловлено техническим, технологическим и конструктивным устройством</w:t>
      </w:r>
      <w:r w:rsidRPr="0032443D">
        <w:rPr>
          <w:bCs/>
          <w:sz w:val="28"/>
          <w:szCs w:val="28"/>
        </w:rPr>
        <w:t xml:space="preserve"> жилого дома. Транзитные трубопроводы являются составляющей системы теплоснабжения (тепловой сети) дома.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Согласно пункту 9 статьи 2 Закона о теплоснабжении, потребитель тепловой энергии (потребитель) - лицо, приобретающее тепловую энергию (мощность), тепло</w:t>
      </w:r>
      <w:r w:rsidRPr="0032443D">
        <w:rPr>
          <w:bCs/>
          <w:sz w:val="28"/>
          <w:szCs w:val="28"/>
        </w:rPr>
        <w:t>носитель для использования на принадлежащих ему на праве собственности или ином законном основании теплопотребляющих установках либо для оказания коммунальных услуг в части горячего водоснабжения и отопления.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Согласно пункту 1 статьи 15 Закона о теплоснабж</w:t>
      </w:r>
      <w:r w:rsidRPr="0032443D">
        <w:rPr>
          <w:bCs/>
          <w:sz w:val="28"/>
          <w:szCs w:val="28"/>
        </w:rPr>
        <w:t>ении потребители тепловой энергии приобретают тепловую энергию (мощность) и (или) теплоноситель у теплоснабжающей организации по договору теплоснабжения.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В соответствии с пунктом 35 Правил организации теплоснабжения в Российской Федерации, утвержденных пос</w:t>
      </w:r>
      <w:r w:rsidRPr="0032443D">
        <w:rPr>
          <w:bCs/>
          <w:sz w:val="28"/>
          <w:szCs w:val="28"/>
        </w:rPr>
        <w:t>тановлением Правительства Российской Федерации от 08.08.2012 №808, для заключения договора теплоснабжения с единой теплоснабжающей организацией заявитель направляет единой теплоснабжающей организации заявку на заключение договора теплоснабжения.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Согласно п</w:t>
      </w:r>
      <w:r w:rsidRPr="0032443D">
        <w:rPr>
          <w:bCs/>
          <w:sz w:val="28"/>
          <w:szCs w:val="28"/>
        </w:rPr>
        <w:t xml:space="preserve">ункту 42 Правил организации теплоснабжения в Российской Федерации, утвержденных постановлением Правительства Российской Федерации от 08.08.2012 №808, договор теплоснабжения гражданина-потребителя с единой теплоснабжающей организацией считается заключенным </w:t>
      </w:r>
      <w:r w:rsidRPr="0032443D">
        <w:rPr>
          <w:bCs/>
          <w:sz w:val="28"/>
          <w:szCs w:val="28"/>
        </w:rPr>
        <w:t>с даты подключения его теплопотребляющей установки к системе теплоснабжения.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Аналогичные нормы предусмотрены Правилами предоставления коммунальных услуг собственниками и пользователям помещений в многоквартирных домах и жилых домов, утвержденными постановл</w:t>
      </w:r>
      <w:r w:rsidRPr="0032443D">
        <w:rPr>
          <w:bCs/>
          <w:sz w:val="28"/>
          <w:szCs w:val="28"/>
        </w:rPr>
        <w:t>ением Правительства Российской Федерации от 06.05.2011 №354.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В силу пунктов 2, 6, 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</w:t>
      </w:r>
      <w:r w:rsidRPr="0032443D">
        <w:rPr>
          <w:bCs/>
          <w:sz w:val="28"/>
          <w:szCs w:val="28"/>
        </w:rPr>
        <w:t xml:space="preserve"> </w:t>
      </w:r>
      <w:r w:rsidRPr="0032443D">
        <w:rPr>
          <w:bCs/>
          <w:sz w:val="28"/>
          <w:szCs w:val="28"/>
        </w:rPr>
        <w:t>Федерации от 06.05.2011 №354, «потребитель» - лицо, пользующееся на праве собственности или ином законном основании помещением в многоквартирном доме, жилым домом, домовладением, потребляющее коммунальные услуги.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Предоставление коммунальных услуг потребит</w:t>
      </w:r>
      <w:r w:rsidRPr="0032443D">
        <w:rPr>
          <w:bCs/>
          <w:sz w:val="28"/>
          <w:szCs w:val="28"/>
        </w:rPr>
        <w:t>елю осуществляется на основании возмездного договора, содержащего положения о предоставлении коммунальных услуг, из числа договоров, указанных в пунктах 9 - 12 настоящих Правил.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 xml:space="preserve">Договор, содержащий положения о предоставлении коммунальных услуг, может быть </w:t>
      </w:r>
      <w:r w:rsidRPr="0032443D">
        <w:rPr>
          <w:bCs/>
          <w:sz w:val="28"/>
          <w:szCs w:val="28"/>
        </w:rPr>
        <w:t>заключен с исполнителем в письменной форме или путем совершения потребителем действий, свидетельствующих о его намерении потреблять коммунальные услуги или о фактическом потреблении таких услуг (далее - конклюдентные действия).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Договор, содержащий положени</w:t>
      </w:r>
      <w:r w:rsidRPr="0032443D">
        <w:rPr>
          <w:bCs/>
          <w:sz w:val="28"/>
          <w:szCs w:val="28"/>
        </w:rPr>
        <w:t>я о предоставлении коммунальных услуг, заключенный путем совершения потребителем конклюдентных действий, считается заключенным на условиях, предусмотренных настоящими Правилами.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Таким образом, инициатором заключения договора теплоснабжения выступает именно</w:t>
      </w:r>
      <w:r w:rsidRPr="0032443D">
        <w:rPr>
          <w:bCs/>
          <w:sz w:val="28"/>
          <w:szCs w:val="28"/>
        </w:rPr>
        <w:t xml:space="preserve"> потребитель тепловой энергии, при этом, в случае, если потребителем тепловой энергии является гражданин, договор считается заключенным с момента подключения к системе теплоснабжения. 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 xml:space="preserve">Учитывая изложенное, у потребителя возникли обязательства по оплате за </w:t>
      </w:r>
      <w:r w:rsidRPr="0032443D">
        <w:rPr>
          <w:bCs/>
          <w:sz w:val="28"/>
          <w:szCs w:val="28"/>
        </w:rPr>
        <w:t>услуги по теплоснабжению в связи с подключением домовладения к системе теплоснабжения.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Как установлено судом, и подтверждается материалами дела, ГУП РК «Крымтеплокоммунэнерго» является централизованным поставщиком тепловой энергии в г. Симферополе, осущест</w:t>
      </w:r>
      <w:r w:rsidRPr="0032443D">
        <w:rPr>
          <w:bCs/>
          <w:sz w:val="28"/>
          <w:szCs w:val="28"/>
        </w:rPr>
        <w:t>вляет поставку тепловой энергии на нужды отопления ответчика.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 xml:space="preserve">Материалы дела свидетельствуют, что </w:t>
      </w:r>
      <w:r w:rsidR="00927751">
        <w:rPr>
          <w:bCs/>
          <w:sz w:val="28"/>
          <w:szCs w:val="28"/>
        </w:rPr>
        <w:t>собственником квартиры</w:t>
      </w:r>
      <w:r w:rsidRPr="0032443D">
        <w:rPr>
          <w:bCs/>
          <w:sz w:val="28"/>
          <w:szCs w:val="28"/>
        </w:rPr>
        <w:t xml:space="preserve"> №</w:t>
      </w:r>
      <w:r w:rsidR="00927751">
        <w:rPr>
          <w:bCs/>
          <w:sz w:val="28"/>
          <w:szCs w:val="28"/>
        </w:rPr>
        <w:t>9</w:t>
      </w:r>
      <w:r w:rsidRPr="0032443D">
        <w:rPr>
          <w:bCs/>
          <w:sz w:val="28"/>
          <w:szCs w:val="28"/>
        </w:rPr>
        <w:t xml:space="preserve"> по адресу: г</w:t>
      </w:r>
      <w:r w:rsidRPr="00E96F3A" w:rsidR="00E96F3A">
        <w:rPr>
          <w:bCs/>
          <w:sz w:val="28"/>
          <w:szCs w:val="28"/>
        </w:rPr>
        <w:t>«ДАННЫЕ ИЗЪЯТЫ»</w:t>
      </w:r>
      <w:r w:rsidR="00195134">
        <w:rPr>
          <w:bCs/>
          <w:sz w:val="28"/>
          <w:szCs w:val="28"/>
        </w:rPr>
        <w:t xml:space="preserve">, </w:t>
      </w:r>
      <w:r w:rsidR="00927751">
        <w:rPr>
          <w:bCs/>
          <w:sz w:val="28"/>
          <w:szCs w:val="28"/>
        </w:rPr>
        <w:t xml:space="preserve">с 24.07.2019 является Черешнева Раиса Александровна. </w:t>
      </w:r>
    </w:p>
    <w:p w:rsidR="00927751" w:rsidP="00F969D6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 xml:space="preserve">Согласно расчету, представленному истцом, сумма задолженности за потребленную тепловую энергию за </w:t>
      </w:r>
      <w:r w:rsidR="00195134">
        <w:rPr>
          <w:bCs/>
          <w:sz w:val="28"/>
          <w:szCs w:val="28"/>
        </w:rPr>
        <w:t xml:space="preserve">период с </w:t>
      </w:r>
      <w:r w:rsidR="00EC02CA">
        <w:rPr>
          <w:bCs/>
          <w:sz w:val="28"/>
          <w:szCs w:val="28"/>
        </w:rPr>
        <w:t>01.05.2021 по 31.</w:t>
      </w:r>
      <w:r>
        <w:rPr>
          <w:bCs/>
          <w:sz w:val="28"/>
          <w:szCs w:val="28"/>
        </w:rPr>
        <w:t>08</w:t>
      </w:r>
      <w:r w:rsidR="00EC02CA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4</w:t>
      </w:r>
      <w:r w:rsidR="00195134">
        <w:rPr>
          <w:bCs/>
          <w:sz w:val="28"/>
          <w:szCs w:val="28"/>
        </w:rPr>
        <w:t xml:space="preserve"> </w:t>
      </w:r>
      <w:r w:rsidRPr="0032443D">
        <w:rPr>
          <w:bCs/>
          <w:sz w:val="28"/>
          <w:szCs w:val="28"/>
        </w:rPr>
        <w:t xml:space="preserve">составляет </w:t>
      </w:r>
      <w:r w:rsidRPr="00927751">
        <w:rPr>
          <w:bCs/>
          <w:sz w:val="28"/>
          <w:szCs w:val="28"/>
        </w:rPr>
        <w:t>24 896,76 рублей, пен</w:t>
      </w:r>
      <w:r>
        <w:rPr>
          <w:bCs/>
          <w:sz w:val="28"/>
          <w:szCs w:val="28"/>
        </w:rPr>
        <w:t>я</w:t>
      </w:r>
      <w:r w:rsidRPr="0092775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</w:t>
      </w:r>
      <w:r w:rsidR="003A5F74">
        <w:rPr>
          <w:bCs/>
          <w:sz w:val="28"/>
          <w:szCs w:val="28"/>
        </w:rPr>
        <w:t xml:space="preserve"> 3 20</w:t>
      </w:r>
      <w:r w:rsidRPr="00927751">
        <w:rPr>
          <w:bCs/>
          <w:sz w:val="28"/>
          <w:szCs w:val="28"/>
        </w:rPr>
        <w:t>3,27 рублей.</w:t>
      </w:r>
    </w:p>
    <w:p w:rsidR="00927751" w:rsidRPr="00927751" w:rsidP="00927751">
      <w:pPr>
        <w:ind w:right="-45" w:firstLine="851"/>
        <w:jc w:val="both"/>
        <w:rPr>
          <w:bCs/>
          <w:sz w:val="28"/>
          <w:szCs w:val="28"/>
        </w:rPr>
      </w:pPr>
      <w:r w:rsidRPr="00927751">
        <w:rPr>
          <w:bCs/>
          <w:sz w:val="28"/>
          <w:szCs w:val="28"/>
        </w:rPr>
        <w:t xml:space="preserve">Указанный расчет является обоснованным и арифметически верным, </w:t>
      </w:r>
      <w:r w:rsidRPr="00927751">
        <w:rPr>
          <w:bCs/>
          <w:sz w:val="28"/>
          <w:szCs w:val="28"/>
        </w:rPr>
        <w:t>произведенными истцом, исходя из установленных тарифов.</w:t>
      </w:r>
    </w:p>
    <w:p w:rsidR="00927751" w:rsidP="00927751">
      <w:pPr>
        <w:ind w:right="-45" w:firstLine="851"/>
        <w:jc w:val="both"/>
        <w:rPr>
          <w:bCs/>
          <w:sz w:val="28"/>
          <w:szCs w:val="28"/>
        </w:rPr>
      </w:pPr>
      <w:r w:rsidRPr="00927751">
        <w:rPr>
          <w:bCs/>
          <w:sz w:val="28"/>
          <w:szCs w:val="28"/>
        </w:rPr>
        <w:t>Доказательств, опровергающих расчет истца или свидетельствующих об отсутствии или ином размере задолженности, ответчиком при рассмотрении дела представлено не было.</w:t>
      </w:r>
    </w:p>
    <w:p w:rsidR="00927751" w:rsidRPr="00927751" w:rsidP="00927751">
      <w:pPr>
        <w:ind w:right="-45" w:firstLine="851"/>
        <w:jc w:val="both"/>
        <w:rPr>
          <w:bCs/>
          <w:sz w:val="28"/>
          <w:szCs w:val="28"/>
        </w:rPr>
      </w:pPr>
      <w:r w:rsidRPr="00927751">
        <w:rPr>
          <w:bCs/>
          <w:sz w:val="28"/>
          <w:szCs w:val="28"/>
        </w:rPr>
        <w:t xml:space="preserve">Оснований для применения положений </w:t>
      </w:r>
      <w:r w:rsidRPr="00927751">
        <w:rPr>
          <w:bCs/>
          <w:sz w:val="28"/>
          <w:szCs w:val="28"/>
        </w:rPr>
        <w:t>пункта 2 статьи 199 Гражданского кодекса Российской Федерации не имеется, поскольку ответчик при рассмотрении дела своим правом о применении срока исковой давности не воспользовалась, такой возможности лишен не был.</w:t>
      </w:r>
    </w:p>
    <w:p w:rsidR="00927751" w:rsidRPr="00927751" w:rsidP="00927751">
      <w:pPr>
        <w:ind w:right="-45" w:firstLine="851"/>
        <w:jc w:val="both"/>
        <w:rPr>
          <w:bCs/>
          <w:sz w:val="28"/>
          <w:szCs w:val="28"/>
        </w:rPr>
      </w:pPr>
      <w:r w:rsidRPr="00927751">
        <w:rPr>
          <w:bCs/>
          <w:sz w:val="28"/>
          <w:szCs w:val="28"/>
        </w:rPr>
        <w:t>Так, ответчик о проведении судебного зас</w:t>
      </w:r>
      <w:r w:rsidRPr="00927751">
        <w:rPr>
          <w:bCs/>
          <w:sz w:val="28"/>
          <w:szCs w:val="28"/>
        </w:rPr>
        <w:t xml:space="preserve">едания был извещен надлежаще, по адресу регистрации места жительства. Судебная повестка, </w:t>
      </w:r>
      <w:r w:rsidRPr="00927751">
        <w:rPr>
          <w:bCs/>
          <w:sz w:val="28"/>
          <w:szCs w:val="28"/>
        </w:rPr>
        <w:t xml:space="preserve">направленная по адресу регистрации места жительства ответчика, </w:t>
      </w:r>
      <w:r>
        <w:rPr>
          <w:bCs/>
          <w:sz w:val="28"/>
          <w:szCs w:val="28"/>
        </w:rPr>
        <w:t>получена адресатом</w:t>
      </w:r>
      <w:r w:rsidRPr="00927751">
        <w:rPr>
          <w:bCs/>
          <w:sz w:val="28"/>
          <w:szCs w:val="28"/>
        </w:rPr>
        <w:t>.</w:t>
      </w:r>
    </w:p>
    <w:p w:rsidR="00927751" w:rsidP="00927751">
      <w:pPr>
        <w:ind w:right="-45" w:firstLine="851"/>
        <w:jc w:val="both"/>
        <w:rPr>
          <w:bCs/>
          <w:sz w:val="28"/>
          <w:szCs w:val="28"/>
        </w:rPr>
      </w:pPr>
      <w:r w:rsidRPr="00927751">
        <w:rPr>
          <w:bCs/>
          <w:sz w:val="28"/>
          <w:szCs w:val="28"/>
        </w:rPr>
        <w:t>Таким образом, требования истца о взыскании с ответчика задолженности за тепловую эн</w:t>
      </w:r>
      <w:r w:rsidRPr="00927751">
        <w:rPr>
          <w:bCs/>
          <w:sz w:val="28"/>
          <w:szCs w:val="28"/>
        </w:rPr>
        <w:t xml:space="preserve">ергию, потребленную за период </w:t>
      </w:r>
      <w:r>
        <w:rPr>
          <w:bCs/>
          <w:sz w:val="28"/>
          <w:szCs w:val="28"/>
        </w:rPr>
        <w:t xml:space="preserve">с </w:t>
      </w:r>
      <w:r w:rsidRPr="00927751">
        <w:rPr>
          <w:bCs/>
          <w:sz w:val="28"/>
          <w:szCs w:val="28"/>
        </w:rPr>
        <w:t xml:space="preserve">01.05.2021 по 31.08.2024 </w:t>
      </w:r>
      <w:r>
        <w:rPr>
          <w:bCs/>
          <w:sz w:val="28"/>
          <w:szCs w:val="28"/>
        </w:rPr>
        <w:t>в размере</w:t>
      </w:r>
      <w:r w:rsidRPr="00927751">
        <w:rPr>
          <w:bCs/>
          <w:sz w:val="28"/>
          <w:szCs w:val="28"/>
        </w:rPr>
        <w:t xml:space="preserve"> 24 896,76 рублей, являются обоснованными и подлежат удовлетворению.</w:t>
      </w:r>
    </w:p>
    <w:p w:rsidR="00375603" w:rsidRPr="00375603" w:rsidP="00375603">
      <w:pPr>
        <w:ind w:right="-45" w:firstLine="851"/>
        <w:jc w:val="both"/>
        <w:rPr>
          <w:bCs/>
          <w:sz w:val="28"/>
          <w:szCs w:val="28"/>
        </w:rPr>
      </w:pPr>
      <w:r w:rsidRPr="00375603">
        <w:rPr>
          <w:bCs/>
          <w:sz w:val="28"/>
          <w:szCs w:val="28"/>
        </w:rPr>
        <w:t>В части взыскания пени суд указывает следующее.</w:t>
      </w:r>
    </w:p>
    <w:p w:rsidR="00375603" w:rsidRPr="00375603" w:rsidP="00375603">
      <w:pPr>
        <w:ind w:right="-45" w:firstLine="851"/>
        <w:jc w:val="both"/>
        <w:rPr>
          <w:bCs/>
          <w:sz w:val="28"/>
          <w:szCs w:val="28"/>
        </w:rPr>
      </w:pPr>
      <w:r w:rsidRPr="00375603">
        <w:rPr>
          <w:bCs/>
          <w:sz w:val="28"/>
          <w:szCs w:val="28"/>
        </w:rPr>
        <w:t>Уплата пени в случае несвоевременного и (или) не полного внесения платы з</w:t>
      </w:r>
      <w:r w:rsidRPr="00375603">
        <w:rPr>
          <w:bCs/>
          <w:sz w:val="28"/>
          <w:szCs w:val="28"/>
        </w:rPr>
        <w:t>а коммунальные услуги предусмотрена частью 14 статьи 155 Жилищного кодекса Российской Федерации.</w:t>
      </w:r>
    </w:p>
    <w:p w:rsidR="00375603" w:rsidRPr="00375603" w:rsidP="00375603">
      <w:pPr>
        <w:ind w:right="-45" w:firstLine="851"/>
        <w:jc w:val="both"/>
        <w:rPr>
          <w:bCs/>
          <w:sz w:val="28"/>
          <w:szCs w:val="28"/>
        </w:rPr>
      </w:pPr>
      <w:r w:rsidRPr="00375603">
        <w:rPr>
          <w:bCs/>
          <w:sz w:val="28"/>
          <w:szCs w:val="28"/>
        </w:rPr>
        <w:t xml:space="preserve">Истцом к взысканию заявлена сумма пени в размере </w:t>
      </w:r>
      <w:r>
        <w:rPr>
          <w:bCs/>
          <w:sz w:val="28"/>
          <w:szCs w:val="28"/>
        </w:rPr>
        <w:t>3 203,27</w:t>
      </w:r>
      <w:r w:rsidRPr="00375603">
        <w:rPr>
          <w:bCs/>
          <w:sz w:val="28"/>
          <w:szCs w:val="28"/>
        </w:rPr>
        <w:t xml:space="preserve"> рублей. При этом, в силу статьи 333 Гражданского кодекса Российской Федерации, если подлежащая уплате</w:t>
      </w:r>
      <w:r w:rsidRPr="00375603">
        <w:rPr>
          <w:bCs/>
          <w:sz w:val="28"/>
          <w:szCs w:val="28"/>
        </w:rPr>
        <w:t xml:space="preserve"> неустойка явно несоразмерна последствиям нарушения обязательства, суд вправе уменьшить неустойку.</w:t>
      </w:r>
    </w:p>
    <w:p w:rsidR="00375603" w:rsidRPr="00375603" w:rsidP="00375603">
      <w:pPr>
        <w:ind w:right="-45" w:firstLine="851"/>
        <w:jc w:val="both"/>
        <w:rPr>
          <w:bCs/>
          <w:sz w:val="28"/>
          <w:szCs w:val="28"/>
        </w:rPr>
      </w:pPr>
      <w:r w:rsidRPr="00375603">
        <w:rPr>
          <w:bCs/>
          <w:sz w:val="28"/>
          <w:szCs w:val="28"/>
        </w:rPr>
        <w:t>Предоставленная суду возможность снизить размер неустойки в случае ее чрезмерности по сравнению с последствиями нарушения обязательств является одним из прав</w:t>
      </w:r>
      <w:r w:rsidRPr="00375603">
        <w:rPr>
          <w:bCs/>
          <w:sz w:val="28"/>
          <w:szCs w:val="28"/>
        </w:rPr>
        <w:t>овых способов, предусмотренных в законе, которые направлены против злоупотребления правом свободного определения размера неустойки, то есть, по существу - на реализацию требований статьи 17 (ч. 3) Конституции Российской Федерации, согласно которой осуществ</w:t>
      </w:r>
      <w:r w:rsidRPr="00375603">
        <w:rPr>
          <w:bCs/>
          <w:sz w:val="28"/>
          <w:szCs w:val="28"/>
        </w:rPr>
        <w:t>ление прав и свобод человека и гражданина не должно нарушать права и свободы других лиц.</w:t>
      </w:r>
    </w:p>
    <w:p w:rsidR="00375603" w:rsidRPr="00375603" w:rsidP="00375603">
      <w:pPr>
        <w:ind w:right="-45" w:firstLine="851"/>
        <w:jc w:val="both"/>
        <w:rPr>
          <w:bCs/>
          <w:sz w:val="28"/>
          <w:szCs w:val="28"/>
        </w:rPr>
      </w:pPr>
      <w:r w:rsidRPr="00375603">
        <w:rPr>
          <w:bCs/>
          <w:sz w:val="28"/>
          <w:szCs w:val="28"/>
        </w:rPr>
        <w:t>Как следует из разъяснений, содержащихся в пункте 78 постановления Пленума Верховного Суда Российской Федерации «О применении судами некоторых положений Гражданского к</w:t>
      </w:r>
      <w:r w:rsidRPr="00375603">
        <w:rPr>
          <w:bCs/>
          <w:sz w:val="28"/>
          <w:szCs w:val="28"/>
        </w:rPr>
        <w:t>одекса Российской Федерации об ответственности за нарушение обязательств» от 24.03.2016 №7, правила о снижении размера неустойки на основании статьи 333 Гражданского кодекса Российской Федерации применяются также в случаях, когда неустойка определена закон</w:t>
      </w:r>
      <w:r w:rsidRPr="00375603">
        <w:rPr>
          <w:bCs/>
          <w:sz w:val="28"/>
          <w:szCs w:val="28"/>
        </w:rPr>
        <w:t>ом, в том числе Жилищным кодексом Российской Федерации.</w:t>
      </w:r>
    </w:p>
    <w:p w:rsidR="00375603" w:rsidRPr="00375603" w:rsidP="00375603">
      <w:pPr>
        <w:ind w:right="-45" w:firstLine="851"/>
        <w:jc w:val="both"/>
        <w:rPr>
          <w:bCs/>
          <w:sz w:val="28"/>
          <w:szCs w:val="28"/>
        </w:rPr>
      </w:pPr>
      <w:r w:rsidRPr="00375603">
        <w:rPr>
          <w:bCs/>
          <w:sz w:val="28"/>
          <w:szCs w:val="28"/>
        </w:rPr>
        <w:t>Неустойка, как мера гражданско-правовой ответственности, не является способом обогащения, а является мерой, направленной на стимулирование исполнения обязательства.</w:t>
      </w:r>
    </w:p>
    <w:p w:rsidR="00375603" w:rsidRPr="00375603" w:rsidP="00375603">
      <w:pPr>
        <w:ind w:right="-45" w:firstLine="851"/>
        <w:jc w:val="both"/>
        <w:rPr>
          <w:bCs/>
          <w:sz w:val="28"/>
          <w:szCs w:val="28"/>
        </w:rPr>
      </w:pPr>
      <w:r w:rsidRPr="00375603">
        <w:rPr>
          <w:bCs/>
          <w:sz w:val="28"/>
          <w:szCs w:val="28"/>
        </w:rPr>
        <w:t>Как указал Конституционный Суд Росс</w:t>
      </w:r>
      <w:r w:rsidRPr="00375603">
        <w:rPr>
          <w:bCs/>
          <w:sz w:val="28"/>
          <w:szCs w:val="28"/>
        </w:rPr>
        <w:t>ийской Федерации в своем Определении №263-О от 25.02.2016, положения пункта 1 статьи 333 Гражданского кодекса Российской Федерации содержат также обязанность суда установить баланс между применяемой к нарушителю мерой ответственности и оценкой действительн</w:t>
      </w:r>
      <w:r w:rsidRPr="00375603">
        <w:rPr>
          <w:bCs/>
          <w:sz w:val="28"/>
          <w:szCs w:val="28"/>
        </w:rPr>
        <w:t>ого, а не возможного размера ущерба. Следовательно, при определении размера неустойки должны учитываться законные интересы обеих сторон по делу.</w:t>
      </w:r>
    </w:p>
    <w:p w:rsidR="00375603" w:rsidRPr="00375603" w:rsidP="00375603">
      <w:pPr>
        <w:ind w:right="-45" w:firstLine="851"/>
        <w:jc w:val="both"/>
        <w:rPr>
          <w:bCs/>
          <w:sz w:val="28"/>
          <w:szCs w:val="28"/>
        </w:rPr>
      </w:pPr>
      <w:r w:rsidRPr="00375603">
        <w:rPr>
          <w:bCs/>
          <w:sz w:val="28"/>
          <w:szCs w:val="28"/>
        </w:rPr>
        <w:t>Наличие оснований для снижения и определения критериев соразмерности неустойки последствиям нарушения обязатель</w:t>
      </w:r>
      <w:r w:rsidRPr="00375603">
        <w:rPr>
          <w:bCs/>
          <w:sz w:val="28"/>
          <w:szCs w:val="28"/>
        </w:rPr>
        <w:t>ства определяются судом в каждом конкретном случае самостоятельно, исходя из установленных по делу обстоятельств.</w:t>
      </w:r>
    </w:p>
    <w:p w:rsidR="00375603" w:rsidRPr="00375603" w:rsidP="00375603">
      <w:pPr>
        <w:ind w:right="-45" w:firstLine="851"/>
        <w:jc w:val="both"/>
        <w:rPr>
          <w:bCs/>
          <w:sz w:val="28"/>
          <w:szCs w:val="28"/>
        </w:rPr>
      </w:pPr>
      <w:r w:rsidRPr="00375603">
        <w:rPr>
          <w:bCs/>
          <w:sz w:val="28"/>
          <w:szCs w:val="28"/>
        </w:rPr>
        <w:t>Таковыми могут являться, длительность срока, в течение которого истец не обращался в суд с заявлением о взыскании неустойки, соразмерность сум</w:t>
      </w:r>
      <w:r w:rsidRPr="00375603">
        <w:rPr>
          <w:bCs/>
          <w:sz w:val="28"/>
          <w:szCs w:val="28"/>
        </w:rPr>
        <w:t>мы последствиям нарушения обязательства, общеправовые принципы разумности, справедливости и соразмерности.</w:t>
      </w:r>
    </w:p>
    <w:p w:rsidR="00375603" w:rsidRPr="00375603" w:rsidP="00375603">
      <w:pPr>
        <w:ind w:right="-45" w:firstLine="851"/>
        <w:jc w:val="both"/>
        <w:rPr>
          <w:bCs/>
          <w:sz w:val="28"/>
          <w:szCs w:val="28"/>
        </w:rPr>
      </w:pPr>
      <w:r w:rsidRPr="00375603">
        <w:rPr>
          <w:bCs/>
          <w:sz w:val="28"/>
          <w:szCs w:val="28"/>
        </w:rPr>
        <w:t>Под соразмерностью суммы неустойки последствиям нарушения обязательства Гражданский кодекс предполагает выплату кредитору такой компенсации его потер</w:t>
      </w:r>
      <w:r w:rsidRPr="00375603">
        <w:rPr>
          <w:bCs/>
          <w:sz w:val="28"/>
          <w:szCs w:val="28"/>
        </w:rPr>
        <w:t>ь, которая будет адекватна и соизмерима с нарушенным интересом.</w:t>
      </w:r>
    </w:p>
    <w:p w:rsidR="00375603" w:rsidRPr="00375603" w:rsidP="00375603">
      <w:pPr>
        <w:ind w:right="-45" w:firstLine="851"/>
        <w:jc w:val="both"/>
        <w:rPr>
          <w:bCs/>
          <w:sz w:val="28"/>
          <w:szCs w:val="28"/>
        </w:rPr>
      </w:pPr>
      <w:r w:rsidRPr="00375603">
        <w:rPr>
          <w:bCs/>
          <w:sz w:val="28"/>
          <w:szCs w:val="28"/>
        </w:rPr>
        <w:t>Принимая во внимание фактические обстоятельства настоящего дела, характер спорных правоотношений, размер начисленной пени, общеправовые принципы разумности, справедливости и соразмерности, иму</w:t>
      </w:r>
      <w:r w:rsidRPr="00375603">
        <w:rPr>
          <w:bCs/>
          <w:sz w:val="28"/>
          <w:szCs w:val="28"/>
        </w:rPr>
        <w:t>щественное положение ответчика, компенсационную природу неустойки, с учетом позиции Конституционного Суда Российской Федерации и Верховного Суда Российской Федерации, отсутствие у истца убытков, вызванных нарушением обязательств, суд считает необходимым ум</w:t>
      </w:r>
      <w:r w:rsidRPr="00375603">
        <w:rPr>
          <w:bCs/>
          <w:sz w:val="28"/>
          <w:szCs w:val="28"/>
        </w:rPr>
        <w:t xml:space="preserve">еньшить на основании статьи 333 Гражданского кодекса Российской Федерации размер пени, подлежащей взысканию с ответчика, и взыскать пеню в размере </w:t>
      </w:r>
      <w:r>
        <w:rPr>
          <w:bCs/>
          <w:sz w:val="28"/>
          <w:szCs w:val="28"/>
        </w:rPr>
        <w:t>5</w:t>
      </w:r>
      <w:r w:rsidRPr="00375603">
        <w:rPr>
          <w:bCs/>
          <w:sz w:val="28"/>
          <w:szCs w:val="28"/>
        </w:rPr>
        <w:t xml:space="preserve">00 рублей. </w:t>
      </w:r>
    </w:p>
    <w:p w:rsidR="00927751" w:rsidP="00375603">
      <w:pPr>
        <w:ind w:right="-45" w:firstLine="851"/>
        <w:jc w:val="both"/>
        <w:rPr>
          <w:bCs/>
          <w:sz w:val="28"/>
          <w:szCs w:val="28"/>
        </w:rPr>
      </w:pPr>
      <w:r w:rsidRPr="00375603">
        <w:rPr>
          <w:bCs/>
          <w:sz w:val="28"/>
          <w:szCs w:val="28"/>
        </w:rPr>
        <w:t>Принимая во внимание установленные по делу обстоятельства, а также вышеприведенные положения зак</w:t>
      </w:r>
      <w:r w:rsidRPr="00375603">
        <w:rPr>
          <w:bCs/>
          <w:sz w:val="28"/>
          <w:szCs w:val="28"/>
        </w:rPr>
        <w:t>она, исковые требования подлежат частичному удовлетворению.</w:t>
      </w:r>
    </w:p>
    <w:p w:rsidR="005C03B7" w:rsidP="00927751">
      <w:pPr>
        <w:ind w:right="-45" w:firstLine="851"/>
        <w:jc w:val="both"/>
        <w:rPr>
          <w:bCs/>
          <w:sz w:val="28"/>
          <w:szCs w:val="28"/>
        </w:rPr>
      </w:pPr>
      <w:r w:rsidRPr="005C03B7">
        <w:rPr>
          <w:bCs/>
          <w:sz w:val="28"/>
          <w:szCs w:val="28"/>
        </w:rPr>
        <w:t>Согласно части 1 статьи 98 Гражданского процессуального кодекса Российской Федерации стороне, в пользу которой состоялось решение суда, суд присуждает возместить с другой стороны все понесенные по</w:t>
      </w:r>
      <w:r w:rsidRPr="005C03B7">
        <w:rPr>
          <w:bCs/>
          <w:sz w:val="28"/>
          <w:szCs w:val="28"/>
        </w:rPr>
        <w:t xml:space="preserve"> делу судебные расходы, за исключением случаев, предусмотренных частью второй статьи 96 настоящего Кодекса. В случае, если иск удовлетворен частично, указанные в настоящей статье судебные расходы присуждаются истцу пропорционально размеру удовлетворенных с</w:t>
      </w:r>
      <w:r w:rsidRPr="005C03B7">
        <w:rPr>
          <w:bCs/>
          <w:sz w:val="28"/>
          <w:szCs w:val="28"/>
        </w:rPr>
        <w:t xml:space="preserve">удом исковых требований, а ответчику пропорционально той части исковых требований, в которой истцу отказано. </w:t>
      </w:r>
    </w:p>
    <w:p w:rsidR="00375603" w:rsidRPr="00375603" w:rsidP="00375603">
      <w:pPr>
        <w:ind w:right="-45" w:firstLine="851"/>
        <w:jc w:val="both"/>
        <w:rPr>
          <w:bCs/>
          <w:sz w:val="28"/>
          <w:szCs w:val="28"/>
        </w:rPr>
      </w:pPr>
      <w:r w:rsidRPr="00375603">
        <w:rPr>
          <w:bCs/>
          <w:sz w:val="28"/>
          <w:szCs w:val="28"/>
        </w:rPr>
        <w:t xml:space="preserve">В силу пункта 13 статьи 333.20 Налогового кодекса Российской Федерации при отказе в принятии к рассмотрению искового заявления, административного </w:t>
      </w:r>
      <w:r w:rsidRPr="00375603">
        <w:rPr>
          <w:bCs/>
          <w:sz w:val="28"/>
          <w:szCs w:val="28"/>
        </w:rPr>
        <w:t>искового заявления или заявления о вынесении судебного приказа либо при отмене судебного приказа уплаченная государственная пошлина при предъявлении иска, административного иска или заявления о вынесении судебного приказа засчитывается в счет подлежащей уп</w:t>
      </w:r>
      <w:r w:rsidRPr="00375603">
        <w:rPr>
          <w:bCs/>
          <w:sz w:val="28"/>
          <w:szCs w:val="28"/>
        </w:rPr>
        <w:t>лате государственной пошлины.</w:t>
      </w:r>
    </w:p>
    <w:p w:rsidR="00375603" w:rsidRPr="005C03B7" w:rsidP="00375603">
      <w:pPr>
        <w:ind w:right="-45" w:firstLine="851"/>
        <w:jc w:val="both"/>
        <w:rPr>
          <w:bCs/>
          <w:sz w:val="28"/>
          <w:szCs w:val="28"/>
        </w:rPr>
      </w:pPr>
      <w:r w:rsidRPr="00375603">
        <w:rPr>
          <w:bCs/>
          <w:sz w:val="28"/>
          <w:szCs w:val="28"/>
        </w:rPr>
        <w:t>В соответствии с указанной правовой нормой уплаченная истцом государственная пошлина согласно платежного поручения №</w:t>
      </w:r>
      <w:r>
        <w:rPr>
          <w:bCs/>
          <w:sz w:val="28"/>
          <w:szCs w:val="28"/>
        </w:rPr>
        <w:t>248764</w:t>
      </w:r>
      <w:r w:rsidRPr="00375603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08.10.2024</w:t>
      </w:r>
      <w:r w:rsidRPr="00375603">
        <w:rPr>
          <w:bCs/>
          <w:sz w:val="28"/>
          <w:szCs w:val="28"/>
        </w:rPr>
        <w:t xml:space="preserve"> в сумме 20</w:t>
      </w:r>
      <w:r>
        <w:rPr>
          <w:bCs/>
          <w:sz w:val="28"/>
          <w:szCs w:val="28"/>
        </w:rPr>
        <w:t>0</w:t>
      </w:r>
      <w:r w:rsidRPr="00375603">
        <w:rPr>
          <w:bCs/>
          <w:sz w:val="28"/>
          <w:szCs w:val="28"/>
        </w:rPr>
        <w:t>0 рублей была зачтена судом в счет подлежащей уплате государственной пошлины п</w:t>
      </w:r>
      <w:r w:rsidRPr="00375603">
        <w:rPr>
          <w:bCs/>
          <w:sz w:val="28"/>
          <w:szCs w:val="28"/>
        </w:rPr>
        <w:t>о настоящему делу.</w:t>
      </w:r>
    </w:p>
    <w:p w:rsidR="005C03B7" w:rsidP="005C03B7">
      <w:pPr>
        <w:ind w:right="-45" w:firstLine="851"/>
        <w:jc w:val="both"/>
        <w:rPr>
          <w:bCs/>
          <w:sz w:val="28"/>
          <w:szCs w:val="28"/>
        </w:rPr>
      </w:pPr>
      <w:r w:rsidRPr="005C03B7">
        <w:rPr>
          <w:bCs/>
          <w:sz w:val="28"/>
          <w:szCs w:val="28"/>
        </w:rPr>
        <w:t>Учитывая изложенное, с ответчика в пользу истца подлежат взысканию судебные расходы по уплате государственной пошлины пропорционально размеру удовлетворенных исковых требований в размере 400</w:t>
      </w:r>
      <w:r w:rsidR="00843711">
        <w:rPr>
          <w:bCs/>
          <w:sz w:val="28"/>
          <w:szCs w:val="28"/>
        </w:rPr>
        <w:t>0</w:t>
      </w:r>
      <w:r w:rsidRPr="005C03B7">
        <w:rPr>
          <w:bCs/>
          <w:sz w:val="28"/>
          <w:szCs w:val="28"/>
        </w:rPr>
        <w:t xml:space="preserve"> рубл</w:t>
      </w:r>
      <w:r>
        <w:rPr>
          <w:bCs/>
          <w:sz w:val="28"/>
          <w:szCs w:val="28"/>
        </w:rPr>
        <w:t>ей</w:t>
      </w:r>
      <w:r w:rsidRPr="005C03B7">
        <w:rPr>
          <w:bCs/>
          <w:sz w:val="28"/>
          <w:szCs w:val="28"/>
        </w:rPr>
        <w:t>.</w:t>
      </w:r>
    </w:p>
    <w:p w:rsidR="00483957" w:rsidP="005C03B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794567" w:rsidRPr="0032443D" w:rsidP="00483957">
      <w:pPr>
        <w:ind w:right="-45" w:firstLine="851"/>
        <w:jc w:val="both"/>
        <w:rPr>
          <w:bCs/>
          <w:sz w:val="28"/>
          <w:szCs w:val="28"/>
        </w:rPr>
      </w:pPr>
    </w:p>
    <w:p w:rsidR="00483957" w:rsidP="00483957">
      <w:pPr>
        <w:ind w:right="-45"/>
        <w:jc w:val="center"/>
        <w:rPr>
          <w:sz w:val="28"/>
          <w:szCs w:val="28"/>
        </w:rPr>
      </w:pPr>
      <w:r w:rsidRPr="0032443D">
        <w:rPr>
          <w:sz w:val="28"/>
          <w:szCs w:val="28"/>
        </w:rPr>
        <w:t>РЕШИЛ:</w:t>
      </w:r>
    </w:p>
    <w:p w:rsidR="00794567" w:rsidRPr="0032443D" w:rsidP="00483957">
      <w:pPr>
        <w:ind w:right="-45"/>
        <w:jc w:val="center"/>
        <w:rPr>
          <w:sz w:val="28"/>
          <w:szCs w:val="28"/>
        </w:rPr>
      </w:pPr>
    </w:p>
    <w:p w:rsidR="00375603" w:rsidRPr="00375603" w:rsidP="00375603">
      <w:pPr>
        <w:ind w:firstLine="851"/>
        <w:jc w:val="both"/>
        <w:rPr>
          <w:sz w:val="28"/>
          <w:szCs w:val="28"/>
        </w:rPr>
      </w:pPr>
      <w:r w:rsidRPr="00375603">
        <w:rPr>
          <w:sz w:val="28"/>
          <w:szCs w:val="28"/>
        </w:rPr>
        <w:t>Иск Государственного унитарного предприятия Республики Крым «Крымтеплокоммунэнерго» к Черешневой Раисе Александровне о взыскании задолженности з</w:t>
      </w:r>
      <w:r w:rsidRPr="00375603">
        <w:rPr>
          <w:sz w:val="28"/>
          <w:szCs w:val="28"/>
        </w:rPr>
        <w:t>а потребленную тепловую энергию – удовлетворить частично.</w:t>
      </w:r>
    </w:p>
    <w:p w:rsidR="00375603" w:rsidRPr="00375603" w:rsidP="00375603">
      <w:pPr>
        <w:ind w:firstLine="851"/>
        <w:jc w:val="both"/>
        <w:rPr>
          <w:sz w:val="28"/>
          <w:szCs w:val="28"/>
        </w:rPr>
      </w:pPr>
      <w:r w:rsidRPr="00375603">
        <w:rPr>
          <w:sz w:val="28"/>
          <w:szCs w:val="28"/>
        </w:rPr>
        <w:t>Взыскать с Черешневой Раисы Александровны (</w:t>
      </w:r>
      <w:r w:rsidRPr="00E96F3A" w:rsidR="00E96F3A">
        <w:rPr>
          <w:sz w:val="28"/>
          <w:szCs w:val="28"/>
        </w:rPr>
        <w:t>«ДАННЫЕ ИЗЪЯТЫ»</w:t>
      </w:r>
      <w:r w:rsidRPr="00375603">
        <w:rPr>
          <w:sz w:val="28"/>
          <w:szCs w:val="28"/>
        </w:rPr>
        <w:t xml:space="preserve">) в пользу Государственного унитарного предприятия Республики Крым «Крымтеплокоммунэнерго» (ИНН </w:t>
      </w:r>
      <w:r w:rsidRPr="00E96F3A" w:rsidR="00E96F3A">
        <w:rPr>
          <w:sz w:val="28"/>
          <w:szCs w:val="28"/>
        </w:rPr>
        <w:t>«ДАННЫЕ ИЗЪЯТЫ»</w:t>
      </w:r>
      <w:r w:rsidRPr="00375603">
        <w:rPr>
          <w:sz w:val="28"/>
          <w:szCs w:val="28"/>
        </w:rPr>
        <w:t>) задолженность за</w:t>
      </w:r>
      <w:r w:rsidRPr="00375603">
        <w:rPr>
          <w:sz w:val="28"/>
          <w:szCs w:val="28"/>
        </w:rPr>
        <w:t xml:space="preserve"> потребленную тепловую энергию за период с 01.05.2021 по 31.08.2024 в размере 24 896 (двадцать четыре тысячи восемьсот девяносто шесть) рублей 76 копеек, пеню в размере 500 (пятьсот) рублей 00 копеек, почтовые расходы в размере 83 (восемьдесят три) рубля 0</w:t>
      </w:r>
      <w:r w:rsidRPr="00375603">
        <w:rPr>
          <w:sz w:val="28"/>
          <w:szCs w:val="28"/>
        </w:rPr>
        <w:t xml:space="preserve">0 копеек, судебные расходы по оплате государственной пошлины в размере 4000 (четыре тысячи) рублей 00 копеек. </w:t>
      </w:r>
    </w:p>
    <w:p w:rsidR="00375603" w:rsidRPr="00375603" w:rsidP="00375603">
      <w:pPr>
        <w:ind w:firstLine="851"/>
        <w:jc w:val="both"/>
        <w:rPr>
          <w:sz w:val="28"/>
          <w:szCs w:val="28"/>
        </w:rPr>
      </w:pPr>
      <w:r w:rsidRPr="00375603"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</w:t>
      </w:r>
      <w:r w:rsidRPr="00375603">
        <w:rPr>
          <w:sz w:val="28"/>
          <w:szCs w:val="28"/>
        </w:rPr>
        <w:t>суда в течение трех дней со дня оглашения резолютивной части решения суда.</w:t>
      </w:r>
    </w:p>
    <w:p w:rsidR="00375603" w:rsidRPr="00375603" w:rsidP="00375603">
      <w:pPr>
        <w:ind w:firstLine="851"/>
        <w:jc w:val="both"/>
        <w:rPr>
          <w:sz w:val="28"/>
          <w:szCs w:val="28"/>
        </w:rPr>
      </w:pPr>
      <w:r w:rsidRPr="00375603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</w:t>
      </w:r>
      <w:r w:rsidRPr="00375603">
        <w:rPr>
          <w:sz w:val="28"/>
          <w:szCs w:val="28"/>
        </w:rPr>
        <w:t xml:space="preserve"> дня оглашения резолютивной части решения суда.</w:t>
      </w:r>
    </w:p>
    <w:p w:rsidR="00375603" w:rsidRPr="00375603" w:rsidP="00375603">
      <w:pPr>
        <w:ind w:firstLine="851"/>
        <w:jc w:val="both"/>
        <w:rPr>
          <w:sz w:val="28"/>
          <w:szCs w:val="28"/>
        </w:rPr>
      </w:pPr>
      <w:r w:rsidRPr="00375603">
        <w:rPr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567EC" w:rsidP="00375603">
      <w:pPr>
        <w:ind w:firstLine="851"/>
        <w:jc w:val="both"/>
        <w:rPr>
          <w:sz w:val="28"/>
          <w:szCs w:val="28"/>
        </w:rPr>
      </w:pPr>
      <w:r w:rsidRPr="00375603">
        <w:rPr>
          <w:sz w:val="28"/>
          <w:szCs w:val="28"/>
        </w:rPr>
        <w:t>Решение может</w:t>
      </w:r>
      <w:r w:rsidRPr="00375603">
        <w:rPr>
          <w:sz w:val="28"/>
          <w:szCs w:val="28"/>
        </w:rPr>
        <w:t xml:space="preserve"> быть обжаловано в Центральный районный суд города Симферополя Республики Крым через мирового судью судебного участка №19 Центрального судебного района г. Симферополь (Центральный район городского округа Симферополя) Республики Крым в течение месяца со дня</w:t>
      </w:r>
      <w:r w:rsidRPr="00375603">
        <w:rPr>
          <w:sz w:val="28"/>
          <w:szCs w:val="28"/>
        </w:rPr>
        <w:t xml:space="preserve"> его принятия в окончательной форме.</w:t>
      </w:r>
    </w:p>
    <w:p w:rsidR="00375603" w:rsidRPr="0032443D" w:rsidP="00375603">
      <w:pPr>
        <w:ind w:firstLine="851"/>
        <w:jc w:val="both"/>
        <w:rPr>
          <w:sz w:val="28"/>
          <w:szCs w:val="28"/>
        </w:rPr>
      </w:pPr>
    </w:p>
    <w:p w:rsidR="00483957" w:rsidRPr="0032443D" w:rsidP="00483957">
      <w:pPr>
        <w:ind w:firstLine="851"/>
        <w:jc w:val="both"/>
        <w:rPr>
          <w:sz w:val="28"/>
          <w:szCs w:val="28"/>
        </w:rPr>
      </w:pPr>
      <w:r w:rsidRPr="0032443D">
        <w:rPr>
          <w:sz w:val="28"/>
          <w:szCs w:val="28"/>
        </w:rPr>
        <w:t xml:space="preserve">Мировой судья                   </w:t>
      </w:r>
      <w:r w:rsidR="00457B4B">
        <w:rPr>
          <w:sz w:val="28"/>
          <w:szCs w:val="28"/>
        </w:rPr>
        <w:t>подпись</w:t>
      </w:r>
      <w:r w:rsidRPr="0032443D">
        <w:rPr>
          <w:i/>
          <w:sz w:val="28"/>
          <w:szCs w:val="28"/>
        </w:rPr>
        <w:t xml:space="preserve"> </w:t>
      </w:r>
      <w:r w:rsidRPr="0032443D">
        <w:rPr>
          <w:sz w:val="28"/>
          <w:szCs w:val="28"/>
        </w:rPr>
        <w:t xml:space="preserve">  </w:t>
      </w:r>
      <w:r w:rsidRPr="0032443D">
        <w:rPr>
          <w:sz w:val="28"/>
          <w:szCs w:val="28"/>
        </w:rPr>
        <w:tab/>
        <w:t xml:space="preserve"> </w:t>
      </w:r>
      <w:r w:rsidR="00794567">
        <w:rPr>
          <w:sz w:val="28"/>
          <w:szCs w:val="28"/>
        </w:rPr>
        <w:t xml:space="preserve">              </w:t>
      </w:r>
      <w:r w:rsidRPr="0032443D">
        <w:rPr>
          <w:sz w:val="28"/>
          <w:szCs w:val="28"/>
        </w:rPr>
        <w:t xml:space="preserve">       </w:t>
      </w:r>
      <w:r w:rsidR="00794567">
        <w:rPr>
          <w:sz w:val="28"/>
          <w:szCs w:val="28"/>
        </w:rPr>
        <w:t xml:space="preserve">Л.А. Шуб </w:t>
      </w:r>
    </w:p>
    <w:p w:rsidR="00483957" w:rsidRPr="0032443D" w:rsidP="00483957">
      <w:pPr>
        <w:ind w:firstLine="851"/>
        <w:jc w:val="both"/>
        <w:rPr>
          <w:sz w:val="28"/>
          <w:szCs w:val="28"/>
        </w:rPr>
      </w:pPr>
    </w:p>
    <w:p w:rsidR="00483957" w:rsidRPr="0032443D" w:rsidP="00483957">
      <w:pPr>
        <w:rPr>
          <w:sz w:val="28"/>
          <w:szCs w:val="28"/>
        </w:rPr>
      </w:pPr>
    </w:p>
    <w:p w:rsidR="00483957" w:rsidRPr="0032443D" w:rsidP="000841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2443D">
        <w:rPr>
          <w:sz w:val="28"/>
          <w:szCs w:val="28"/>
        </w:rPr>
        <w:t xml:space="preserve">ешение в окончательной форме изготовлено и подписано </w:t>
      </w:r>
      <w:r w:rsidR="00375603">
        <w:rPr>
          <w:sz w:val="28"/>
          <w:szCs w:val="28"/>
        </w:rPr>
        <w:t>27.03.2025</w:t>
      </w:r>
      <w:r w:rsidRPr="0032443D">
        <w:rPr>
          <w:sz w:val="28"/>
          <w:szCs w:val="28"/>
        </w:rPr>
        <w:t>.</w:t>
      </w:r>
    </w:p>
    <w:p w:rsidR="00750E04" w:rsidRPr="0032443D">
      <w:pPr>
        <w:rPr>
          <w:sz w:val="28"/>
          <w:szCs w:val="28"/>
        </w:rPr>
      </w:pPr>
    </w:p>
    <w:sectPr w:rsidSect="0032443D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1134" w:right="850" w:bottom="1134" w:left="1701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2061107"/>
      <w:docPartObj>
        <w:docPartGallery w:val="Page Numbers (Bottom of Page)"/>
        <w:docPartUnique/>
      </w:docPartObj>
    </w:sdtPr>
    <w:sdtContent>
      <w:p w:rsidR="0037560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F3A">
          <w:rPr>
            <w:noProof/>
          </w:rPr>
          <w:t>6</w:t>
        </w:r>
        <w:r>
          <w:fldChar w:fldCharType="end"/>
        </w:r>
      </w:p>
    </w:sdtContent>
  </w:sdt>
  <w:p w:rsidR="00375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77800715"/>
      <w:docPartObj>
        <w:docPartGallery w:val="Page Numbers (Bottom of Page)"/>
        <w:docPartUnique/>
      </w:docPartObj>
    </w:sdtPr>
    <w:sdtContent>
      <w:p w:rsidR="0079456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F3A">
          <w:rPr>
            <w:noProof/>
          </w:rPr>
          <w:t>1</w:t>
        </w:r>
        <w:r>
          <w:fldChar w:fldCharType="end"/>
        </w:r>
      </w:p>
    </w:sdtContent>
  </w:sdt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57"/>
    <w:rsid w:val="0008410B"/>
    <w:rsid w:val="000C05B8"/>
    <w:rsid w:val="00117BA5"/>
    <w:rsid w:val="001424A5"/>
    <w:rsid w:val="001676CD"/>
    <w:rsid w:val="00195134"/>
    <w:rsid w:val="003071EB"/>
    <w:rsid w:val="0032443D"/>
    <w:rsid w:val="003269C1"/>
    <w:rsid w:val="00375603"/>
    <w:rsid w:val="003A5F74"/>
    <w:rsid w:val="00457B4B"/>
    <w:rsid w:val="00483957"/>
    <w:rsid w:val="004C3C7B"/>
    <w:rsid w:val="004D043E"/>
    <w:rsid w:val="005C03B7"/>
    <w:rsid w:val="00676DD2"/>
    <w:rsid w:val="006B1996"/>
    <w:rsid w:val="00750E04"/>
    <w:rsid w:val="00794567"/>
    <w:rsid w:val="00843711"/>
    <w:rsid w:val="008B4683"/>
    <w:rsid w:val="009250DB"/>
    <w:rsid w:val="00927751"/>
    <w:rsid w:val="00972639"/>
    <w:rsid w:val="009A238A"/>
    <w:rsid w:val="00A12627"/>
    <w:rsid w:val="00AA1117"/>
    <w:rsid w:val="00AC785D"/>
    <w:rsid w:val="00C7339E"/>
    <w:rsid w:val="00C74182"/>
    <w:rsid w:val="00D567EC"/>
    <w:rsid w:val="00E07C1C"/>
    <w:rsid w:val="00E35871"/>
    <w:rsid w:val="00E734D9"/>
    <w:rsid w:val="00E90D32"/>
    <w:rsid w:val="00E96F3A"/>
    <w:rsid w:val="00EB368F"/>
    <w:rsid w:val="00EB554C"/>
    <w:rsid w:val="00EB5C5F"/>
    <w:rsid w:val="00EC02CA"/>
    <w:rsid w:val="00F60779"/>
    <w:rsid w:val="00F969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8395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83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83957"/>
  </w:style>
  <w:style w:type="paragraph" w:styleId="Footer">
    <w:name w:val="footer"/>
    <w:basedOn w:val="Normal"/>
    <w:link w:val="a0"/>
    <w:uiPriority w:val="99"/>
    <w:unhideWhenUsed/>
    <w:rsid w:val="0048395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839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