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442F0" w:rsidRPr="003C0168" w:rsidP="000442F0">
      <w:pPr>
        <w:ind w:right="-45" w:firstLine="851"/>
        <w:jc w:val="right"/>
        <w:rPr>
          <w:sz w:val="26"/>
          <w:szCs w:val="26"/>
        </w:rPr>
      </w:pPr>
      <w:r w:rsidRPr="003C0168">
        <w:rPr>
          <w:sz w:val="26"/>
          <w:szCs w:val="26"/>
        </w:rPr>
        <w:t>Дело № 02-0</w:t>
      </w:r>
      <w:r w:rsidR="00091506">
        <w:rPr>
          <w:sz w:val="26"/>
          <w:szCs w:val="26"/>
        </w:rPr>
        <w:t>221</w:t>
      </w:r>
      <w:r w:rsidRPr="003C0168">
        <w:rPr>
          <w:sz w:val="26"/>
          <w:szCs w:val="26"/>
        </w:rPr>
        <w:t>/1</w:t>
      </w:r>
      <w:r w:rsidR="00091506">
        <w:rPr>
          <w:sz w:val="26"/>
          <w:szCs w:val="26"/>
        </w:rPr>
        <w:t>9</w:t>
      </w:r>
      <w:r w:rsidRPr="003C0168">
        <w:rPr>
          <w:sz w:val="26"/>
          <w:szCs w:val="26"/>
        </w:rPr>
        <w:t>/20</w:t>
      </w:r>
      <w:r w:rsidR="00091506">
        <w:rPr>
          <w:sz w:val="26"/>
          <w:szCs w:val="26"/>
        </w:rPr>
        <w:t>21</w:t>
      </w:r>
      <w:r w:rsidRPr="003C0168">
        <w:rPr>
          <w:sz w:val="26"/>
          <w:szCs w:val="26"/>
        </w:rPr>
        <w:t xml:space="preserve"> </w:t>
      </w:r>
    </w:p>
    <w:p w:rsidR="000442F0" w:rsidRPr="003C0168" w:rsidP="000442F0">
      <w:pPr>
        <w:ind w:right="-45"/>
        <w:jc w:val="center"/>
        <w:rPr>
          <w:bCs/>
          <w:sz w:val="26"/>
          <w:szCs w:val="26"/>
        </w:rPr>
      </w:pPr>
      <w:r w:rsidRPr="003C0168">
        <w:rPr>
          <w:bCs/>
          <w:sz w:val="26"/>
          <w:szCs w:val="26"/>
        </w:rPr>
        <w:t>РЕШЕНИЕ</w:t>
      </w:r>
    </w:p>
    <w:p w:rsidR="000442F0" w:rsidRPr="003C0168" w:rsidP="000442F0">
      <w:pPr>
        <w:tabs>
          <w:tab w:val="left" w:pos="2848"/>
        </w:tabs>
        <w:autoSpaceDE w:val="0"/>
        <w:autoSpaceDN w:val="0"/>
        <w:adjustRightInd w:val="0"/>
        <w:ind w:right="-45"/>
        <w:jc w:val="center"/>
        <w:rPr>
          <w:bCs/>
          <w:sz w:val="26"/>
          <w:szCs w:val="26"/>
        </w:rPr>
      </w:pPr>
      <w:r w:rsidRPr="003C0168">
        <w:rPr>
          <w:bCs/>
          <w:sz w:val="26"/>
          <w:szCs w:val="26"/>
        </w:rPr>
        <w:t>ИМЕНЕМ РОССИЙСКОЙ ФЕДЕРАЦИИ</w:t>
      </w:r>
    </w:p>
    <w:p w:rsidR="000442F0" w:rsidRPr="003C0168" w:rsidP="000442F0">
      <w:pPr>
        <w:tabs>
          <w:tab w:val="left" w:pos="2848"/>
        </w:tabs>
        <w:autoSpaceDE w:val="0"/>
        <w:autoSpaceDN w:val="0"/>
        <w:adjustRightInd w:val="0"/>
        <w:ind w:right="-45" w:firstLine="851"/>
        <w:jc w:val="center"/>
        <w:rPr>
          <w:sz w:val="26"/>
          <w:szCs w:val="26"/>
        </w:rPr>
      </w:pPr>
    </w:p>
    <w:p w:rsidR="000442F0" w:rsidRPr="003C0168" w:rsidP="000442F0">
      <w:pPr>
        <w:tabs>
          <w:tab w:val="left" w:pos="6432"/>
        </w:tabs>
        <w:autoSpaceDE w:val="0"/>
        <w:autoSpaceDN w:val="0"/>
        <w:adjustRightInd w:val="0"/>
        <w:ind w:right="-45" w:firstLine="851"/>
        <w:jc w:val="both"/>
        <w:rPr>
          <w:sz w:val="26"/>
          <w:szCs w:val="26"/>
        </w:rPr>
      </w:pPr>
      <w:r>
        <w:rPr>
          <w:sz w:val="26"/>
          <w:szCs w:val="26"/>
        </w:rPr>
        <w:t>25 марта 2021</w:t>
      </w:r>
      <w:r w:rsidRPr="003C0168">
        <w:rPr>
          <w:sz w:val="26"/>
          <w:szCs w:val="26"/>
        </w:rPr>
        <w:t xml:space="preserve"> года                                           </w:t>
      </w:r>
      <w:r>
        <w:rPr>
          <w:sz w:val="26"/>
          <w:szCs w:val="26"/>
        </w:rPr>
        <w:t xml:space="preserve">                  </w:t>
      </w:r>
      <w:r w:rsidRPr="003C0168">
        <w:rPr>
          <w:sz w:val="26"/>
          <w:szCs w:val="26"/>
        </w:rPr>
        <w:t xml:space="preserve">     г. Симферополь</w:t>
      </w:r>
    </w:p>
    <w:p w:rsidR="000442F0" w:rsidRPr="003C0168" w:rsidP="000442F0">
      <w:pPr>
        <w:tabs>
          <w:tab w:val="left" w:pos="6432"/>
        </w:tabs>
        <w:autoSpaceDE w:val="0"/>
        <w:autoSpaceDN w:val="0"/>
        <w:adjustRightInd w:val="0"/>
        <w:ind w:right="-45" w:firstLine="851"/>
        <w:jc w:val="both"/>
        <w:rPr>
          <w:sz w:val="26"/>
          <w:szCs w:val="26"/>
        </w:rPr>
      </w:pPr>
    </w:p>
    <w:p w:rsidR="00091506" w:rsidRPr="00091506" w:rsidP="00091506">
      <w:pPr>
        <w:tabs>
          <w:tab w:val="left" w:pos="6432"/>
        </w:tabs>
        <w:autoSpaceDE w:val="0"/>
        <w:autoSpaceDN w:val="0"/>
        <w:adjustRightInd w:val="0"/>
        <w:ind w:right="-45" w:firstLine="851"/>
        <w:jc w:val="both"/>
        <w:rPr>
          <w:sz w:val="26"/>
          <w:szCs w:val="26"/>
        </w:rPr>
      </w:pPr>
      <w:r w:rsidRPr="00091506">
        <w:rPr>
          <w:sz w:val="26"/>
          <w:szCs w:val="26"/>
        </w:rPr>
        <w:t xml:space="preserve">Мировой судья судебного участка №19 Центрального судебного района города Симферополь (Центральный район городского округа Симферополя) Республики Крым Шуб Л.А., </w:t>
      </w:r>
    </w:p>
    <w:p w:rsidR="00091506" w:rsidRPr="00091506" w:rsidP="00091506">
      <w:pPr>
        <w:tabs>
          <w:tab w:val="left" w:pos="6432"/>
        </w:tabs>
        <w:autoSpaceDE w:val="0"/>
        <w:autoSpaceDN w:val="0"/>
        <w:adjustRightInd w:val="0"/>
        <w:ind w:right="-45" w:firstLine="851"/>
        <w:jc w:val="both"/>
        <w:rPr>
          <w:sz w:val="26"/>
          <w:szCs w:val="26"/>
        </w:rPr>
      </w:pPr>
      <w:r w:rsidRPr="00091506">
        <w:rPr>
          <w:sz w:val="26"/>
          <w:szCs w:val="26"/>
        </w:rPr>
        <w:t xml:space="preserve">при ведении протокола судебного заседания секретарем судебного заседания – Клименко С.А., </w:t>
      </w:r>
    </w:p>
    <w:p w:rsidR="000442F0" w:rsidP="00091506">
      <w:pPr>
        <w:tabs>
          <w:tab w:val="left" w:pos="6432"/>
        </w:tabs>
        <w:autoSpaceDE w:val="0"/>
        <w:autoSpaceDN w:val="0"/>
        <w:adjustRightInd w:val="0"/>
        <w:ind w:right="-45" w:firstLine="851"/>
        <w:jc w:val="both"/>
        <w:rPr>
          <w:sz w:val="26"/>
          <w:szCs w:val="26"/>
        </w:rPr>
      </w:pPr>
      <w:r w:rsidRPr="00091506">
        <w:rPr>
          <w:sz w:val="26"/>
          <w:szCs w:val="26"/>
        </w:rPr>
        <w:t>рас</w:t>
      </w:r>
      <w:r w:rsidRPr="00091506">
        <w:rPr>
          <w:sz w:val="26"/>
          <w:szCs w:val="26"/>
        </w:rPr>
        <w:t>смотрев в открытом судебном заседании гражданское дело по иску Садоводческого некоммерческого товарищества «Аграрник» к Байковой Нине Ивановне о взыскании задолженн</w:t>
      </w:r>
      <w:r>
        <w:rPr>
          <w:sz w:val="26"/>
          <w:szCs w:val="26"/>
        </w:rPr>
        <w:t>ости по оплате членских взносов</w:t>
      </w:r>
      <w:r w:rsidRPr="003C0168">
        <w:rPr>
          <w:sz w:val="26"/>
          <w:szCs w:val="26"/>
        </w:rPr>
        <w:t>,</w:t>
      </w:r>
    </w:p>
    <w:p w:rsidR="0061193D" w:rsidRPr="003C0168" w:rsidP="00091506">
      <w:pPr>
        <w:tabs>
          <w:tab w:val="left" w:pos="6432"/>
        </w:tabs>
        <w:autoSpaceDE w:val="0"/>
        <w:autoSpaceDN w:val="0"/>
        <w:adjustRightInd w:val="0"/>
        <w:ind w:right="-45" w:firstLine="851"/>
        <w:jc w:val="both"/>
        <w:rPr>
          <w:bCs/>
          <w:sz w:val="26"/>
          <w:szCs w:val="26"/>
        </w:rPr>
      </w:pPr>
    </w:p>
    <w:p w:rsidR="000442F0" w:rsidP="000442F0">
      <w:pPr>
        <w:tabs>
          <w:tab w:val="left" w:pos="6432"/>
        </w:tabs>
        <w:autoSpaceDE w:val="0"/>
        <w:autoSpaceDN w:val="0"/>
        <w:adjustRightInd w:val="0"/>
        <w:ind w:right="-45"/>
        <w:jc w:val="center"/>
        <w:rPr>
          <w:bCs/>
          <w:sz w:val="26"/>
          <w:szCs w:val="26"/>
        </w:rPr>
      </w:pPr>
      <w:r w:rsidRPr="003C0168">
        <w:rPr>
          <w:bCs/>
          <w:sz w:val="26"/>
          <w:szCs w:val="26"/>
        </w:rPr>
        <w:t>УСТАНОВИЛ:</w:t>
      </w:r>
    </w:p>
    <w:p w:rsidR="0061193D" w:rsidRPr="003C0168" w:rsidP="000442F0">
      <w:pPr>
        <w:tabs>
          <w:tab w:val="left" w:pos="6432"/>
        </w:tabs>
        <w:autoSpaceDE w:val="0"/>
        <w:autoSpaceDN w:val="0"/>
        <w:adjustRightInd w:val="0"/>
        <w:ind w:right="-45"/>
        <w:jc w:val="center"/>
        <w:rPr>
          <w:bCs/>
          <w:sz w:val="26"/>
          <w:szCs w:val="26"/>
        </w:rPr>
      </w:pPr>
    </w:p>
    <w:p w:rsidR="000442F0" w:rsidRPr="003C0168" w:rsidP="000442F0">
      <w:pPr>
        <w:ind w:right="-45" w:firstLine="851"/>
        <w:jc w:val="both"/>
        <w:rPr>
          <w:bCs/>
          <w:sz w:val="26"/>
          <w:szCs w:val="26"/>
        </w:rPr>
      </w:pPr>
      <w:r w:rsidRPr="000442F0">
        <w:rPr>
          <w:sz w:val="26"/>
          <w:szCs w:val="26"/>
        </w:rPr>
        <w:t>Садоводческ</w:t>
      </w:r>
      <w:r w:rsidR="00091506">
        <w:rPr>
          <w:sz w:val="26"/>
          <w:szCs w:val="26"/>
        </w:rPr>
        <w:t>ое</w:t>
      </w:r>
      <w:r w:rsidRPr="000442F0">
        <w:rPr>
          <w:sz w:val="26"/>
          <w:szCs w:val="26"/>
        </w:rPr>
        <w:t xml:space="preserve"> </w:t>
      </w:r>
      <w:r w:rsidR="00091506">
        <w:rPr>
          <w:sz w:val="26"/>
          <w:szCs w:val="26"/>
        </w:rPr>
        <w:t>некоммерческое товарищество</w:t>
      </w:r>
      <w:r w:rsidRPr="000442F0">
        <w:rPr>
          <w:sz w:val="26"/>
          <w:szCs w:val="26"/>
        </w:rPr>
        <w:t xml:space="preserve"> «</w:t>
      </w:r>
      <w:r w:rsidR="00091506">
        <w:rPr>
          <w:sz w:val="26"/>
          <w:szCs w:val="26"/>
        </w:rPr>
        <w:t>Аграрник</w:t>
      </w:r>
      <w:r w:rsidRPr="000442F0">
        <w:rPr>
          <w:sz w:val="26"/>
          <w:szCs w:val="26"/>
        </w:rPr>
        <w:t xml:space="preserve">» </w:t>
      </w:r>
      <w:r w:rsidRPr="003C0168">
        <w:rPr>
          <w:bCs/>
          <w:sz w:val="26"/>
          <w:szCs w:val="26"/>
        </w:rPr>
        <w:t xml:space="preserve">(далее </w:t>
      </w:r>
      <w:r w:rsidR="00091506">
        <w:rPr>
          <w:bCs/>
          <w:sz w:val="26"/>
          <w:szCs w:val="26"/>
        </w:rPr>
        <w:t>СНТ «Аграрник»</w:t>
      </w:r>
      <w:r w:rsidRPr="003C0168">
        <w:rPr>
          <w:bCs/>
          <w:sz w:val="26"/>
          <w:szCs w:val="26"/>
        </w:rPr>
        <w:t xml:space="preserve">, </w:t>
      </w:r>
      <w:r w:rsidR="00091506">
        <w:rPr>
          <w:bCs/>
          <w:sz w:val="26"/>
          <w:szCs w:val="26"/>
        </w:rPr>
        <w:t>товарищество</w:t>
      </w:r>
      <w:r w:rsidRPr="003C0168">
        <w:rPr>
          <w:bCs/>
          <w:sz w:val="26"/>
          <w:szCs w:val="26"/>
        </w:rPr>
        <w:t>, истец) обратил</w:t>
      </w:r>
      <w:r w:rsidR="00091506">
        <w:rPr>
          <w:bCs/>
          <w:sz w:val="26"/>
          <w:szCs w:val="26"/>
        </w:rPr>
        <w:t>ось</w:t>
      </w:r>
      <w:r w:rsidRPr="003C0168">
        <w:rPr>
          <w:bCs/>
          <w:sz w:val="26"/>
          <w:szCs w:val="26"/>
        </w:rPr>
        <w:t xml:space="preserve"> </w:t>
      </w:r>
      <w:r w:rsidR="00234CDF">
        <w:rPr>
          <w:bCs/>
          <w:sz w:val="26"/>
          <w:szCs w:val="26"/>
        </w:rPr>
        <w:t>к мировому судье</w:t>
      </w:r>
      <w:r w:rsidRPr="003C0168">
        <w:rPr>
          <w:bCs/>
          <w:sz w:val="26"/>
          <w:szCs w:val="26"/>
        </w:rPr>
        <w:t xml:space="preserve"> с иском к </w:t>
      </w:r>
      <w:r w:rsidR="00091506">
        <w:rPr>
          <w:sz w:val="26"/>
          <w:szCs w:val="26"/>
        </w:rPr>
        <w:t>Байковой Нине Ивановне</w:t>
      </w:r>
      <w:r w:rsidRPr="000442F0">
        <w:rPr>
          <w:sz w:val="26"/>
          <w:szCs w:val="26"/>
        </w:rPr>
        <w:t xml:space="preserve"> </w:t>
      </w:r>
      <w:r w:rsidRPr="003C0168">
        <w:rPr>
          <w:sz w:val="26"/>
          <w:szCs w:val="26"/>
        </w:rPr>
        <w:t xml:space="preserve">(далее </w:t>
      </w:r>
      <w:r w:rsidR="00091506">
        <w:rPr>
          <w:sz w:val="26"/>
          <w:szCs w:val="26"/>
        </w:rPr>
        <w:t>Байкова Н.И</w:t>
      </w:r>
      <w:r w:rsidRPr="003C0168">
        <w:rPr>
          <w:sz w:val="26"/>
          <w:szCs w:val="26"/>
        </w:rPr>
        <w:t xml:space="preserve">., ответчик), в котором просит взыскать задолженность по </w:t>
      </w:r>
      <w:r>
        <w:rPr>
          <w:sz w:val="26"/>
          <w:szCs w:val="26"/>
        </w:rPr>
        <w:t xml:space="preserve">уплате членских взносов за </w:t>
      </w:r>
      <w:r w:rsidR="00091506">
        <w:rPr>
          <w:sz w:val="26"/>
          <w:szCs w:val="26"/>
        </w:rPr>
        <w:t>период с 01.01.2015 по 31.12.2018 в размере 18 682,18 рублей</w:t>
      </w:r>
      <w:r w:rsidR="00352D3B">
        <w:rPr>
          <w:sz w:val="26"/>
          <w:szCs w:val="26"/>
        </w:rPr>
        <w:t xml:space="preserve">, </w:t>
      </w:r>
      <w:r w:rsidR="00091506">
        <w:rPr>
          <w:sz w:val="26"/>
          <w:szCs w:val="26"/>
        </w:rPr>
        <w:t xml:space="preserve">пеню за несвоевременную уплату членских взносов в в размере 9 341,09 рублей, а также государственную пошлину в размере 1 040,70 рублей и расходы на оплату услуг представителя в размере 10 000,00 рублей. </w:t>
      </w:r>
    </w:p>
    <w:p w:rsidR="000442F0" w:rsidRPr="003C0168" w:rsidP="000442F0">
      <w:pPr>
        <w:ind w:right="-45" w:firstLine="851"/>
        <w:jc w:val="both"/>
        <w:rPr>
          <w:bCs/>
          <w:sz w:val="26"/>
          <w:szCs w:val="26"/>
        </w:rPr>
      </w:pPr>
      <w:r w:rsidRPr="003C0168">
        <w:rPr>
          <w:bCs/>
          <w:sz w:val="26"/>
          <w:szCs w:val="26"/>
        </w:rPr>
        <w:t>Исковые требования мотивир</w:t>
      </w:r>
      <w:r w:rsidRPr="003C0168">
        <w:rPr>
          <w:bCs/>
          <w:sz w:val="26"/>
          <w:szCs w:val="26"/>
        </w:rPr>
        <w:t xml:space="preserve">ованы тем, что </w:t>
      </w:r>
      <w:r w:rsidR="00091506">
        <w:rPr>
          <w:bCs/>
          <w:sz w:val="26"/>
          <w:szCs w:val="26"/>
        </w:rPr>
        <w:t>Байкова Н.И</w:t>
      </w:r>
      <w:r w:rsidRPr="00352D3B" w:rsidR="00352D3B">
        <w:rPr>
          <w:bCs/>
          <w:sz w:val="26"/>
          <w:szCs w:val="26"/>
        </w:rPr>
        <w:t>.</w:t>
      </w:r>
      <w:r w:rsidR="00352D3B">
        <w:rPr>
          <w:bCs/>
          <w:sz w:val="26"/>
          <w:szCs w:val="26"/>
        </w:rPr>
        <w:t xml:space="preserve"> в период спорных правоотношений </w:t>
      </w:r>
      <w:r w:rsidRPr="003C0168">
        <w:rPr>
          <w:bCs/>
          <w:sz w:val="26"/>
          <w:szCs w:val="26"/>
        </w:rPr>
        <w:t>явля</w:t>
      </w:r>
      <w:r w:rsidR="00352D3B">
        <w:rPr>
          <w:bCs/>
          <w:sz w:val="26"/>
          <w:szCs w:val="26"/>
        </w:rPr>
        <w:t>л</w:t>
      </w:r>
      <w:r w:rsidR="00091506">
        <w:rPr>
          <w:bCs/>
          <w:sz w:val="26"/>
          <w:szCs w:val="26"/>
        </w:rPr>
        <w:t>ась</w:t>
      </w:r>
      <w:r w:rsidRPr="003C0168">
        <w:rPr>
          <w:bCs/>
          <w:sz w:val="26"/>
          <w:szCs w:val="26"/>
        </w:rPr>
        <w:t xml:space="preserve"> </w:t>
      </w:r>
      <w:r w:rsidR="00464FFA">
        <w:rPr>
          <w:bCs/>
          <w:sz w:val="26"/>
          <w:szCs w:val="26"/>
        </w:rPr>
        <w:t xml:space="preserve">членом СНТ «Аграрник» и </w:t>
      </w:r>
      <w:r w:rsidRPr="003C0168">
        <w:rPr>
          <w:bCs/>
          <w:sz w:val="26"/>
          <w:szCs w:val="26"/>
        </w:rPr>
        <w:t>собственником земельн</w:t>
      </w:r>
      <w:r w:rsidR="00091506">
        <w:rPr>
          <w:bCs/>
          <w:sz w:val="26"/>
          <w:szCs w:val="26"/>
        </w:rPr>
        <w:t>ых</w:t>
      </w:r>
      <w:r w:rsidRPr="003C0168">
        <w:rPr>
          <w:bCs/>
          <w:sz w:val="26"/>
          <w:szCs w:val="26"/>
        </w:rPr>
        <w:t xml:space="preserve"> участк</w:t>
      </w:r>
      <w:r w:rsidR="00091506">
        <w:rPr>
          <w:bCs/>
          <w:sz w:val="26"/>
          <w:szCs w:val="26"/>
        </w:rPr>
        <w:t>ов</w:t>
      </w:r>
      <w:r w:rsidRPr="003C0168">
        <w:rPr>
          <w:bCs/>
          <w:sz w:val="26"/>
          <w:szCs w:val="26"/>
        </w:rPr>
        <w:t xml:space="preserve"> №</w:t>
      </w:r>
      <w:r w:rsidR="00091506">
        <w:rPr>
          <w:bCs/>
          <w:sz w:val="26"/>
          <w:szCs w:val="26"/>
        </w:rPr>
        <w:t>1599, 1600</w:t>
      </w:r>
      <w:r w:rsidRPr="003C0168">
        <w:rPr>
          <w:bCs/>
          <w:sz w:val="26"/>
          <w:szCs w:val="26"/>
        </w:rPr>
        <w:t xml:space="preserve">, </w:t>
      </w:r>
      <w:r w:rsidR="00D57FBE">
        <w:rPr>
          <w:sz w:val="27"/>
          <w:szCs w:val="27"/>
        </w:rPr>
        <w:t>«данные изъяты»</w:t>
      </w:r>
      <w:r w:rsidR="00091506">
        <w:rPr>
          <w:bCs/>
          <w:sz w:val="26"/>
          <w:szCs w:val="26"/>
        </w:rPr>
        <w:t>,</w:t>
      </w:r>
      <w:r w:rsidRPr="003C0168">
        <w:rPr>
          <w:bCs/>
          <w:sz w:val="26"/>
          <w:szCs w:val="26"/>
        </w:rPr>
        <w:t xml:space="preserve"> </w:t>
      </w:r>
      <w:r w:rsidR="005A190B">
        <w:rPr>
          <w:bCs/>
          <w:sz w:val="26"/>
          <w:szCs w:val="26"/>
        </w:rPr>
        <w:t xml:space="preserve">в </w:t>
      </w:r>
      <w:r w:rsidR="005A190B">
        <w:rPr>
          <w:bCs/>
          <w:sz w:val="26"/>
          <w:szCs w:val="26"/>
        </w:rPr>
        <w:t>связи</w:t>
      </w:r>
      <w:r w:rsidR="005A190B">
        <w:rPr>
          <w:bCs/>
          <w:sz w:val="26"/>
          <w:szCs w:val="26"/>
        </w:rPr>
        <w:t xml:space="preserve"> с чем в соответствии с требованиями действующего законодательства, устава кооператив, решений общего собрания  обязан</w:t>
      </w:r>
      <w:r w:rsidR="00091506">
        <w:rPr>
          <w:bCs/>
          <w:sz w:val="26"/>
          <w:szCs w:val="26"/>
        </w:rPr>
        <w:t>а</w:t>
      </w:r>
      <w:r w:rsidR="005A190B">
        <w:rPr>
          <w:bCs/>
          <w:sz w:val="26"/>
          <w:szCs w:val="26"/>
        </w:rPr>
        <w:t xml:space="preserve"> оплачивать </w:t>
      </w:r>
      <w:r w:rsidR="00D95904">
        <w:rPr>
          <w:bCs/>
          <w:sz w:val="26"/>
          <w:szCs w:val="26"/>
        </w:rPr>
        <w:t xml:space="preserve">членские взносы. </w:t>
      </w:r>
      <w:r w:rsidRPr="003C0168">
        <w:rPr>
          <w:bCs/>
          <w:sz w:val="26"/>
          <w:szCs w:val="26"/>
        </w:rPr>
        <w:t>Ответчик установленные решениями общего собрания обязательства по оплате взносов не выполн</w:t>
      </w:r>
      <w:r w:rsidR="00346FBD">
        <w:rPr>
          <w:bCs/>
          <w:sz w:val="26"/>
          <w:szCs w:val="26"/>
        </w:rPr>
        <w:t>ил</w:t>
      </w:r>
      <w:r w:rsidRPr="003C0168">
        <w:rPr>
          <w:bCs/>
          <w:sz w:val="26"/>
          <w:szCs w:val="26"/>
        </w:rPr>
        <w:t xml:space="preserve">, в связи с чем возникла задолженность </w:t>
      </w:r>
      <w:r w:rsidR="00D95904">
        <w:rPr>
          <w:bCs/>
          <w:sz w:val="26"/>
          <w:szCs w:val="26"/>
        </w:rPr>
        <w:t xml:space="preserve">по оплате членских </w:t>
      </w:r>
      <w:r w:rsidR="00166DB6">
        <w:rPr>
          <w:bCs/>
          <w:sz w:val="26"/>
          <w:szCs w:val="26"/>
        </w:rPr>
        <w:t>взносов</w:t>
      </w:r>
      <w:r w:rsidRPr="003C0168">
        <w:rPr>
          <w:bCs/>
          <w:sz w:val="26"/>
          <w:szCs w:val="26"/>
        </w:rPr>
        <w:t>.</w:t>
      </w:r>
      <w:r w:rsidR="00346FBD">
        <w:rPr>
          <w:bCs/>
          <w:sz w:val="26"/>
          <w:szCs w:val="26"/>
        </w:rPr>
        <w:t xml:space="preserve"> Также истец полагает, что с ответчика подлеж</w:t>
      </w:r>
      <w:r w:rsidR="00166DB6">
        <w:rPr>
          <w:bCs/>
          <w:sz w:val="26"/>
          <w:szCs w:val="26"/>
        </w:rPr>
        <w:t>и</w:t>
      </w:r>
      <w:r w:rsidR="00346FBD">
        <w:rPr>
          <w:bCs/>
          <w:sz w:val="26"/>
          <w:szCs w:val="26"/>
        </w:rPr>
        <w:t xml:space="preserve">т взысканию </w:t>
      </w:r>
      <w:r w:rsidR="00166DB6">
        <w:rPr>
          <w:bCs/>
          <w:sz w:val="26"/>
          <w:szCs w:val="26"/>
        </w:rPr>
        <w:t xml:space="preserve">пеня несвоевременную уплату членских взносов. </w:t>
      </w:r>
    </w:p>
    <w:p w:rsidR="003253A2" w:rsidP="000442F0">
      <w:pPr>
        <w:ind w:right="-45" w:firstLine="851"/>
        <w:jc w:val="both"/>
        <w:rPr>
          <w:bCs/>
          <w:sz w:val="26"/>
          <w:szCs w:val="26"/>
        </w:rPr>
      </w:pPr>
      <w:r>
        <w:rPr>
          <w:bCs/>
          <w:sz w:val="26"/>
          <w:szCs w:val="26"/>
        </w:rPr>
        <w:t xml:space="preserve">В судебное заседание, назначенное на </w:t>
      </w:r>
      <w:r w:rsidR="00166DB6">
        <w:rPr>
          <w:bCs/>
          <w:sz w:val="26"/>
          <w:szCs w:val="26"/>
        </w:rPr>
        <w:t>25.03.2021</w:t>
      </w:r>
      <w:r>
        <w:rPr>
          <w:bCs/>
          <w:sz w:val="26"/>
          <w:szCs w:val="26"/>
        </w:rPr>
        <w:t>, представитель истца</w:t>
      </w:r>
      <w:r w:rsidR="00166DB6">
        <w:rPr>
          <w:bCs/>
          <w:sz w:val="26"/>
          <w:szCs w:val="26"/>
        </w:rPr>
        <w:t>, ответчик</w:t>
      </w:r>
      <w:r>
        <w:rPr>
          <w:bCs/>
          <w:sz w:val="26"/>
          <w:szCs w:val="26"/>
        </w:rPr>
        <w:t xml:space="preserve"> не явил</w:t>
      </w:r>
      <w:r w:rsidR="00166DB6">
        <w:rPr>
          <w:bCs/>
          <w:sz w:val="26"/>
          <w:szCs w:val="26"/>
        </w:rPr>
        <w:t>ись</w:t>
      </w:r>
      <w:r>
        <w:rPr>
          <w:bCs/>
          <w:sz w:val="26"/>
          <w:szCs w:val="26"/>
        </w:rPr>
        <w:t>, извещен</w:t>
      </w:r>
      <w:r w:rsidR="00166DB6">
        <w:rPr>
          <w:bCs/>
          <w:sz w:val="26"/>
          <w:szCs w:val="26"/>
        </w:rPr>
        <w:t>ы</w:t>
      </w:r>
      <w:r>
        <w:rPr>
          <w:bCs/>
          <w:sz w:val="26"/>
          <w:szCs w:val="26"/>
        </w:rPr>
        <w:t xml:space="preserve"> надлежаще</w:t>
      </w:r>
      <w:r w:rsidR="00166DB6">
        <w:rPr>
          <w:bCs/>
          <w:sz w:val="26"/>
          <w:szCs w:val="26"/>
        </w:rPr>
        <w:t>. Представитель истца</w:t>
      </w:r>
      <w:r>
        <w:rPr>
          <w:bCs/>
          <w:sz w:val="26"/>
          <w:szCs w:val="26"/>
        </w:rPr>
        <w:t xml:space="preserve"> направил ходатайство о рассмотрении дела в ее отсутствие в объеме заявленных исковых требований.</w:t>
      </w:r>
    </w:p>
    <w:p w:rsidR="003253A2" w:rsidP="000442F0">
      <w:pPr>
        <w:ind w:right="-45" w:firstLine="851"/>
        <w:jc w:val="both"/>
        <w:rPr>
          <w:bCs/>
          <w:sz w:val="26"/>
          <w:szCs w:val="26"/>
        </w:rPr>
      </w:pPr>
      <w:r>
        <w:rPr>
          <w:bCs/>
          <w:sz w:val="26"/>
          <w:szCs w:val="26"/>
        </w:rPr>
        <w:t xml:space="preserve">Суд, учитывая положения статьи 167 Гражданского процессуального кодекса Российской Федерации, считает возможным рассмотреть дело в отсутствие </w:t>
      </w:r>
      <w:r w:rsidR="00166DB6">
        <w:rPr>
          <w:bCs/>
          <w:sz w:val="26"/>
          <w:szCs w:val="26"/>
        </w:rPr>
        <w:t xml:space="preserve">сторон. </w:t>
      </w:r>
    </w:p>
    <w:p w:rsidR="000442F0" w:rsidRPr="003C0168" w:rsidP="000442F0">
      <w:pPr>
        <w:ind w:right="-45" w:firstLine="851"/>
        <w:jc w:val="both"/>
        <w:rPr>
          <w:bCs/>
          <w:sz w:val="26"/>
          <w:szCs w:val="26"/>
        </w:rPr>
      </w:pPr>
      <w:r>
        <w:rPr>
          <w:bCs/>
          <w:sz w:val="26"/>
          <w:szCs w:val="26"/>
        </w:rPr>
        <w:t>И</w:t>
      </w:r>
      <w:r w:rsidRPr="003C0168">
        <w:rPr>
          <w:bCs/>
          <w:sz w:val="26"/>
          <w:szCs w:val="26"/>
        </w:rPr>
        <w:t>сследо</w:t>
      </w:r>
      <w:r w:rsidRPr="003C0168">
        <w:rPr>
          <w:bCs/>
          <w:sz w:val="26"/>
          <w:szCs w:val="26"/>
        </w:rPr>
        <w:t xml:space="preserve">вав материалы дела, суд пришел к выводу о том, что исковые требования подлежат удовлетворению </w:t>
      </w:r>
      <w:r w:rsidR="00AA0261">
        <w:rPr>
          <w:bCs/>
          <w:sz w:val="26"/>
          <w:szCs w:val="26"/>
        </w:rPr>
        <w:t xml:space="preserve">частично </w:t>
      </w:r>
      <w:r w:rsidRPr="003C0168">
        <w:rPr>
          <w:bCs/>
          <w:sz w:val="26"/>
          <w:szCs w:val="26"/>
        </w:rPr>
        <w:t>по следующим основаниям.</w:t>
      </w:r>
    </w:p>
    <w:p w:rsidR="000442F0" w:rsidRPr="003C0168" w:rsidP="000442F0">
      <w:pPr>
        <w:ind w:right="-45" w:firstLine="851"/>
        <w:jc w:val="both"/>
        <w:rPr>
          <w:bCs/>
          <w:sz w:val="26"/>
          <w:szCs w:val="26"/>
        </w:rPr>
      </w:pPr>
      <w:r>
        <w:rPr>
          <w:bCs/>
          <w:sz w:val="26"/>
          <w:szCs w:val="26"/>
        </w:rPr>
        <w:t xml:space="preserve">Судом установлено, что </w:t>
      </w:r>
      <w:r w:rsidR="00182487">
        <w:rPr>
          <w:bCs/>
          <w:sz w:val="26"/>
          <w:szCs w:val="26"/>
        </w:rPr>
        <w:t xml:space="preserve">в период возникновения спорных правоотношений </w:t>
      </w:r>
      <w:r w:rsidR="00166DB6">
        <w:rPr>
          <w:bCs/>
          <w:sz w:val="26"/>
          <w:szCs w:val="26"/>
        </w:rPr>
        <w:t>Байкова Н.И</w:t>
      </w:r>
      <w:r w:rsidR="00182487">
        <w:rPr>
          <w:bCs/>
          <w:sz w:val="26"/>
          <w:szCs w:val="26"/>
        </w:rPr>
        <w:t>.</w:t>
      </w:r>
      <w:r w:rsidRPr="003C0168">
        <w:rPr>
          <w:bCs/>
          <w:sz w:val="26"/>
          <w:szCs w:val="26"/>
        </w:rPr>
        <w:t xml:space="preserve"> явля</w:t>
      </w:r>
      <w:r w:rsidR="00182487">
        <w:rPr>
          <w:bCs/>
          <w:sz w:val="26"/>
          <w:szCs w:val="26"/>
        </w:rPr>
        <w:t>лся</w:t>
      </w:r>
      <w:r w:rsidRPr="003C0168">
        <w:rPr>
          <w:bCs/>
          <w:sz w:val="26"/>
          <w:szCs w:val="26"/>
        </w:rPr>
        <w:t xml:space="preserve"> собственником </w:t>
      </w:r>
      <w:r w:rsidRPr="00166DB6" w:rsidR="00166DB6">
        <w:rPr>
          <w:bCs/>
          <w:sz w:val="26"/>
          <w:szCs w:val="26"/>
        </w:rPr>
        <w:t xml:space="preserve">земельных участков №1599, 1600, </w:t>
      </w:r>
      <w:r w:rsidR="00D57FBE">
        <w:rPr>
          <w:sz w:val="27"/>
          <w:szCs w:val="27"/>
        </w:rPr>
        <w:t>«данные изъяты»</w:t>
      </w:r>
      <w:r w:rsidRPr="003C0168">
        <w:rPr>
          <w:bCs/>
          <w:sz w:val="26"/>
          <w:szCs w:val="26"/>
        </w:rPr>
        <w:t xml:space="preserve">, </w:t>
      </w:r>
      <w:r w:rsidR="00E94870">
        <w:rPr>
          <w:bCs/>
          <w:sz w:val="26"/>
          <w:szCs w:val="26"/>
        </w:rPr>
        <w:t>что не оспаривалось сторонами</w:t>
      </w:r>
      <w:r w:rsidR="00E94870">
        <w:rPr>
          <w:bCs/>
          <w:sz w:val="26"/>
          <w:szCs w:val="26"/>
        </w:rPr>
        <w:t xml:space="preserve"> и подтверждается материалами дела</w:t>
      </w:r>
      <w:r w:rsidRPr="003C0168">
        <w:rPr>
          <w:bCs/>
          <w:sz w:val="26"/>
          <w:szCs w:val="26"/>
        </w:rPr>
        <w:t>.</w:t>
      </w:r>
    </w:p>
    <w:p w:rsidR="000442F0" w:rsidRPr="003C0168" w:rsidP="000442F0">
      <w:pPr>
        <w:ind w:right="-45" w:firstLine="851"/>
        <w:jc w:val="both"/>
        <w:rPr>
          <w:bCs/>
          <w:sz w:val="26"/>
          <w:szCs w:val="26"/>
        </w:rPr>
      </w:pPr>
      <w:r>
        <w:rPr>
          <w:bCs/>
          <w:sz w:val="26"/>
          <w:szCs w:val="26"/>
        </w:rPr>
        <w:t>СНТ «Аграрник</w:t>
      </w:r>
      <w:r w:rsidRPr="00182487" w:rsidR="00182487">
        <w:rPr>
          <w:bCs/>
          <w:sz w:val="26"/>
          <w:szCs w:val="26"/>
        </w:rPr>
        <w:t>»</w:t>
      </w:r>
      <w:r w:rsidRPr="003C0168">
        <w:rPr>
          <w:bCs/>
          <w:sz w:val="26"/>
          <w:szCs w:val="26"/>
        </w:rPr>
        <w:t xml:space="preserve"> является некоммерческой организацией, </w:t>
      </w:r>
      <w:r w:rsidR="00182487">
        <w:rPr>
          <w:bCs/>
          <w:sz w:val="26"/>
          <w:szCs w:val="26"/>
        </w:rPr>
        <w:t>целью деятельности которо</w:t>
      </w:r>
      <w:r>
        <w:rPr>
          <w:bCs/>
          <w:sz w:val="26"/>
          <w:szCs w:val="26"/>
        </w:rPr>
        <w:t>й</w:t>
      </w:r>
      <w:r w:rsidR="00182487">
        <w:rPr>
          <w:bCs/>
          <w:sz w:val="26"/>
          <w:szCs w:val="26"/>
        </w:rPr>
        <w:t xml:space="preserve"> является </w:t>
      </w:r>
      <w:r>
        <w:rPr>
          <w:bCs/>
          <w:sz w:val="26"/>
          <w:szCs w:val="26"/>
        </w:rPr>
        <w:t>благоустройство те</w:t>
      </w:r>
      <w:r>
        <w:rPr>
          <w:bCs/>
          <w:sz w:val="26"/>
          <w:szCs w:val="26"/>
        </w:rPr>
        <w:t xml:space="preserve">рритории Товарищества, содействие садоводам в освоении и эксплуатации земельных участков для выращивания плодовых, ягодных, овощных и иных сельскохозяйственных культур. </w:t>
      </w:r>
    </w:p>
    <w:p w:rsidR="00BD104B" w:rsidP="000442F0">
      <w:pPr>
        <w:ind w:right="-45" w:firstLine="851"/>
        <w:jc w:val="both"/>
        <w:rPr>
          <w:bCs/>
          <w:sz w:val="26"/>
          <w:szCs w:val="26"/>
        </w:rPr>
      </w:pPr>
      <w:r w:rsidRPr="003C0168">
        <w:rPr>
          <w:bCs/>
          <w:sz w:val="26"/>
          <w:szCs w:val="26"/>
        </w:rPr>
        <w:t xml:space="preserve">Ответчик </w:t>
      </w:r>
      <w:r w:rsidR="00182487">
        <w:rPr>
          <w:bCs/>
          <w:sz w:val="26"/>
          <w:szCs w:val="26"/>
        </w:rPr>
        <w:t>явля</w:t>
      </w:r>
      <w:r w:rsidR="00166DB6">
        <w:rPr>
          <w:bCs/>
          <w:sz w:val="26"/>
          <w:szCs w:val="26"/>
        </w:rPr>
        <w:t>ется</w:t>
      </w:r>
      <w:r w:rsidR="00182487">
        <w:rPr>
          <w:bCs/>
          <w:sz w:val="26"/>
          <w:szCs w:val="26"/>
        </w:rPr>
        <w:t xml:space="preserve"> членом </w:t>
      </w:r>
      <w:r w:rsidR="00166DB6">
        <w:rPr>
          <w:bCs/>
          <w:sz w:val="26"/>
          <w:szCs w:val="26"/>
        </w:rPr>
        <w:t>СНТ «Аграрник</w:t>
      </w:r>
      <w:r w:rsidRPr="00182487" w:rsidR="00182487">
        <w:rPr>
          <w:bCs/>
          <w:sz w:val="26"/>
          <w:szCs w:val="26"/>
        </w:rPr>
        <w:t>»</w:t>
      </w:r>
      <w:r w:rsidR="00182487">
        <w:rPr>
          <w:bCs/>
          <w:sz w:val="26"/>
          <w:szCs w:val="26"/>
        </w:rPr>
        <w:t xml:space="preserve">, </w:t>
      </w:r>
      <w:r w:rsidR="00166DB6">
        <w:rPr>
          <w:bCs/>
          <w:sz w:val="26"/>
          <w:szCs w:val="26"/>
        </w:rPr>
        <w:t>у</w:t>
      </w:r>
      <w:r>
        <w:rPr>
          <w:bCs/>
          <w:sz w:val="26"/>
          <w:szCs w:val="26"/>
        </w:rPr>
        <w:t>казанные обстоятельства не оспарива</w:t>
      </w:r>
      <w:r w:rsidR="00E94870">
        <w:rPr>
          <w:bCs/>
          <w:sz w:val="26"/>
          <w:szCs w:val="26"/>
        </w:rPr>
        <w:t>лись</w:t>
      </w:r>
      <w:r>
        <w:rPr>
          <w:bCs/>
          <w:sz w:val="26"/>
          <w:szCs w:val="26"/>
        </w:rPr>
        <w:t xml:space="preserve"> стор</w:t>
      </w:r>
      <w:r>
        <w:rPr>
          <w:bCs/>
          <w:sz w:val="26"/>
          <w:szCs w:val="26"/>
        </w:rPr>
        <w:t>онами и подтверждаются материалами дела.</w:t>
      </w:r>
    </w:p>
    <w:p w:rsidR="00166DB6" w:rsidRPr="003C0168" w:rsidP="00166DB6">
      <w:pPr>
        <w:ind w:right="-45" w:firstLine="851"/>
        <w:jc w:val="both"/>
        <w:rPr>
          <w:bCs/>
          <w:sz w:val="26"/>
          <w:szCs w:val="26"/>
        </w:rPr>
      </w:pPr>
      <w:r w:rsidRPr="003C0168">
        <w:rPr>
          <w:bCs/>
          <w:sz w:val="26"/>
          <w:szCs w:val="26"/>
        </w:rPr>
        <w:t xml:space="preserve">Решением общего собрания </w:t>
      </w:r>
      <w:r>
        <w:rPr>
          <w:bCs/>
          <w:sz w:val="26"/>
          <w:szCs w:val="26"/>
        </w:rPr>
        <w:t>СНТ «Аграрник</w:t>
      </w:r>
      <w:r w:rsidRPr="00BD104B" w:rsidR="00BD104B">
        <w:rPr>
          <w:bCs/>
          <w:sz w:val="26"/>
          <w:szCs w:val="26"/>
        </w:rPr>
        <w:t>»</w:t>
      </w:r>
      <w:r w:rsidR="00BD104B">
        <w:rPr>
          <w:bCs/>
          <w:sz w:val="26"/>
          <w:szCs w:val="26"/>
        </w:rPr>
        <w:t xml:space="preserve"> </w:t>
      </w:r>
      <w:r w:rsidRPr="003C0168">
        <w:rPr>
          <w:bCs/>
          <w:sz w:val="26"/>
          <w:szCs w:val="26"/>
        </w:rPr>
        <w:t xml:space="preserve">от </w:t>
      </w:r>
      <w:r>
        <w:rPr>
          <w:bCs/>
          <w:sz w:val="26"/>
          <w:szCs w:val="26"/>
        </w:rPr>
        <w:t>24.04.2016</w:t>
      </w:r>
      <w:r w:rsidRPr="003C0168">
        <w:rPr>
          <w:bCs/>
          <w:sz w:val="26"/>
          <w:szCs w:val="26"/>
        </w:rPr>
        <w:t xml:space="preserve"> утвержден размер </w:t>
      </w:r>
      <w:r w:rsidR="00BD104B">
        <w:rPr>
          <w:bCs/>
          <w:sz w:val="26"/>
          <w:szCs w:val="26"/>
        </w:rPr>
        <w:t xml:space="preserve">членских взносов на 2015 год в размере </w:t>
      </w:r>
      <w:r>
        <w:rPr>
          <w:bCs/>
          <w:sz w:val="26"/>
          <w:szCs w:val="26"/>
        </w:rPr>
        <w:t>3,84</w:t>
      </w:r>
      <w:r w:rsidR="00BD104B">
        <w:rPr>
          <w:bCs/>
          <w:sz w:val="26"/>
          <w:szCs w:val="26"/>
        </w:rPr>
        <w:t xml:space="preserve"> рублей </w:t>
      </w:r>
      <w:r>
        <w:rPr>
          <w:bCs/>
          <w:sz w:val="26"/>
          <w:szCs w:val="26"/>
        </w:rPr>
        <w:t>за 1 кв.м. земельного участка</w:t>
      </w:r>
      <w:r w:rsidR="00BD104B">
        <w:rPr>
          <w:bCs/>
          <w:sz w:val="26"/>
          <w:szCs w:val="26"/>
        </w:rPr>
        <w:t xml:space="preserve">, </w:t>
      </w:r>
      <w:r>
        <w:rPr>
          <w:bCs/>
          <w:sz w:val="26"/>
          <w:szCs w:val="26"/>
        </w:rPr>
        <w:t xml:space="preserve">на 2016 год в размере 5,61 рублей за 1 кв.м. земельного </w:t>
      </w:r>
      <w:r>
        <w:rPr>
          <w:bCs/>
          <w:sz w:val="26"/>
          <w:szCs w:val="26"/>
        </w:rPr>
        <w:t>участка.</w:t>
      </w:r>
    </w:p>
    <w:p w:rsidR="00085062" w:rsidP="000442F0">
      <w:pPr>
        <w:ind w:right="-45" w:firstLine="851"/>
        <w:jc w:val="both"/>
        <w:rPr>
          <w:bCs/>
          <w:sz w:val="26"/>
          <w:szCs w:val="26"/>
        </w:rPr>
      </w:pPr>
      <w:r w:rsidRPr="003C0168">
        <w:rPr>
          <w:bCs/>
          <w:sz w:val="26"/>
          <w:szCs w:val="26"/>
        </w:rPr>
        <w:t xml:space="preserve">Решением общего собрания </w:t>
      </w:r>
      <w:r w:rsidR="00166DB6">
        <w:rPr>
          <w:bCs/>
          <w:sz w:val="26"/>
          <w:szCs w:val="26"/>
        </w:rPr>
        <w:t>СНТ «Аграрник»</w:t>
      </w:r>
      <w:r>
        <w:rPr>
          <w:bCs/>
          <w:sz w:val="26"/>
          <w:szCs w:val="26"/>
        </w:rPr>
        <w:t xml:space="preserve"> от </w:t>
      </w:r>
      <w:r w:rsidR="00166DB6">
        <w:rPr>
          <w:bCs/>
          <w:sz w:val="26"/>
          <w:szCs w:val="26"/>
        </w:rPr>
        <w:t>02.04.2017</w:t>
      </w:r>
      <w:r>
        <w:rPr>
          <w:bCs/>
          <w:sz w:val="26"/>
          <w:szCs w:val="26"/>
        </w:rPr>
        <w:t xml:space="preserve"> </w:t>
      </w:r>
      <w:r w:rsidR="00166DB6">
        <w:rPr>
          <w:bCs/>
          <w:sz w:val="26"/>
          <w:szCs w:val="26"/>
        </w:rPr>
        <w:t xml:space="preserve">членские взносы на 2017 год установлены в размере 4,81 рублей за 1 кв. м. площади земельного участка. </w:t>
      </w:r>
    </w:p>
    <w:p w:rsidR="00464FFA" w:rsidP="000442F0">
      <w:pPr>
        <w:ind w:right="-45" w:firstLine="851"/>
        <w:jc w:val="both"/>
        <w:rPr>
          <w:bCs/>
          <w:sz w:val="26"/>
          <w:szCs w:val="26"/>
        </w:rPr>
      </w:pPr>
      <w:r w:rsidRPr="00464FFA">
        <w:rPr>
          <w:bCs/>
          <w:sz w:val="26"/>
          <w:szCs w:val="26"/>
        </w:rPr>
        <w:t>Решением общего собрания СНТ «Аграрник» от 22.04.2018 членские взносы на 2018 год установл</w:t>
      </w:r>
      <w:r w:rsidRPr="00464FFA">
        <w:rPr>
          <w:bCs/>
          <w:sz w:val="26"/>
          <w:szCs w:val="26"/>
        </w:rPr>
        <w:t>ены в размере 5,36 рублей за 1 кв. м. площади земельного участка, установлена пеня за просрочку платежа в размере 0,1% за каждый день просрочки.</w:t>
      </w:r>
    </w:p>
    <w:p w:rsidR="008C0DC4" w:rsidP="000442F0">
      <w:pPr>
        <w:ind w:right="-45" w:firstLine="851"/>
        <w:jc w:val="both"/>
        <w:rPr>
          <w:bCs/>
          <w:sz w:val="26"/>
          <w:szCs w:val="26"/>
        </w:rPr>
      </w:pPr>
      <w:r>
        <w:rPr>
          <w:bCs/>
          <w:sz w:val="26"/>
          <w:szCs w:val="26"/>
        </w:rPr>
        <w:t>Согласно справ</w:t>
      </w:r>
      <w:r w:rsidR="009B6AA2">
        <w:rPr>
          <w:bCs/>
          <w:sz w:val="26"/>
          <w:szCs w:val="26"/>
        </w:rPr>
        <w:t xml:space="preserve">кам о задолженности по членским </w:t>
      </w:r>
      <w:r>
        <w:rPr>
          <w:bCs/>
          <w:sz w:val="26"/>
          <w:szCs w:val="26"/>
        </w:rPr>
        <w:t xml:space="preserve">взносам </w:t>
      </w:r>
      <w:r w:rsidR="009B6AA2">
        <w:rPr>
          <w:bCs/>
          <w:sz w:val="26"/>
          <w:szCs w:val="26"/>
        </w:rPr>
        <w:t>Байкова Н.И</w:t>
      </w:r>
      <w:r>
        <w:rPr>
          <w:bCs/>
          <w:sz w:val="26"/>
          <w:szCs w:val="26"/>
        </w:rPr>
        <w:t xml:space="preserve">. </w:t>
      </w:r>
      <w:r w:rsidR="009B6AA2">
        <w:rPr>
          <w:bCs/>
          <w:sz w:val="26"/>
          <w:szCs w:val="26"/>
        </w:rPr>
        <w:t xml:space="preserve">за принадлежащие ей два земельных участка </w:t>
      </w:r>
      <w:r>
        <w:rPr>
          <w:bCs/>
          <w:sz w:val="26"/>
          <w:szCs w:val="26"/>
        </w:rPr>
        <w:t>им</w:t>
      </w:r>
      <w:r>
        <w:rPr>
          <w:bCs/>
          <w:sz w:val="26"/>
          <w:szCs w:val="26"/>
        </w:rPr>
        <w:t>еет</w:t>
      </w:r>
      <w:r w:rsidR="00C311A8">
        <w:rPr>
          <w:bCs/>
          <w:sz w:val="26"/>
          <w:szCs w:val="26"/>
        </w:rPr>
        <w:t xml:space="preserve"> задолженность в сумме </w:t>
      </w:r>
      <w:r w:rsidR="009B6AA2">
        <w:rPr>
          <w:bCs/>
          <w:sz w:val="26"/>
          <w:szCs w:val="26"/>
        </w:rPr>
        <w:t>18 682,18</w:t>
      </w:r>
      <w:r w:rsidR="00C311A8">
        <w:rPr>
          <w:bCs/>
          <w:sz w:val="26"/>
          <w:szCs w:val="26"/>
        </w:rPr>
        <w:t xml:space="preserve"> рублей.</w:t>
      </w:r>
      <w:r>
        <w:rPr>
          <w:bCs/>
          <w:sz w:val="26"/>
          <w:szCs w:val="26"/>
        </w:rPr>
        <w:t xml:space="preserve"> </w:t>
      </w:r>
    </w:p>
    <w:p w:rsidR="00A14AE2" w:rsidP="000442F0">
      <w:pPr>
        <w:ind w:right="-45" w:firstLine="851"/>
        <w:jc w:val="both"/>
        <w:rPr>
          <w:bCs/>
          <w:sz w:val="26"/>
          <w:szCs w:val="26"/>
        </w:rPr>
      </w:pPr>
      <w:r>
        <w:rPr>
          <w:bCs/>
          <w:sz w:val="26"/>
          <w:szCs w:val="26"/>
        </w:rPr>
        <w:t>Статьей</w:t>
      </w:r>
      <w:r w:rsidRPr="00A14AE2">
        <w:rPr>
          <w:bCs/>
          <w:sz w:val="26"/>
          <w:szCs w:val="26"/>
        </w:rPr>
        <w:t xml:space="preserve"> 1 Федерального закона №66-ФЗ от 15 апреля 1998 года «О садоводческих, огороднических и дачных некоммерческих объединениях граждан» (здесь и далее Федерального закона №66-ФЗ в редакции, действующей на мом</w:t>
      </w:r>
      <w:r w:rsidRPr="00A14AE2">
        <w:rPr>
          <w:bCs/>
          <w:sz w:val="26"/>
          <w:szCs w:val="26"/>
        </w:rPr>
        <w:t>ент возникновения спорных правоотношений)</w:t>
      </w:r>
      <w:r>
        <w:rPr>
          <w:bCs/>
          <w:sz w:val="26"/>
          <w:szCs w:val="26"/>
        </w:rPr>
        <w:t xml:space="preserve"> </w:t>
      </w:r>
      <w:r w:rsidRPr="00A14AE2">
        <w:rPr>
          <w:bCs/>
          <w:sz w:val="26"/>
          <w:szCs w:val="26"/>
        </w:rPr>
        <w:t xml:space="preserve">предусмотрено, что садоводческое, огородническое или дачное некоммерческое объединение граждан представляет собой некоммерческую организацию, учрежденную гражданами на добровольных началах для содействия ее членам </w:t>
      </w:r>
      <w:r w:rsidRPr="00A14AE2">
        <w:rPr>
          <w:bCs/>
          <w:sz w:val="26"/>
          <w:szCs w:val="26"/>
        </w:rPr>
        <w:t>в решении общих социально-хозяйственных задач ведения садоводства, огородничества и дачного хозяйства.</w:t>
      </w:r>
    </w:p>
    <w:p w:rsidR="00164F84" w:rsidP="000442F0">
      <w:pPr>
        <w:ind w:right="-45" w:firstLine="851"/>
        <w:jc w:val="both"/>
        <w:rPr>
          <w:bCs/>
          <w:sz w:val="26"/>
          <w:szCs w:val="26"/>
        </w:rPr>
      </w:pPr>
      <w:r w:rsidRPr="00164F84">
        <w:rPr>
          <w:bCs/>
          <w:sz w:val="26"/>
          <w:szCs w:val="26"/>
        </w:rPr>
        <w:t xml:space="preserve">В соответствии со ст. 26 Федерального закона от 12.01.1996 г. </w:t>
      </w:r>
      <w:r>
        <w:rPr>
          <w:bCs/>
          <w:sz w:val="26"/>
          <w:szCs w:val="26"/>
        </w:rPr>
        <w:t>№</w:t>
      </w:r>
      <w:r w:rsidRPr="00164F84">
        <w:rPr>
          <w:bCs/>
          <w:sz w:val="26"/>
          <w:szCs w:val="26"/>
        </w:rPr>
        <w:t xml:space="preserve">7-ФЗ </w:t>
      </w:r>
      <w:r>
        <w:rPr>
          <w:bCs/>
          <w:sz w:val="26"/>
          <w:szCs w:val="26"/>
        </w:rPr>
        <w:t>«</w:t>
      </w:r>
      <w:r w:rsidRPr="00164F84">
        <w:rPr>
          <w:bCs/>
          <w:sz w:val="26"/>
          <w:szCs w:val="26"/>
        </w:rPr>
        <w:t>О некоммерческих организациях</w:t>
      </w:r>
      <w:r>
        <w:rPr>
          <w:bCs/>
          <w:sz w:val="26"/>
          <w:szCs w:val="26"/>
        </w:rPr>
        <w:t>»</w:t>
      </w:r>
      <w:r w:rsidRPr="00164F84">
        <w:rPr>
          <w:bCs/>
          <w:sz w:val="26"/>
          <w:szCs w:val="26"/>
        </w:rPr>
        <w:t xml:space="preserve"> одним из источников формирования имущества некоммерче</w:t>
      </w:r>
      <w:r w:rsidRPr="00164F84">
        <w:rPr>
          <w:bCs/>
          <w:sz w:val="26"/>
          <w:szCs w:val="26"/>
        </w:rPr>
        <w:t xml:space="preserve">ской организации в денежной и иных формах являются регулярные и единовременные поступления от учредителей (участников, членов). </w:t>
      </w:r>
    </w:p>
    <w:p w:rsidR="00164F84" w:rsidP="000442F0">
      <w:pPr>
        <w:ind w:right="-45" w:firstLine="851"/>
        <w:jc w:val="both"/>
        <w:rPr>
          <w:bCs/>
          <w:sz w:val="26"/>
          <w:szCs w:val="26"/>
        </w:rPr>
      </w:pPr>
      <w:r w:rsidRPr="00164F84">
        <w:rPr>
          <w:bCs/>
          <w:sz w:val="26"/>
          <w:szCs w:val="26"/>
        </w:rPr>
        <w:t xml:space="preserve">В силу ст. 210 </w:t>
      </w:r>
      <w:r>
        <w:rPr>
          <w:bCs/>
          <w:sz w:val="26"/>
          <w:szCs w:val="26"/>
        </w:rPr>
        <w:t>Гражданского кодекса Российской Федерации</w:t>
      </w:r>
      <w:r w:rsidRPr="00164F84">
        <w:rPr>
          <w:bCs/>
          <w:sz w:val="26"/>
          <w:szCs w:val="26"/>
        </w:rPr>
        <w:t xml:space="preserve"> собственник несет бремя содержания принадлежащего ему имущества. </w:t>
      </w:r>
    </w:p>
    <w:p w:rsidR="00164F84" w:rsidP="000442F0">
      <w:pPr>
        <w:ind w:right="-45" w:firstLine="851"/>
        <w:jc w:val="both"/>
        <w:rPr>
          <w:bCs/>
          <w:sz w:val="26"/>
          <w:szCs w:val="26"/>
        </w:rPr>
      </w:pPr>
      <w:r w:rsidRPr="00164F84">
        <w:rPr>
          <w:bCs/>
          <w:sz w:val="26"/>
          <w:szCs w:val="26"/>
        </w:rPr>
        <w:t xml:space="preserve">В соответствии со ст. 26 Федерального закона от 12.01.1996 г. </w:t>
      </w:r>
      <w:r>
        <w:rPr>
          <w:bCs/>
          <w:sz w:val="26"/>
          <w:szCs w:val="26"/>
        </w:rPr>
        <w:t>№</w:t>
      </w:r>
      <w:r w:rsidRPr="00164F84">
        <w:rPr>
          <w:bCs/>
          <w:sz w:val="26"/>
          <w:szCs w:val="26"/>
        </w:rPr>
        <w:t xml:space="preserve">7-ФЗ </w:t>
      </w:r>
      <w:r>
        <w:rPr>
          <w:bCs/>
          <w:sz w:val="26"/>
          <w:szCs w:val="26"/>
        </w:rPr>
        <w:t>«О некоммерческих организациях»</w:t>
      </w:r>
      <w:r w:rsidRPr="00164F84">
        <w:rPr>
          <w:bCs/>
          <w:sz w:val="26"/>
          <w:szCs w:val="26"/>
        </w:rPr>
        <w:t xml:space="preserve"> одним из источников формирования имущества некоммерческой организации в денежной и иных формах являются регулярные и единовременные поступления от учредител</w:t>
      </w:r>
      <w:r w:rsidRPr="00164F84">
        <w:rPr>
          <w:bCs/>
          <w:sz w:val="26"/>
          <w:szCs w:val="26"/>
        </w:rPr>
        <w:t xml:space="preserve">ей (участников, членов). </w:t>
      </w:r>
    </w:p>
    <w:p w:rsidR="00164F84" w:rsidP="000442F0">
      <w:pPr>
        <w:ind w:right="-45" w:firstLine="851"/>
        <w:jc w:val="both"/>
        <w:rPr>
          <w:bCs/>
          <w:sz w:val="26"/>
          <w:szCs w:val="26"/>
        </w:rPr>
      </w:pPr>
      <w:r w:rsidRPr="00164F84">
        <w:rPr>
          <w:bCs/>
          <w:sz w:val="26"/>
          <w:szCs w:val="26"/>
        </w:rPr>
        <w:t xml:space="preserve">В силу ст. 1 Федерального закона от 15.04.1998 г. </w:t>
      </w:r>
      <w:r>
        <w:rPr>
          <w:bCs/>
          <w:sz w:val="26"/>
          <w:szCs w:val="26"/>
        </w:rPr>
        <w:t>№</w:t>
      </w:r>
      <w:r w:rsidRPr="00164F84">
        <w:rPr>
          <w:bCs/>
          <w:sz w:val="26"/>
          <w:szCs w:val="26"/>
        </w:rPr>
        <w:t xml:space="preserve">66-ФЗ </w:t>
      </w:r>
      <w:r>
        <w:rPr>
          <w:bCs/>
          <w:sz w:val="26"/>
          <w:szCs w:val="26"/>
        </w:rPr>
        <w:t>«</w:t>
      </w:r>
      <w:r w:rsidRPr="00164F84">
        <w:rPr>
          <w:bCs/>
          <w:sz w:val="26"/>
          <w:szCs w:val="26"/>
        </w:rPr>
        <w:t>О садоводческих, огороднического и дачных некоммерческих объединениях граждан</w:t>
      </w:r>
      <w:r>
        <w:rPr>
          <w:bCs/>
          <w:sz w:val="26"/>
          <w:szCs w:val="26"/>
        </w:rPr>
        <w:t>»</w:t>
      </w:r>
      <w:r w:rsidRPr="00164F84">
        <w:rPr>
          <w:bCs/>
          <w:sz w:val="26"/>
          <w:szCs w:val="26"/>
        </w:rPr>
        <w:t xml:space="preserve"> членские взносы - денежные средства, периодически вносимые членами садоводческого, огородниче</w:t>
      </w:r>
      <w:r w:rsidRPr="00164F84">
        <w:rPr>
          <w:bCs/>
          <w:sz w:val="26"/>
          <w:szCs w:val="26"/>
        </w:rPr>
        <w:t>ского или дачного некоммерческого объединения на оплату труда работников, заключивших трудовые договоры с таким объединением, и другие текущие расходы такого объединения.</w:t>
      </w:r>
    </w:p>
    <w:p w:rsidR="00164F84" w:rsidP="000442F0">
      <w:pPr>
        <w:ind w:right="-45" w:firstLine="851"/>
        <w:jc w:val="both"/>
        <w:rPr>
          <w:bCs/>
          <w:sz w:val="26"/>
          <w:szCs w:val="26"/>
        </w:rPr>
      </w:pPr>
      <w:r w:rsidRPr="00164F84">
        <w:rPr>
          <w:bCs/>
          <w:sz w:val="26"/>
          <w:szCs w:val="26"/>
        </w:rPr>
        <w:t>Согласно п. п. 1, 6, 11 ч. 2 ст. 19 указанного Закона член садоводческого, огородниче</w:t>
      </w:r>
      <w:r w:rsidRPr="00164F84">
        <w:rPr>
          <w:bCs/>
          <w:sz w:val="26"/>
          <w:szCs w:val="26"/>
        </w:rPr>
        <w:t>ского или дачного некоммерческого объединения обязан: нести бремя содержания земельного участка и бремя ответственности за нарушение законодательства; своевременно уплачивать членские и иные взносы, предусмотренные настоящим Федеральным законом и уставом т</w:t>
      </w:r>
      <w:r w:rsidRPr="00164F84">
        <w:rPr>
          <w:bCs/>
          <w:sz w:val="26"/>
          <w:szCs w:val="26"/>
        </w:rPr>
        <w:t xml:space="preserve">акого объединения, налоги и платежи; выполнять решения общего собрания членов такого объединения или собрания уполномоченных и решения правления такого объединения. </w:t>
      </w:r>
    </w:p>
    <w:p w:rsidR="00164F84" w:rsidP="000442F0">
      <w:pPr>
        <w:ind w:right="-45" w:firstLine="851"/>
        <w:jc w:val="both"/>
        <w:rPr>
          <w:bCs/>
          <w:sz w:val="26"/>
          <w:szCs w:val="26"/>
        </w:rPr>
      </w:pPr>
      <w:r w:rsidRPr="00164F84">
        <w:rPr>
          <w:bCs/>
          <w:sz w:val="26"/>
          <w:szCs w:val="26"/>
        </w:rPr>
        <w:t>На основании ч. 1 ст. 20 указанного Закона органами управления садоводческим, огородническ</w:t>
      </w:r>
      <w:r w:rsidRPr="00164F84">
        <w:rPr>
          <w:bCs/>
          <w:sz w:val="26"/>
          <w:szCs w:val="26"/>
        </w:rPr>
        <w:t>им или дачным некоммерческим объединением являются общее собрание его членов, правление такого объединения, председатель правления. Общее собрание членов садоводческого, огороднического или дачного некоммерческого объединения является высшим органом управл</w:t>
      </w:r>
      <w:r w:rsidRPr="00164F84">
        <w:rPr>
          <w:bCs/>
          <w:sz w:val="26"/>
          <w:szCs w:val="26"/>
        </w:rPr>
        <w:t xml:space="preserve">ения такого объединения. В соответствии с п. п. 10, 11, 12 ч. 1 ст. 21 Закона к исключительной компетенции общего собрания членов садоводческого, огороднического и дачного некоммерческого объединения (собрания уполномоченных) относятся, в том числе: </w:t>
      </w:r>
      <w:r w:rsidRPr="00164F84">
        <w:rPr>
          <w:bCs/>
          <w:sz w:val="26"/>
          <w:szCs w:val="26"/>
        </w:rPr>
        <w:t>принят</w:t>
      </w:r>
      <w:r w:rsidRPr="00164F84">
        <w:rPr>
          <w:bCs/>
          <w:sz w:val="26"/>
          <w:szCs w:val="26"/>
        </w:rPr>
        <w:t xml:space="preserve">ие решений о формировании и об использовании имущества такого объединения, о создании и развитии объектов инфраструктуры, а также установление размеров целевых фондов и соответствующих взносов; установление размера пеней за несвоевременную уплату взносов, </w:t>
      </w:r>
      <w:r w:rsidRPr="00164F84">
        <w:rPr>
          <w:bCs/>
          <w:sz w:val="26"/>
          <w:szCs w:val="26"/>
        </w:rPr>
        <w:t>изменение сроков внесения взносов малообеспеченными членами такого объединения; утверждение приходно-расходной сметы такого объединения и принятие решений о ее исполнении. Общее собрание членов садоводческого, огороднического или дачного некоммерческого об</w:t>
      </w:r>
      <w:r w:rsidRPr="00164F84">
        <w:rPr>
          <w:bCs/>
          <w:sz w:val="26"/>
          <w:szCs w:val="26"/>
        </w:rPr>
        <w:t>ъединения (собрание уполномоченных) вправе рассматривать любые вопросы деятельности такого объединения и принимать по ним решения.</w:t>
      </w:r>
    </w:p>
    <w:p w:rsidR="00A14AE2" w:rsidP="000442F0">
      <w:pPr>
        <w:ind w:right="-45" w:firstLine="851"/>
        <w:jc w:val="both"/>
        <w:rPr>
          <w:bCs/>
          <w:sz w:val="26"/>
          <w:szCs w:val="26"/>
        </w:rPr>
      </w:pPr>
      <w:r w:rsidRPr="00A14AE2">
        <w:rPr>
          <w:bCs/>
          <w:sz w:val="26"/>
          <w:szCs w:val="26"/>
        </w:rPr>
        <w:t xml:space="preserve">В соответствии с </w:t>
      </w:r>
      <w:r>
        <w:rPr>
          <w:bCs/>
          <w:sz w:val="26"/>
          <w:szCs w:val="26"/>
        </w:rPr>
        <w:t>подпункта</w:t>
      </w:r>
      <w:r w:rsidRPr="00A14AE2">
        <w:rPr>
          <w:bCs/>
          <w:sz w:val="26"/>
          <w:szCs w:val="26"/>
        </w:rPr>
        <w:t xml:space="preserve"> 6 п</w:t>
      </w:r>
      <w:r>
        <w:rPr>
          <w:bCs/>
          <w:sz w:val="26"/>
          <w:szCs w:val="26"/>
        </w:rPr>
        <w:t>ункта</w:t>
      </w:r>
      <w:r w:rsidRPr="00A14AE2">
        <w:rPr>
          <w:bCs/>
          <w:sz w:val="26"/>
          <w:szCs w:val="26"/>
        </w:rPr>
        <w:t xml:space="preserve"> 2 с</w:t>
      </w:r>
      <w:r>
        <w:rPr>
          <w:bCs/>
          <w:sz w:val="26"/>
          <w:szCs w:val="26"/>
        </w:rPr>
        <w:t>татьи</w:t>
      </w:r>
      <w:r w:rsidRPr="00A14AE2">
        <w:rPr>
          <w:bCs/>
          <w:sz w:val="26"/>
          <w:szCs w:val="26"/>
        </w:rPr>
        <w:t xml:space="preserve"> 19 Федерального закона №66-ФЗ, член садоводческого, огороднического или дачного </w:t>
      </w:r>
      <w:r w:rsidRPr="00A14AE2">
        <w:rPr>
          <w:bCs/>
          <w:sz w:val="26"/>
          <w:szCs w:val="26"/>
        </w:rPr>
        <w:t>некоммерческого объединения обязан своевременно уплачивать членские и иные взносы, предусмотренные настоящим Федеральным законом и уставом такого объединения, налоги и платежи.</w:t>
      </w:r>
    </w:p>
    <w:p w:rsidR="00164F84" w:rsidP="004666C2">
      <w:pPr>
        <w:ind w:right="-45" w:firstLine="851"/>
        <w:jc w:val="both"/>
        <w:rPr>
          <w:bCs/>
          <w:sz w:val="26"/>
          <w:szCs w:val="26"/>
        </w:rPr>
      </w:pPr>
      <w:r w:rsidRPr="00164F84">
        <w:rPr>
          <w:bCs/>
          <w:sz w:val="26"/>
          <w:szCs w:val="26"/>
        </w:rPr>
        <w:t xml:space="preserve">Федеральным законом от 29.07.2017 </w:t>
      </w:r>
      <w:r>
        <w:rPr>
          <w:bCs/>
          <w:sz w:val="26"/>
          <w:szCs w:val="26"/>
        </w:rPr>
        <w:t>№</w:t>
      </w:r>
      <w:r w:rsidRPr="00164F84">
        <w:rPr>
          <w:bCs/>
          <w:sz w:val="26"/>
          <w:szCs w:val="26"/>
        </w:rPr>
        <w:t xml:space="preserve">217-ФЗ </w:t>
      </w:r>
      <w:r>
        <w:rPr>
          <w:bCs/>
          <w:sz w:val="26"/>
          <w:szCs w:val="26"/>
        </w:rPr>
        <w:t>«</w:t>
      </w:r>
      <w:r w:rsidRPr="00164F84">
        <w:rPr>
          <w:bCs/>
          <w:sz w:val="26"/>
          <w:szCs w:val="26"/>
        </w:rPr>
        <w:t>О ведении гражданами садоводства и о</w:t>
      </w:r>
      <w:r w:rsidRPr="00164F84">
        <w:rPr>
          <w:bCs/>
          <w:sz w:val="26"/>
          <w:szCs w:val="26"/>
        </w:rPr>
        <w:t>городничества для собственных нужд и о внесении изменений в отдельные законодательные акты Российской Федерации</w:t>
      </w:r>
      <w:r>
        <w:rPr>
          <w:bCs/>
          <w:sz w:val="26"/>
          <w:szCs w:val="26"/>
        </w:rPr>
        <w:t>»</w:t>
      </w:r>
      <w:r w:rsidRPr="00164F84">
        <w:rPr>
          <w:bCs/>
          <w:sz w:val="26"/>
          <w:szCs w:val="26"/>
        </w:rPr>
        <w:t xml:space="preserve"> установлено, что член товарищества обязан своевременно уплачивать взносы, предусмотренные настоящим Федеральным</w:t>
      </w:r>
      <w:r>
        <w:rPr>
          <w:bCs/>
          <w:sz w:val="26"/>
          <w:szCs w:val="26"/>
        </w:rPr>
        <w:t xml:space="preserve"> </w:t>
      </w:r>
      <w:r w:rsidRPr="00164F84">
        <w:rPr>
          <w:bCs/>
          <w:sz w:val="26"/>
          <w:szCs w:val="26"/>
        </w:rPr>
        <w:t>законом (ст. 11), к которым отн</w:t>
      </w:r>
      <w:r w:rsidRPr="00164F84">
        <w:rPr>
          <w:bCs/>
          <w:sz w:val="26"/>
          <w:szCs w:val="26"/>
        </w:rPr>
        <w:t>есены и членские взносы (ст. 14)</w:t>
      </w:r>
      <w:r>
        <w:rPr>
          <w:bCs/>
          <w:sz w:val="26"/>
          <w:szCs w:val="26"/>
        </w:rPr>
        <w:t>.</w:t>
      </w:r>
    </w:p>
    <w:p w:rsidR="00164F84" w:rsidP="004666C2">
      <w:pPr>
        <w:ind w:right="-45" w:firstLine="851"/>
        <w:jc w:val="both"/>
        <w:rPr>
          <w:bCs/>
          <w:sz w:val="26"/>
          <w:szCs w:val="26"/>
        </w:rPr>
      </w:pPr>
      <w:r w:rsidRPr="00164F84">
        <w:rPr>
          <w:bCs/>
          <w:sz w:val="26"/>
          <w:szCs w:val="26"/>
        </w:rPr>
        <w:t xml:space="preserve"> В соответствии со ст. 307 </w:t>
      </w:r>
      <w:r>
        <w:rPr>
          <w:bCs/>
          <w:sz w:val="26"/>
          <w:szCs w:val="26"/>
        </w:rPr>
        <w:t>Гражданского кодекса Российской Федерации</w:t>
      </w:r>
      <w:r w:rsidRPr="00164F84">
        <w:rPr>
          <w:bCs/>
          <w:sz w:val="26"/>
          <w:szCs w:val="26"/>
        </w:rPr>
        <w:t xml:space="preserve"> в силу обязательства одно лицо (должник) обязано совершить в пользу другого лица (кредитора) определенное действие, уплатить деньги и т.п., либо воздержа</w:t>
      </w:r>
      <w:r w:rsidRPr="00164F84">
        <w:rPr>
          <w:bCs/>
          <w:sz w:val="26"/>
          <w:szCs w:val="26"/>
        </w:rPr>
        <w:t xml:space="preserve">ться от определенного действия, а кредитор имеет право требовать от должника исполнения его обязанности. Обязательства возникают из договора, вследствие причинения вреда и из иных оснований, указанных в настоящем Кодексе. </w:t>
      </w:r>
    </w:p>
    <w:p w:rsidR="00164F84" w:rsidP="004666C2">
      <w:pPr>
        <w:ind w:right="-45" w:firstLine="851"/>
        <w:jc w:val="both"/>
        <w:rPr>
          <w:bCs/>
          <w:sz w:val="26"/>
          <w:szCs w:val="26"/>
        </w:rPr>
      </w:pPr>
      <w:r w:rsidRPr="00164F84">
        <w:rPr>
          <w:bCs/>
          <w:sz w:val="26"/>
          <w:szCs w:val="26"/>
        </w:rPr>
        <w:t>Согласно ст. 309 Гражданского код</w:t>
      </w:r>
      <w:r w:rsidRPr="00164F84">
        <w:rPr>
          <w:bCs/>
          <w:sz w:val="26"/>
          <w:szCs w:val="26"/>
        </w:rPr>
        <w:t xml:space="preserve">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a при отсутствии таких условий и требований - в соответствии с обычаями делового оборота или </w:t>
      </w:r>
      <w:r w:rsidRPr="00164F84">
        <w:rPr>
          <w:bCs/>
          <w:sz w:val="26"/>
          <w:szCs w:val="26"/>
        </w:rPr>
        <w:t xml:space="preserve">иными обычно предъявляемыми требованиями. </w:t>
      </w:r>
    </w:p>
    <w:p w:rsidR="00164F84" w:rsidP="004666C2">
      <w:pPr>
        <w:ind w:right="-45" w:firstLine="851"/>
        <w:jc w:val="both"/>
        <w:rPr>
          <w:bCs/>
          <w:sz w:val="26"/>
          <w:szCs w:val="26"/>
        </w:rPr>
      </w:pPr>
      <w:r w:rsidRPr="00164F84">
        <w:rPr>
          <w:bCs/>
          <w:sz w:val="26"/>
          <w:szCs w:val="26"/>
        </w:rPr>
        <w:t xml:space="preserve">Согласно ст. 310 Гражданского кодекса Российской Федерации односторонний отказ от исполнения обязательства и односторонне изменение его условий не допускаются, за исключением случаев, предусмотренных законом. </w:t>
      </w:r>
    </w:p>
    <w:p w:rsidR="00164F84" w:rsidP="004666C2">
      <w:pPr>
        <w:ind w:right="-45" w:firstLine="851"/>
        <w:jc w:val="both"/>
        <w:rPr>
          <w:bCs/>
          <w:sz w:val="26"/>
          <w:szCs w:val="26"/>
        </w:rPr>
      </w:pPr>
      <w:r w:rsidRPr="00164F84">
        <w:rPr>
          <w:bCs/>
          <w:sz w:val="26"/>
          <w:szCs w:val="26"/>
        </w:rPr>
        <w:t xml:space="preserve">В силу ст. 15 Гражданского кодекса Российской Федерации лицо, право которого нарушено, может требовать полного возмещения причиненных убытков, если законом или договором не предусмотрено возмещение убытков в меньшем размере. </w:t>
      </w:r>
    </w:p>
    <w:p w:rsidR="00164F84" w:rsidP="004666C2">
      <w:pPr>
        <w:ind w:right="-45" w:firstLine="851"/>
        <w:jc w:val="both"/>
        <w:rPr>
          <w:bCs/>
          <w:sz w:val="26"/>
          <w:szCs w:val="26"/>
        </w:rPr>
      </w:pPr>
      <w:r w:rsidRPr="00164F84">
        <w:rPr>
          <w:bCs/>
          <w:sz w:val="26"/>
          <w:szCs w:val="26"/>
        </w:rPr>
        <w:t>В соответствии со ст. 56 Гражд</w:t>
      </w:r>
      <w:r w:rsidRPr="00164F84">
        <w:rPr>
          <w:bCs/>
          <w:sz w:val="26"/>
          <w:szCs w:val="26"/>
        </w:rPr>
        <w:t>анского</w:t>
      </w:r>
      <w:r>
        <w:rPr>
          <w:bCs/>
          <w:sz w:val="26"/>
          <w:szCs w:val="26"/>
        </w:rPr>
        <w:t xml:space="preserve"> процессуального</w:t>
      </w:r>
      <w:r w:rsidRPr="00164F84">
        <w:rPr>
          <w:bCs/>
          <w:sz w:val="26"/>
          <w:szCs w:val="26"/>
        </w:rPr>
        <w:t xml:space="preserve">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w:t>
      </w:r>
    </w:p>
    <w:p w:rsidR="00164F84" w:rsidP="004666C2">
      <w:pPr>
        <w:ind w:right="-45" w:firstLine="851"/>
        <w:jc w:val="both"/>
        <w:rPr>
          <w:bCs/>
          <w:sz w:val="26"/>
          <w:szCs w:val="26"/>
        </w:rPr>
      </w:pPr>
      <w:r w:rsidRPr="00164F84">
        <w:rPr>
          <w:bCs/>
          <w:sz w:val="26"/>
          <w:szCs w:val="26"/>
        </w:rPr>
        <w:t>Применительно к положениям ст. ст. 12, 56, 57 Гражданского процессуального коде</w:t>
      </w:r>
      <w:r w:rsidRPr="00164F84">
        <w:rPr>
          <w:bCs/>
          <w:sz w:val="26"/>
          <w:szCs w:val="26"/>
        </w:rPr>
        <w:t xml:space="preserve">кса Российской Федерации исходя из принципа состязательности гражданского процесса, доказательства представляются сторонами. В силу части 3 ст. 196 ГПК РФ суд принимает решение по заявленным истцом требованиям. </w:t>
      </w:r>
    </w:p>
    <w:p w:rsidR="00164F84" w:rsidP="004666C2">
      <w:pPr>
        <w:ind w:right="-45" w:firstLine="851"/>
        <w:jc w:val="both"/>
        <w:rPr>
          <w:bCs/>
          <w:sz w:val="26"/>
          <w:szCs w:val="26"/>
        </w:rPr>
      </w:pPr>
      <w:r w:rsidRPr="00164F84">
        <w:rPr>
          <w:bCs/>
          <w:sz w:val="26"/>
          <w:szCs w:val="26"/>
        </w:rPr>
        <w:t>Анализируя собранные по делу доказательства,</w:t>
      </w:r>
      <w:r w:rsidRPr="00164F84">
        <w:rPr>
          <w:bCs/>
          <w:sz w:val="26"/>
          <w:szCs w:val="26"/>
        </w:rPr>
        <w:t xml:space="preserve"> суд пришел к выводу о том, что обстоятельства, на которых истец основывает свои требования, нашли подтверждение в ходе судебного разбирательства. Ответчик </w:t>
      </w:r>
      <w:r>
        <w:rPr>
          <w:bCs/>
          <w:sz w:val="26"/>
          <w:szCs w:val="26"/>
        </w:rPr>
        <w:t>Байкова Н.И</w:t>
      </w:r>
      <w:r w:rsidRPr="00164F84">
        <w:rPr>
          <w:bCs/>
          <w:sz w:val="26"/>
          <w:szCs w:val="26"/>
        </w:rPr>
        <w:t>. является собственником земельн</w:t>
      </w:r>
      <w:r>
        <w:rPr>
          <w:bCs/>
          <w:sz w:val="26"/>
          <w:szCs w:val="26"/>
        </w:rPr>
        <w:t>ых</w:t>
      </w:r>
      <w:r w:rsidRPr="00164F84">
        <w:rPr>
          <w:bCs/>
          <w:sz w:val="26"/>
          <w:szCs w:val="26"/>
        </w:rPr>
        <w:t xml:space="preserve"> участк</w:t>
      </w:r>
      <w:r>
        <w:rPr>
          <w:bCs/>
          <w:sz w:val="26"/>
          <w:szCs w:val="26"/>
        </w:rPr>
        <w:t>ов</w:t>
      </w:r>
      <w:r w:rsidRPr="00164F84">
        <w:rPr>
          <w:bCs/>
          <w:sz w:val="26"/>
          <w:szCs w:val="26"/>
        </w:rPr>
        <w:t>, расположенн</w:t>
      </w:r>
      <w:r>
        <w:rPr>
          <w:bCs/>
          <w:sz w:val="26"/>
          <w:szCs w:val="26"/>
        </w:rPr>
        <w:t>ых</w:t>
      </w:r>
      <w:r w:rsidRPr="00164F84">
        <w:rPr>
          <w:bCs/>
          <w:sz w:val="26"/>
          <w:szCs w:val="26"/>
        </w:rPr>
        <w:t xml:space="preserve"> в СНТ и в спорный период являл</w:t>
      </w:r>
      <w:r w:rsidRPr="00164F84">
        <w:rPr>
          <w:bCs/>
          <w:sz w:val="26"/>
          <w:szCs w:val="26"/>
        </w:rPr>
        <w:t>ась членом данного товарищества, имела все права и несла все обязанности, предусмотренные нормами гражданского законодательства, в том числе обязана выполнять Устав СНТ, решения общих собраний и правления, своевременно вносить плату по членским и иным взно</w:t>
      </w:r>
      <w:r w:rsidRPr="00164F84">
        <w:rPr>
          <w:bCs/>
          <w:sz w:val="26"/>
          <w:szCs w:val="26"/>
        </w:rPr>
        <w:t xml:space="preserve">сам. </w:t>
      </w:r>
    </w:p>
    <w:p w:rsidR="00164F84" w:rsidP="004666C2">
      <w:pPr>
        <w:ind w:right="-45" w:firstLine="851"/>
        <w:jc w:val="both"/>
        <w:rPr>
          <w:bCs/>
          <w:sz w:val="26"/>
          <w:szCs w:val="26"/>
        </w:rPr>
      </w:pPr>
      <w:r w:rsidRPr="00164F84">
        <w:rPr>
          <w:bCs/>
          <w:sz w:val="26"/>
          <w:szCs w:val="26"/>
        </w:rPr>
        <w:t xml:space="preserve">Размеры членских и целевых взносов в СНТ определены уполномоченным органом в соответствии с его компетенцией. Ответчик </w:t>
      </w:r>
      <w:r>
        <w:rPr>
          <w:bCs/>
          <w:sz w:val="26"/>
          <w:szCs w:val="26"/>
        </w:rPr>
        <w:t>Байкова Н.И</w:t>
      </w:r>
      <w:r w:rsidRPr="00164F84">
        <w:rPr>
          <w:bCs/>
          <w:sz w:val="26"/>
          <w:szCs w:val="26"/>
        </w:rPr>
        <w:t>. свою обязанность исполняла не надлежащим образом, в связи с чем за ней образовалась указанная в иске задолженность, ко</w:t>
      </w:r>
      <w:r w:rsidRPr="00164F84">
        <w:rPr>
          <w:bCs/>
          <w:sz w:val="26"/>
          <w:szCs w:val="26"/>
        </w:rPr>
        <w:t>торая подлежит взысканию в судебном порядке. Доказательств обратного суду ответчиком в порядке ст. 56 ГПК РФ не представлено.</w:t>
      </w:r>
    </w:p>
    <w:p w:rsidR="004666C2" w:rsidRPr="004666C2" w:rsidP="004666C2">
      <w:pPr>
        <w:ind w:right="-45" w:firstLine="851"/>
        <w:jc w:val="both"/>
        <w:rPr>
          <w:bCs/>
          <w:sz w:val="26"/>
          <w:szCs w:val="26"/>
        </w:rPr>
      </w:pPr>
      <w:r w:rsidRPr="004666C2">
        <w:rPr>
          <w:bCs/>
          <w:sz w:val="26"/>
          <w:szCs w:val="26"/>
        </w:rPr>
        <w:t xml:space="preserve">Размер </w:t>
      </w:r>
      <w:r>
        <w:rPr>
          <w:bCs/>
          <w:sz w:val="26"/>
          <w:szCs w:val="26"/>
        </w:rPr>
        <w:t>задолженности, составляющей предмет спора,</w:t>
      </w:r>
      <w:r w:rsidRPr="004666C2">
        <w:rPr>
          <w:bCs/>
          <w:sz w:val="26"/>
          <w:szCs w:val="26"/>
        </w:rPr>
        <w:t xml:space="preserve"> определен на основании </w:t>
      </w:r>
      <w:r>
        <w:rPr>
          <w:bCs/>
          <w:sz w:val="26"/>
          <w:szCs w:val="26"/>
        </w:rPr>
        <w:t xml:space="preserve">решений общего собрания членов </w:t>
      </w:r>
      <w:r w:rsidR="00164F84">
        <w:rPr>
          <w:bCs/>
          <w:sz w:val="26"/>
          <w:szCs w:val="26"/>
        </w:rPr>
        <w:t>СНТ «Аграрник</w:t>
      </w:r>
      <w:r w:rsidRPr="004666C2">
        <w:rPr>
          <w:bCs/>
          <w:sz w:val="26"/>
          <w:szCs w:val="26"/>
        </w:rPr>
        <w:t>».</w:t>
      </w:r>
    </w:p>
    <w:p w:rsidR="00164F84" w:rsidP="004666C2">
      <w:pPr>
        <w:ind w:right="-45" w:firstLine="851"/>
        <w:jc w:val="both"/>
        <w:rPr>
          <w:bCs/>
          <w:sz w:val="26"/>
          <w:szCs w:val="26"/>
        </w:rPr>
      </w:pPr>
      <w:r w:rsidRPr="004666C2">
        <w:rPr>
          <w:bCs/>
          <w:sz w:val="26"/>
          <w:szCs w:val="26"/>
        </w:rPr>
        <w:t xml:space="preserve">Указанные расчеты являются обоснованными и арифметически верными, произведенными истцом, исходя из установленных </w:t>
      </w:r>
      <w:r w:rsidR="008E67EF">
        <w:rPr>
          <w:bCs/>
          <w:sz w:val="26"/>
          <w:szCs w:val="26"/>
        </w:rPr>
        <w:t>размеров членских взносов</w:t>
      </w:r>
      <w:r>
        <w:rPr>
          <w:bCs/>
          <w:sz w:val="26"/>
          <w:szCs w:val="26"/>
        </w:rPr>
        <w:t>.</w:t>
      </w:r>
    </w:p>
    <w:p w:rsidR="004666C2" w:rsidP="004666C2">
      <w:pPr>
        <w:ind w:right="-45" w:firstLine="851"/>
        <w:jc w:val="both"/>
        <w:rPr>
          <w:bCs/>
          <w:sz w:val="26"/>
          <w:szCs w:val="26"/>
        </w:rPr>
      </w:pPr>
      <w:r>
        <w:rPr>
          <w:bCs/>
          <w:sz w:val="26"/>
          <w:szCs w:val="26"/>
        </w:rPr>
        <w:t>Надлежащих д</w:t>
      </w:r>
      <w:r w:rsidRPr="004666C2">
        <w:rPr>
          <w:bCs/>
          <w:sz w:val="26"/>
          <w:szCs w:val="26"/>
        </w:rPr>
        <w:t>оказательств, опровергающих расчет истца или свидетельствующих об отсутствии или ином размере задолженно</w:t>
      </w:r>
      <w:r w:rsidRPr="004666C2">
        <w:rPr>
          <w:bCs/>
          <w:sz w:val="26"/>
          <w:szCs w:val="26"/>
        </w:rPr>
        <w:t xml:space="preserve">сти, ответчиком  при рассмотрении дела представлено не было. </w:t>
      </w:r>
    </w:p>
    <w:p w:rsidR="000442F0" w:rsidRPr="003C0168" w:rsidP="004666C2">
      <w:pPr>
        <w:ind w:right="-45" w:firstLine="851"/>
        <w:jc w:val="both"/>
        <w:rPr>
          <w:bCs/>
          <w:sz w:val="26"/>
          <w:szCs w:val="26"/>
        </w:rPr>
      </w:pPr>
      <w:r w:rsidRPr="003C0168">
        <w:rPr>
          <w:bCs/>
          <w:sz w:val="26"/>
          <w:szCs w:val="26"/>
        </w:rPr>
        <w:t>Учитывая изложенные правовые нормы, а также установленные по делу обстоятельства, с ответчика подлеж</w:t>
      </w:r>
      <w:r w:rsidR="00164F84">
        <w:rPr>
          <w:bCs/>
          <w:sz w:val="26"/>
          <w:szCs w:val="26"/>
        </w:rPr>
        <w:t>а</w:t>
      </w:r>
      <w:r w:rsidRPr="003C0168">
        <w:rPr>
          <w:bCs/>
          <w:sz w:val="26"/>
          <w:szCs w:val="26"/>
        </w:rPr>
        <w:t xml:space="preserve">т взысканию </w:t>
      </w:r>
      <w:r w:rsidR="00164F84">
        <w:rPr>
          <w:bCs/>
          <w:sz w:val="26"/>
          <w:szCs w:val="26"/>
        </w:rPr>
        <w:t xml:space="preserve">членские взносы за период с 01.01.2015 по 31.12.2018 в размере 18 682,18 рублей. </w:t>
      </w:r>
    </w:p>
    <w:p w:rsidR="00091506" w:rsidRPr="00091506" w:rsidP="00091506">
      <w:pPr>
        <w:ind w:right="-45" w:firstLine="851"/>
        <w:jc w:val="both"/>
        <w:rPr>
          <w:bCs/>
          <w:sz w:val="26"/>
          <w:szCs w:val="26"/>
        </w:rPr>
      </w:pPr>
      <w:r w:rsidRPr="00091506">
        <w:rPr>
          <w:bCs/>
          <w:sz w:val="26"/>
          <w:szCs w:val="26"/>
        </w:rPr>
        <w:t>Из материалов дела усматривается, что истец про</w:t>
      </w:r>
      <w:r w:rsidR="0061193D">
        <w:rPr>
          <w:bCs/>
          <w:sz w:val="26"/>
          <w:szCs w:val="26"/>
        </w:rPr>
        <w:t xml:space="preserve">сит взыскать с ответчика пеню за несвоевременную уплату членских взносов за спорный период в размере 9 341,09 рублей. </w:t>
      </w:r>
    </w:p>
    <w:p w:rsidR="00091506" w:rsidRPr="00091506" w:rsidP="00091506">
      <w:pPr>
        <w:ind w:right="-45" w:firstLine="851"/>
        <w:jc w:val="both"/>
        <w:rPr>
          <w:bCs/>
          <w:sz w:val="26"/>
          <w:szCs w:val="26"/>
        </w:rPr>
      </w:pPr>
      <w:r w:rsidRPr="00091506">
        <w:rPr>
          <w:bCs/>
          <w:sz w:val="26"/>
          <w:szCs w:val="26"/>
        </w:rPr>
        <w:t>В соответствии с части 1 статьи 329 Гражданского кодекса Российской Федерации, исполнение</w:t>
      </w:r>
      <w:r w:rsidRPr="00091506">
        <w:rPr>
          <w:bCs/>
          <w:sz w:val="26"/>
          <w:szCs w:val="26"/>
        </w:rPr>
        <w:t xml:space="preserve">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091506" w:rsidRPr="00091506" w:rsidP="00091506">
      <w:pPr>
        <w:ind w:right="-45" w:firstLine="851"/>
        <w:jc w:val="both"/>
        <w:rPr>
          <w:bCs/>
          <w:sz w:val="26"/>
          <w:szCs w:val="26"/>
        </w:rPr>
      </w:pPr>
      <w:r w:rsidRPr="00091506">
        <w:rPr>
          <w:bCs/>
          <w:sz w:val="26"/>
          <w:szCs w:val="26"/>
        </w:rPr>
        <w:t xml:space="preserve">Согласно части 1 статьи 330 Гражданского кодекса Российской </w:t>
      </w:r>
      <w:r w:rsidRPr="00091506">
        <w:rPr>
          <w:bCs/>
          <w:sz w:val="26"/>
          <w:szCs w:val="26"/>
        </w:rPr>
        <w:t>Федерации,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w:t>
      </w:r>
      <w:r w:rsidRPr="00091506">
        <w:rPr>
          <w:bCs/>
          <w:sz w:val="26"/>
          <w:szCs w:val="26"/>
        </w:rPr>
        <w:t>ребованию об уплате неустойки кредитор не обязан доказывать причинение ему убытков.</w:t>
      </w:r>
    </w:p>
    <w:p w:rsidR="00091506" w:rsidRPr="00091506" w:rsidP="00091506">
      <w:pPr>
        <w:ind w:right="-45" w:firstLine="851"/>
        <w:jc w:val="both"/>
        <w:rPr>
          <w:bCs/>
          <w:sz w:val="26"/>
          <w:szCs w:val="26"/>
        </w:rPr>
      </w:pPr>
      <w:r w:rsidRPr="00091506">
        <w:rPr>
          <w:bCs/>
          <w:sz w:val="26"/>
          <w:szCs w:val="26"/>
        </w:rPr>
        <w:t>В силу статьи 333 Гражданского кодекса Российской Федерации, если подлежащая уплате неустойка явно несоразмерна последствиям нарушения обязательства, суд вправе уменьшить н</w:t>
      </w:r>
      <w:r w:rsidRPr="00091506">
        <w:rPr>
          <w:bCs/>
          <w:sz w:val="26"/>
          <w:szCs w:val="26"/>
        </w:rPr>
        <w:t>еустойку.</w:t>
      </w:r>
    </w:p>
    <w:p w:rsidR="00091506" w:rsidRPr="00091506" w:rsidP="00091506">
      <w:pPr>
        <w:ind w:right="-45" w:firstLine="851"/>
        <w:jc w:val="both"/>
        <w:rPr>
          <w:bCs/>
          <w:sz w:val="26"/>
          <w:szCs w:val="26"/>
        </w:rPr>
      </w:pPr>
      <w:r w:rsidRPr="00091506">
        <w:rPr>
          <w:bCs/>
          <w:sz w:val="26"/>
          <w:szCs w:val="26"/>
        </w:rPr>
        <w:t>Предоставленная суду возможность снизить размер неустойки 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w:t>
      </w:r>
      <w:r w:rsidRPr="00091506">
        <w:rPr>
          <w:bCs/>
          <w:sz w:val="26"/>
          <w:szCs w:val="26"/>
        </w:rPr>
        <w:t xml:space="preserve"> свободного определения размера неустойки, то есть, по существу - на реализацию требований ст. 17 (ч. 3) Конституции Российской Федерации, согласно которой осуществление прав и свобод человека и гражданина не должно нарушать права и свободы других лиц.</w:t>
      </w:r>
    </w:p>
    <w:p w:rsidR="00091506" w:rsidRPr="00091506" w:rsidP="00091506">
      <w:pPr>
        <w:ind w:right="-45" w:firstLine="851"/>
        <w:jc w:val="both"/>
        <w:rPr>
          <w:bCs/>
          <w:sz w:val="26"/>
          <w:szCs w:val="26"/>
        </w:rPr>
      </w:pPr>
      <w:r w:rsidRPr="00091506">
        <w:rPr>
          <w:bCs/>
          <w:sz w:val="26"/>
          <w:szCs w:val="26"/>
        </w:rPr>
        <w:t>Как</w:t>
      </w:r>
      <w:r w:rsidRPr="00091506">
        <w:rPr>
          <w:bCs/>
          <w:sz w:val="26"/>
          <w:szCs w:val="26"/>
        </w:rPr>
        <w:t xml:space="preserve"> следует из разъяснений, содержащихся в п. 78 постановления Пленума Верховного Суда Российской Федерации «О применении судами некоторых положений Гражданского кодекса Российской Федерации об ответственности за нарушение обязательств» от 24.03.2016 №7, прав</w:t>
      </w:r>
      <w:r w:rsidRPr="00091506">
        <w:rPr>
          <w:bCs/>
          <w:sz w:val="26"/>
          <w:szCs w:val="26"/>
        </w:rPr>
        <w:t>ила о снижении размера неустойки на основании статьи 333 Гражданского кодекса Российской Федерации применяются также в случаях, когда неустойка определена законом, в том числе Жилищным кодексом Российской Федерации.</w:t>
      </w:r>
    </w:p>
    <w:p w:rsidR="00091506" w:rsidRPr="00091506" w:rsidP="00091506">
      <w:pPr>
        <w:ind w:right="-45" w:firstLine="851"/>
        <w:jc w:val="both"/>
        <w:rPr>
          <w:bCs/>
          <w:sz w:val="26"/>
          <w:szCs w:val="26"/>
        </w:rPr>
      </w:pPr>
      <w:r w:rsidRPr="00091506">
        <w:rPr>
          <w:bCs/>
          <w:sz w:val="26"/>
          <w:szCs w:val="26"/>
        </w:rPr>
        <w:t xml:space="preserve">Неустойка, как мера гражданско-правовой </w:t>
      </w:r>
      <w:r w:rsidRPr="00091506">
        <w:rPr>
          <w:bCs/>
          <w:sz w:val="26"/>
          <w:szCs w:val="26"/>
        </w:rPr>
        <w:t>ответственности, не является способом обогащения, а является мерой, направленной на стимулирование исполнения обязательства.</w:t>
      </w:r>
    </w:p>
    <w:p w:rsidR="00091506" w:rsidRPr="00091506" w:rsidP="00091506">
      <w:pPr>
        <w:ind w:right="-45" w:firstLine="851"/>
        <w:jc w:val="both"/>
        <w:rPr>
          <w:bCs/>
          <w:sz w:val="26"/>
          <w:szCs w:val="26"/>
        </w:rPr>
      </w:pPr>
      <w:r w:rsidRPr="00091506">
        <w:rPr>
          <w:bCs/>
          <w:sz w:val="26"/>
          <w:szCs w:val="26"/>
        </w:rPr>
        <w:t xml:space="preserve">Как указал Конституционный Суд Российской Федерации в своем Определении N 263-О от 25.02.2016, положения п. 1 ст. 333 Гражданского </w:t>
      </w:r>
      <w:r w:rsidRPr="00091506">
        <w:rPr>
          <w:bCs/>
          <w:sz w:val="26"/>
          <w:szCs w:val="26"/>
        </w:rPr>
        <w:t xml:space="preserve">кодекса РФ содержат </w:t>
      </w:r>
      <w:r w:rsidRPr="00091506">
        <w:rPr>
          <w:bCs/>
          <w:sz w:val="26"/>
          <w:szCs w:val="26"/>
        </w:rPr>
        <w:t>также обязанность суда установить баланс между применяемой к нарушителю мерой ответственности и оценкой действительного, а не возможного размера ущерба. Следовательно, при определении размера неустойки должны учитываться законные интере</w:t>
      </w:r>
      <w:r w:rsidRPr="00091506">
        <w:rPr>
          <w:bCs/>
          <w:sz w:val="26"/>
          <w:szCs w:val="26"/>
        </w:rPr>
        <w:t>сы обеих сторон по делу.</w:t>
      </w:r>
    </w:p>
    <w:p w:rsidR="00091506" w:rsidRPr="00091506" w:rsidP="00091506">
      <w:pPr>
        <w:ind w:right="-45" w:firstLine="851"/>
        <w:jc w:val="both"/>
        <w:rPr>
          <w:bCs/>
          <w:sz w:val="26"/>
          <w:szCs w:val="26"/>
        </w:rPr>
      </w:pPr>
      <w:r w:rsidRPr="00091506">
        <w:rPr>
          <w:bCs/>
          <w:sz w:val="26"/>
          <w:szCs w:val="26"/>
        </w:rPr>
        <w:t>Наличие оснований для снижения и определения критериев соразмерности неустойки последствиям нарушения обязательства определяются судом в каждом конкретном случае самостоятельно, исходя из установленных по делу обстоятельств.</w:t>
      </w:r>
    </w:p>
    <w:p w:rsidR="00091506" w:rsidRPr="00091506" w:rsidP="00091506">
      <w:pPr>
        <w:ind w:right="-45" w:firstLine="851"/>
        <w:jc w:val="both"/>
        <w:rPr>
          <w:bCs/>
          <w:sz w:val="26"/>
          <w:szCs w:val="26"/>
        </w:rPr>
      </w:pPr>
      <w:r w:rsidRPr="00091506">
        <w:rPr>
          <w:bCs/>
          <w:sz w:val="26"/>
          <w:szCs w:val="26"/>
        </w:rPr>
        <w:t>Приним</w:t>
      </w:r>
      <w:r w:rsidRPr="00091506">
        <w:rPr>
          <w:bCs/>
          <w:sz w:val="26"/>
          <w:szCs w:val="26"/>
        </w:rPr>
        <w:t>а</w:t>
      </w:r>
      <w:r w:rsidR="0061193D">
        <w:rPr>
          <w:bCs/>
          <w:sz w:val="26"/>
          <w:szCs w:val="26"/>
        </w:rPr>
        <w:t>я</w:t>
      </w:r>
      <w:r w:rsidRPr="00091506">
        <w:rPr>
          <w:bCs/>
          <w:sz w:val="26"/>
          <w:szCs w:val="26"/>
        </w:rPr>
        <w:t xml:space="preserve"> во внимание фактические обстоятельства настоящего дела, то обстоятельство, что ответчик является лицом нетрудоспособным, находится на пенсионном обеспечении, учитывая характер спорных правоотношений, размер начисленной пени, общеправовые принципы разумн</w:t>
      </w:r>
      <w:r w:rsidRPr="00091506">
        <w:rPr>
          <w:bCs/>
          <w:sz w:val="26"/>
          <w:szCs w:val="26"/>
        </w:rPr>
        <w:t>ости, справедливости и соразмерности, несоразмерности суммы пени последствиям нарушения обязательств, суд пришел к выводу о наличии оснований для применения к спорным правоотношениям статьи 333 Гражданского кодекса Российской Федерации.</w:t>
      </w:r>
    </w:p>
    <w:p w:rsidR="0061193D" w:rsidP="0061193D">
      <w:pPr>
        <w:ind w:right="-45" w:firstLine="851"/>
        <w:jc w:val="both"/>
        <w:rPr>
          <w:bCs/>
          <w:sz w:val="26"/>
          <w:szCs w:val="26"/>
        </w:rPr>
      </w:pPr>
      <w:r w:rsidRPr="00091506">
        <w:rPr>
          <w:bCs/>
          <w:sz w:val="26"/>
          <w:szCs w:val="26"/>
        </w:rPr>
        <w:t>В связи с чем требо</w:t>
      </w:r>
      <w:r w:rsidRPr="00091506">
        <w:rPr>
          <w:bCs/>
          <w:sz w:val="26"/>
          <w:szCs w:val="26"/>
        </w:rPr>
        <w:t>вания истца в части взыскани</w:t>
      </w:r>
      <w:r>
        <w:rPr>
          <w:bCs/>
          <w:sz w:val="26"/>
          <w:szCs w:val="26"/>
        </w:rPr>
        <w:t>я</w:t>
      </w:r>
      <w:r w:rsidRPr="00091506">
        <w:rPr>
          <w:bCs/>
          <w:sz w:val="26"/>
          <w:szCs w:val="26"/>
        </w:rPr>
        <w:t xml:space="preserve"> пени подлежат частичному удовлетворению, а с ответчика следует взыскать п</w:t>
      </w:r>
      <w:r>
        <w:rPr>
          <w:bCs/>
          <w:sz w:val="26"/>
          <w:szCs w:val="26"/>
        </w:rPr>
        <w:t xml:space="preserve">еню за несвоевременную уплату членских взносов </w:t>
      </w:r>
      <w:r w:rsidRPr="00091506">
        <w:rPr>
          <w:bCs/>
          <w:sz w:val="26"/>
          <w:szCs w:val="26"/>
        </w:rPr>
        <w:t xml:space="preserve">за период с </w:t>
      </w:r>
      <w:r>
        <w:rPr>
          <w:bCs/>
          <w:sz w:val="26"/>
          <w:szCs w:val="26"/>
        </w:rPr>
        <w:t>01.01.2015 по 31.12.2018</w:t>
      </w:r>
      <w:r w:rsidRPr="00091506">
        <w:rPr>
          <w:bCs/>
          <w:sz w:val="26"/>
          <w:szCs w:val="26"/>
        </w:rPr>
        <w:t xml:space="preserve"> в сумме 5000,00 рублей.  </w:t>
      </w:r>
    </w:p>
    <w:p w:rsidR="0061193D" w:rsidP="0061193D">
      <w:pPr>
        <w:ind w:right="-45" w:firstLine="851"/>
        <w:jc w:val="both"/>
        <w:rPr>
          <w:bCs/>
          <w:sz w:val="26"/>
          <w:szCs w:val="26"/>
        </w:rPr>
      </w:pPr>
      <w:r w:rsidRPr="003C0168">
        <w:rPr>
          <w:bCs/>
          <w:sz w:val="26"/>
          <w:szCs w:val="26"/>
        </w:rPr>
        <w:t xml:space="preserve">Принимая во внимание установленные по делу </w:t>
      </w:r>
      <w:r w:rsidRPr="003C0168">
        <w:rPr>
          <w:bCs/>
          <w:sz w:val="26"/>
          <w:szCs w:val="26"/>
        </w:rPr>
        <w:t>обстоятельства, а также учитывая нормы действующего законодательства, регулирующие спорные правоотношения, суд пришел к выводу, что требования истца подлежат удовлетворению частично</w:t>
      </w:r>
      <w:r>
        <w:rPr>
          <w:bCs/>
          <w:sz w:val="26"/>
          <w:szCs w:val="26"/>
        </w:rPr>
        <w:t xml:space="preserve">. </w:t>
      </w:r>
      <w:r w:rsidRPr="003C0168">
        <w:rPr>
          <w:bCs/>
          <w:sz w:val="26"/>
          <w:szCs w:val="26"/>
        </w:rPr>
        <w:t xml:space="preserve"> </w:t>
      </w:r>
    </w:p>
    <w:p w:rsidR="0061193D" w:rsidRPr="0061193D" w:rsidP="0061193D">
      <w:pPr>
        <w:ind w:right="-45" w:firstLine="851"/>
        <w:jc w:val="both"/>
        <w:rPr>
          <w:bCs/>
          <w:sz w:val="26"/>
          <w:szCs w:val="26"/>
        </w:rPr>
      </w:pPr>
      <w:r w:rsidRPr="0061193D">
        <w:rPr>
          <w:bCs/>
          <w:sz w:val="26"/>
          <w:szCs w:val="26"/>
        </w:rPr>
        <w:t>В соответствии с ч. 1 ст. 98 Гражданского процессуального кодекса Росси</w:t>
      </w:r>
      <w:r w:rsidRPr="0061193D">
        <w:rPr>
          <w:bCs/>
          <w:sz w:val="26"/>
          <w:szCs w:val="26"/>
        </w:rPr>
        <w:t xml:space="preserve">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w:t>
      </w:r>
    </w:p>
    <w:p w:rsidR="0061193D" w:rsidRPr="0061193D" w:rsidP="0061193D">
      <w:pPr>
        <w:ind w:right="-45" w:firstLine="851"/>
        <w:jc w:val="both"/>
        <w:rPr>
          <w:bCs/>
          <w:sz w:val="26"/>
          <w:szCs w:val="26"/>
        </w:rPr>
      </w:pPr>
      <w:r w:rsidRPr="0061193D">
        <w:rPr>
          <w:bCs/>
          <w:sz w:val="26"/>
          <w:szCs w:val="26"/>
        </w:rPr>
        <w:t xml:space="preserve">Согласно ч. 1 ст. </w:t>
      </w:r>
      <w:r w:rsidRPr="0061193D">
        <w:rPr>
          <w:bCs/>
          <w:sz w:val="26"/>
          <w:szCs w:val="26"/>
        </w:rPr>
        <w:t>88 Гражданского процессуального кодекса Российской Федерации, судебные расходы состоят из государственной пошлины и издержек, связанных с рассмотрением дела.</w:t>
      </w:r>
    </w:p>
    <w:p w:rsidR="0061193D" w:rsidRPr="0061193D" w:rsidP="0061193D">
      <w:pPr>
        <w:ind w:right="-45" w:firstLine="851"/>
        <w:jc w:val="both"/>
        <w:rPr>
          <w:bCs/>
          <w:sz w:val="26"/>
          <w:szCs w:val="26"/>
        </w:rPr>
      </w:pPr>
      <w:r w:rsidRPr="0061193D">
        <w:rPr>
          <w:bCs/>
          <w:sz w:val="26"/>
          <w:szCs w:val="26"/>
        </w:rPr>
        <w:t>Статьей 94 Гражданского процессуального кодекса Российской Федерации, к издержкам, связанным с рас</w:t>
      </w:r>
      <w:r w:rsidRPr="0061193D">
        <w:rPr>
          <w:bCs/>
          <w:sz w:val="26"/>
          <w:szCs w:val="26"/>
        </w:rPr>
        <w:t>смотрением дела, отнесены расходы на оплату услуг представителей.</w:t>
      </w:r>
    </w:p>
    <w:p w:rsidR="0061193D" w:rsidRPr="0061193D" w:rsidP="0061193D">
      <w:pPr>
        <w:ind w:right="-45" w:firstLine="851"/>
        <w:jc w:val="both"/>
        <w:rPr>
          <w:bCs/>
          <w:sz w:val="26"/>
          <w:szCs w:val="26"/>
        </w:rPr>
      </w:pPr>
      <w:r w:rsidRPr="0061193D">
        <w:rPr>
          <w:bCs/>
          <w:sz w:val="26"/>
          <w:szCs w:val="26"/>
        </w:rPr>
        <w:t xml:space="preserve">В соответствии со статьей 100 Гражданского процессуального кодекса Российской Федерации, стороне, в пользу которой состоялось решение суда, по ее письменному ходатайству суд присуждает с </w:t>
      </w:r>
      <w:r w:rsidRPr="0061193D">
        <w:rPr>
          <w:bCs/>
          <w:sz w:val="26"/>
          <w:szCs w:val="26"/>
        </w:rPr>
        <w:t>другой стороны расходы на оплату услуг представителя в разумных пределах.</w:t>
      </w:r>
    </w:p>
    <w:p w:rsidR="0061193D" w:rsidRPr="0061193D" w:rsidP="0061193D">
      <w:pPr>
        <w:ind w:right="-45" w:firstLine="851"/>
        <w:jc w:val="both"/>
        <w:rPr>
          <w:bCs/>
          <w:sz w:val="26"/>
          <w:szCs w:val="26"/>
        </w:rPr>
      </w:pPr>
      <w:r w:rsidRPr="0061193D">
        <w:rPr>
          <w:bCs/>
          <w:sz w:val="26"/>
          <w:szCs w:val="26"/>
        </w:rPr>
        <w:t xml:space="preserve">Из толкования указанной нормы следует, что разумность пределов, являясь оценочной категорией, определяется судом с учетом особенностей конкретного дела. </w:t>
      </w:r>
    </w:p>
    <w:p w:rsidR="0061193D" w:rsidRPr="0061193D" w:rsidP="0061193D">
      <w:pPr>
        <w:ind w:right="-45" w:firstLine="851"/>
        <w:jc w:val="both"/>
        <w:rPr>
          <w:bCs/>
          <w:sz w:val="26"/>
          <w:szCs w:val="26"/>
        </w:rPr>
      </w:pPr>
      <w:r w:rsidRPr="0061193D">
        <w:rPr>
          <w:bCs/>
          <w:sz w:val="26"/>
          <w:szCs w:val="26"/>
        </w:rPr>
        <w:t>Согласно п. 11 Постановления</w:t>
      </w:r>
      <w:r w:rsidRPr="0061193D">
        <w:rPr>
          <w:bCs/>
          <w:sz w:val="26"/>
          <w:szCs w:val="26"/>
        </w:rPr>
        <w:t xml:space="preserve"> Пленума Верховного Суда Российской Федерации от 21 января 2016 г. №1 «О некоторых вопросах применения законодательства о возмещении издержек, связанных с рассмотрением дела», разрешая вопрос о размере сумм, взыскиваемых в возмещение судебных издержек, суд</w:t>
      </w:r>
      <w:r w:rsidRPr="0061193D">
        <w:rPr>
          <w:bCs/>
          <w:sz w:val="26"/>
          <w:szCs w:val="26"/>
        </w:rPr>
        <w:t xml:space="preserve"> не вправе уменьшать его произвольно, если другая сторона не заявляет возражения и не представляет доказательства чрезмерности взыскиваемых с нее расходов (часть 3 статьи 111 АПК РФ, часть 4 статьи 1 ГПК РФ, часть 4 статьи 2 КАС РФ).</w:t>
      </w:r>
    </w:p>
    <w:p w:rsidR="0061193D" w:rsidRPr="0061193D" w:rsidP="0061193D">
      <w:pPr>
        <w:ind w:right="-45" w:firstLine="851"/>
        <w:jc w:val="both"/>
        <w:rPr>
          <w:bCs/>
          <w:sz w:val="26"/>
          <w:szCs w:val="26"/>
        </w:rPr>
      </w:pPr>
      <w:r w:rsidRPr="0061193D">
        <w:rPr>
          <w:bCs/>
          <w:sz w:val="26"/>
          <w:szCs w:val="26"/>
        </w:rPr>
        <w:t>Пунктом 12 Постановлен</w:t>
      </w:r>
      <w:r w:rsidRPr="0061193D">
        <w:rPr>
          <w:bCs/>
          <w:sz w:val="26"/>
          <w:szCs w:val="26"/>
        </w:rPr>
        <w:t>ия Пленума Верховного Суда Российской Федерации от 21 января 2016 г. №1 «О некоторых вопросах применения законодательства о возмещении издержек, связанных с рассмотрением дела» разъяснено, что расходы на оплату услуг представителя, понесенные лицом, в поль</w:t>
      </w:r>
      <w:r w:rsidRPr="0061193D">
        <w:rPr>
          <w:bCs/>
          <w:sz w:val="26"/>
          <w:szCs w:val="26"/>
        </w:rPr>
        <w:t>зу которого принят судебный акт, взыскиваются судом с другого лица, участвующего в деле, в разумных пределах (часть 1 статьи 100 ГПК РФ, статья 112 КАС РФ, часть 2 статьи 110 АПК РФ).</w:t>
      </w:r>
    </w:p>
    <w:p w:rsidR="0061193D" w:rsidRPr="0061193D" w:rsidP="0061193D">
      <w:pPr>
        <w:ind w:right="-45" w:firstLine="851"/>
        <w:jc w:val="both"/>
        <w:rPr>
          <w:bCs/>
          <w:sz w:val="26"/>
          <w:szCs w:val="26"/>
        </w:rPr>
      </w:pPr>
      <w:r w:rsidRPr="0061193D">
        <w:rPr>
          <w:bCs/>
          <w:sz w:val="26"/>
          <w:szCs w:val="26"/>
        </w:rPr>
        <w:t>При неполном (частичном) удовлетворении требований расходы на оплату усл</w:t>
      </w:r>
      <w:r w:rsidRPr="0061193D">
        <w:rPr>
          <w:bCs/>
          <w:sz w:val="26"/>
          <w:szCs w:val="26"/>
        </w:rPr>
        <w:t xml:space="preserve">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(статьи 98, 100 ГПК РФ, статьи 111, 112 КАС РФ, статья 110 АПК РФ). </w:t>
      </w:r>
    </w:p>
    <w:p w:rsidR="0061193D" w:rsidRPr="0061193D" w:rsidP="0061193D">
      <w:pPr>
        <w:ind w:right="-45" w:firstLine="851"/>
        <w:jc w:val="both"/>
        <w:rPr>
          <w:bCs/>
          <w:sz w:val="26"/>
          <w:szCs w:val="26"/>
        </w:rPr>
      </w:pPr>
      <w:r w:rsidRPr="0061193D">
        <w:rPr>
          <w:bCs/>
          <w:sz w:val="26"/>
          <w:szCs w:val="26"/>
        </w:rPr>
        <w:t>При этом разумными следует</w:t>
      </w:r>
      <w:r w:rsidRPr="0061193D">
        <w:rPr>
          <w:bCs/>
          <w:sz w:val="26"/>
          <w:szCs w:val="26"/>
        </w:rPr>
        <w:t xml:space="preserve">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w:t>
      </w:r>
      <w:r w:rsidRPr="0061193D">
        <w:rPr>
          <w:bCs/>
          <w:sz w:val="26"/>
          <w:szCs w:val="26"/>
        </w:rPr>
        <w:t xml:space="preserve">вителем услуг, время, необходимое на подготовку им процессуальных документов, продолжительность рассмотрения дела и другие обстоятельства (п. 13 Постановления).  </w:t>
      </w:r>
    </w:p>
    <w:p w:rsidR="0061193D" w:rsidRPr="0061193D" w:rsidP="0061193D">
      <w:pPr>
        <w:ind w:right="-45" w:firstLine="851"/>
        <w:jc w:val="both"/>
        <w:rPr>
          <w:bCs/>
          <w:sz w:val="26"/>
          <w:szCs w:val="26"/>
        </w:rPr>
      </w:pPr>
      <w:r w:rsidRPr="0061193D">
        <w:rPr>
          <w:bCs/>
          <w:sz w:val="26"/>
          <w:szCs w:val="26"/>
        </w:rPr>
        <w:t>Согласно правовой позиции Конституционного Суда Российской Федерации, сформулированной в Опре</w:t>
      </w:r>
      <w:r w:rsidRPr="0061193D">
        <w:rPr>
          <w:bCs/>
          <w:sz w:val="26"/>
          <w:szCs w:val="26"/>
        </w:rPr>
        <w:t>делении от N 454-0, обязанность суда взыскивать расходы на оплату услуг представителя, понесенные лицом, в пользу которого принят судебный акт, с другого лица, участвующего в деле, в разумных пределах является одним из предусмотренных законом правовых спос</w:t>
      </w:r>
      <w:r w:rsidRPr="0061193D">
        <w:rPr>
          <w:bCs/>
          <w:sz w:val="26"/>
          <w:szCs w:val="26"/>
        </w:rPr>
        <w:t xml:space="preserve">обов, направленных против необоснованного завышения размера оплаты услуг представителя, и тем самым - на реализацию требования статьи 17 (часть 3) Конституции Российской Федерации. </w:t>
      </w:r>
    </w:p>
    <w:p w:rsidR="0061193D" w:rsidRPr="0061193D" w:rsidP="0061193D">
      <w:pPr>
        <w:ind w:right="-45" w:firstLine="851"/>
        <w:jc w:val="both"/>
        <w:rPr>
          <w:bCs/>
          <w:sz w:val="26"/>
          <w:szCs w:val="26"/>
        </w:rPr>
      </w:pPr>
      <w:r w:rsidRPr="0061193D">
        <w:rPr>
          <w:bCs/>
          <w:sz w:val="26"/>
          <w:szCs w:val="26"/>
        </w:rPr>
        <w:t>Материалы дела свидетельствуют, что между истцом и  индивидуальны</w:t>
      </w:r>
      <w:r>
        <w:rPr>
          <w:bCs/>
          <w:sz w:val="26"/>
          <w:szCs w:val="26"/>
        </w:rPr>
        <w:t>м</w:t>
      </w:r>
      <w:r w:rsidRPr="0061193D">
        <w:rPr>
          <w:bCs/>
          <w:sz w:val="26"/>
          <w:szCs w:val="26"/>
        </w:rPr>
        <w:t xml:space="preserve"> предпри</w:t>
      </w:r>
      <w:r w:rsidRPr="0061193D">
        <w:rPr>
          <w:bCs/>
          <w:sz w:val="26"/>
          <w:szCs w:val="26"/>
        </w:rPr>
        <w:t xml:space="preserve">нимателем </w:t>
      </w:r>
      <w:r>
        <w:rPr>
          <w:bCs/>
          <w:sz w:val="26"/>
          <w:szCs w:val="26"/>
        </w:rPr>
        <w:t>Кушнаревым А.С</w:t>
      </w:r>
      <w:r w:rsidRPr="0061193D">
        <w:rPr>
          <w:bCs/>
          <w:sz w:val="26"/>
          <w:szCs w:val="26"/>
        </w:rPr>
        <w:t xml:space="preserve">. </w:t>
      </w:r>
      <w:r>
        <w:rPr>
          <w:bCs/>
          <w:sz w:val="26"/>
          <w:szCs w:val="26"/>
        </w:rPr>
        <w:t>04.12.2018</w:t>
      </w:r>
      <w:r w:rsidRPr="0061193D">
        <w:rPr>
          <w:bCs/>
          <w:sz w:val="26"/>
          <w:szCs w:val="26"/>
        </w:rPr>
        <w:t xml:space="preserve"> заключен дог</w:t>
      </w:r>
      <w:r>
        <w:rPr>
          <w:bCs/>
          <w:sz w:val="26"/>
          <w:szCs w:val="26"/>
        </w:rPr>
        <w:t>овор оказания юридических услуг.</w:t>
      </w:r>
      <w:r w:rsidRPr="0061193D">
        <w:rPr>
          <w:bCs/>
          <w:sz w:val="26"/>
          <w:szCs w:val="26"/>
        </w:rPr>
        <w:t xml:space="preserve"> Согласно </w:t>
      </w:r>
      <w:r>
        <w:rPr>
          <w:bCs/>
          <w:sz w:val="26"/>
          <w:szCs w:val="26"/>
        </w:rPr>
        <w:t>актов выполненных работ №5 от 11.02.2021 и №21 от 17.02.2021</w:t>
      </w:r>
      <w:r w:rsidRPr="0061193D">
        <w:rPr>
          <w:bCs/>
          <w:sz w:val="26"/>
          <w:szCs w:val="26"/>
        </w:rPr>
        <w:t xml:space="preserve"> истцом перечислено ИП </w:t>
      </w:r>
      <w:r>
        <w:rPr>
          <w:bCs/>
          <w:sz w:val="26"/>
          <w:szCs w:val="26"/>
        </w:rPr>
        <w:t>Кушнареву А.С</w:t>
      </w:r>
      <w:r w:rsidRPr="0061193D">
        <w:rPr>
          <w:bCs/>
          <w:sz w:val="26"/>
          <w:szCs w:val="26"/>
        </w:rPr>
        <w:t xml:space="preserve">. </w:t>
      </w:r>
      <w:r>
        <w:rPr>
          <w:bCs/>
          <w:sz w:val="26"/>
          <w:szCs w:val="26"/>
        </w:rPr>
        <w:t>10</w:t>
      </w:r>
      <w:r w:rsidRPr="0061193D">
        <w:rPr>
          <w:bCs/>
          <w:sz w:val="26"/>
          <w:szCs w:val="26"/>
        </w:rPr>
        <w:t xml:space="preserve">000,00 рублей в счет оплаты услуг за составление </w:t>
      </w:r>
      <w:r>
        <w:rPr>
          <w:bCs/>
          <w:sz w:val="26"/>
          <w:szCs w:val="26"/>
        </w:rPr>
        <w:t>заявления о выне</w:t>
      </w:r>
      <w:r>
        <w:rPr>
          <w:bCs/>
          <w:sz w:val="26"/>
          <w:szCs w:val="26"/>
        </w:rPr>
        <w:t xml:space="preserve">сении судебного приказа и </w:t>
      </w:r>
      <w:r w:rsidRPr="0061193D">
        <w:rPr>
          <w:bCs/>
          <w:sz w:val="26"/>
          <w:szCs w:val="26"/>
        </w:rPr>
        <w:t xml:space="preserve">искового заявления, </w:t>
      </w:r>
      <w:r>
        <w:rPr>
          <w:bCs/>
          <w:sz w:val="26"/>
          <w:szCs w:val="26"/>
        </w:rPr>
        <w:t>в соответствии с данными актами</w:t>
      </w:r>
      <w:r w:rsidRPr="0061193D">
        <w:rPr>
          <w:bCs/>
          <w:sz w:val="26"/>
          <w:szCs w:val="26"/>
        </w:rPr>
        <w:t xml:space="preserve"> исполнителем выполнены услуги на сумму </w:t>
      </w:r>
      <w:r>
        <w:rPr>
          <w:bCs/>
          <w:sz w:val="26"/>
          <w:szCs w:val="26"/>
        </w:rPr>
        <w:t>10</w:t>
      </w:r>
      <w:r w:rsidRPr="0061193D">
        <w:rPr>
          <w:bCs/>
          <w:sz w:val="26"/>
          <w:szCs w:val="26"/>
        </w:rPr>
        <w:t>000,00 рублей</w:t>
      </w:r>
      <w:r>
        <w:rPr>
          <w:bCs/>
          <w:sz w:val="26"/>
          <w:szCs w:val="26"/>
        </w:rPr>
        <w:t>.</w:t>
      </w:r>
      <w:r w:rsidRPr="0061193D">
        <w:rPr>
          <w:bCs/>
          <w:sz w:val="26"/>
          <w:szCs w:val="26"/>
        </w:rPr>
        <w:t xml:space="preserve"> </w:t>
      </w:r>
    </w:p>
    <w:p w:rsidR="0061193D" w:rsidRPr="0061193D" w:rsidP="0061193D">
      <w:pPr>
        <w:ind w:right="-45" w:firstLine="851"/>
        <w:jc w:val="both"/>
        <w:rPr>
          <w:bCs/>
          <w:sz w:val="26"/>
          <w:szCs w:val="26"/>
        </w:rPr>
      </w:pPr>
      <w:r w:rsidRPr="0061193D">
        <w:rPr>
          <w:bCs/>
          <w:sz w:val="26"/>
          <w:szCs w:val="26"/>
        </w:rPr>
        <w:t>Определяя размер подлежащей взысканию суммы судебных издержек на оплату услуг представителя, суд учитывает характер спора</w:t>
      </w:r>
      <w:r w:rsidRPr="0061193D">
        <w:rPr>
          <w:bCs/>
          <w:sz w:val="26"/>
          <w:szCs w:val="26"/>
        </w:rPr>
        <w:t>, объем услуг, что подтверждается материалами дела и исходит из факта понесенных истцом расходов на оплату услуг представителя. При этом при определении размера судебных издержек на оплату услуг представителя суд исходит из состоявшегося судебного акта в п</w:t>
      </w:r>
      <w:r w:rsidRPr="0061193D">
        <w:rPr>
          <w:bCs/>
          <w:sz w:val="26"/>
          <w:szCs w:val="26"/>
        </w:rPr>
        <w:t>ользу истца.</w:t>
      </w:r>
    </w:p>
    <w:p w:rsidR="0061193D" w:rsidRPr="0061193D" w:rsidP="0061193D">
      <w:pPr>
        <w:ind w:right="-45" w:firstLine="851"/>
        <w:jc w:val="both"/>
        <w:rPr>
          <w:bCs/>
          <w:sz w:val="26"/>
          <w:szCs w:val="26"/>
        </w:rPr>
      </w:pPr>
      <w:r w:rsidRPr="0061193D">
        <w:rPr>
          <w:bCs/>
          <w:sz w:val="26"/>
          <w:szCs w:val="26"/>
        </w:rPr>
        <w:t>В связи с чем, с учетом установленных обстоятельств по делу, объема заявленных требований, цены иска, сложности дела, объема оказанных представителем услуг, времени, необходимого на подготовку им процессуальных документов, продолжительности ра</w:t>
      </w:r>
      <w:r w:rsidRPr="0061193D">
        <w:rPr>
          <w:bCs/>
          <w:sz w:val="26"/>
          <w:szCs w:val="26"/>
        </w:rPr>
        <w:t xml:space="preserve">ссмотрения дела, а также принципа разумности при определении размера судебных издержек, подлежащих взысканию с ответчика, суд считает возможным взыскать с ответчика в пользу истца понесенные судебные издержки на оплату услуг представителя в размере </w:t>
      </w:r>
      <w:r>
        <w:rPr>
          <w:bCs/>
          <w:sz w:val="26"/>
          <w:szCs w:val="26"/>
        </w:rPr>
        <w:t>5</w:t>
      </w:r>
      <w:r w:rsidRPr="0061193D">
        <w:rPr>
          <w:bCs/>
          <w:sz w:val="26"/>
          <w:szCs w:val="26"/>
        </w:rPr>
        <w:t>000,00</w:t>
      </w:r>
      <w:r w:rsidRPr="0061193D">
        <w:rPr>
          <w:bCs/>
          <w:sz w:val="26"/>
          <w:szCs w:val="26"/>
        </w:rPr>
        <w:t xml:space="preserve"> рублей.</w:t>
      </w:r>
    </w:p>
    <w:p w:rsidR="000442F0" w:rsidRPr="003C0168" w:rsidP="000442F0">
      <w:pPr>
        <w:ind w:right="-45" w:firstLine="851"/>
        <w:jc w:val="both"/>
        <w:rPr>
          <w:bCs/>
          <w:sz w:val="26"/>
          <w:szCs w:val="26"/>
        </w:rPr>
      </w:pPr>
      <w:r w:rsidRPr="003C0168">
        <w:rPr>
          <w:bCs/>
          <w:sz w:val="26"/>
          <w:szCs w:val="26"/>
        </w:rPr>
        <w:t>В соответствии с частью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w:t>
      </w:r>
      <w:r w:rsidRPr="003C0168">
        <w:rPr>
          <w:bCs/>
          <w:sz w:val="26"/>
          <w:szCs w:val="26"/>
        </w:rPr>
        <w:t xml:space="preserve">учаев, предусмотренных частью второй статьи 96 настоящего Кодекса. </w:t>
      </w:r>
    </w:p>
    <w:p w:rsidR="000442F0" w:rsidRPr="003C0168" w:rsidP="000442F0">
      <w:pPr>
        <w:ind w:right="-45" w:firstLine="851"/>
        <w:jc w:val="both"/>
        <w:rPr>
          <w:bCs/>
          <w:sz w:val="26"/>
          <w:szCs w:val="26"/>
        </w:rPr>
      </w:pPr>
      <w:r w:rsidRPr="003C0168">
        <w:rPr>
          <w:bCs/>
          <w:sz w:val="26"/>
          <w:szCs w:val="26"/>
        </w:rPr>
        <w:t xml:space="preserve">Таким образом, учитывая, что исковые требования </w:t>
      </w:r>
      <w:r w:rsidR="0061193D">
        <w:rPr>
          <w:bCs/>
          <w:sz w:val="26"/>
          <w:szCs w:val="26"/>
        </w:rPr>
        <w:t>СНТ «Аграрник</w:t>
      </w:r>
      <w:r w:rsidRPr="003C0168">
        <w:rPr>
          <w:bCs/>
          <w:sz w:val="26"/>
          <w:szCs w:val="26"/>
        </w:rPr>
        <w:t>» удовлетворены частично, в силу статьи 98 Гражданского процессуального кодекса Российской Федерации, с ответчик</w:t>
      </w:r>
      <w:r w:rsidR="0061193D">
        <w:rPr>
          <w:bCs/>
          <w:sz w:val="26"/>
          <w:szCs w:val="26"/>
        </w:rPr>
        <w:t>а</w:t>
      </w:r>
      <w:r w:rsidRPr="003C0168">
        <w:rPr>
          <w:bCs/>
          <w:sz w:val="26"/>
          <w:szCs w:val="26"/>
        </w:rPr>
        <w:t xml:space="preserve"> подлеж</w:t>
      </w:r>
      <w:r w:rsidR="0061193D">
        <w:rPr>
          <w:bCs/>
          <w:sz w:val="26"/>
          <w:szCs w:val="26"/>
        </w:rPr>
        <w:t>и</w:t>
      </w:r>
      <w:r w:rsidRPr="003C0168">
        <w:rPr>
          <w:bCs/>
          <w:sz w:val="26"/>
          <w:szCs w:val="26"/>
        </w:rPr>
        <w:t>т взыс</w:t>
      </w:r>
      <w:r w:rsidRPr="003C0168">
        <w:rPr>
          <w:bCs/>
          <w:sz w:val="26"/>
          <w:szCs w:val="26"/>
        </w:rPr>
        <w:t>канию понесенные истцом судебные расходы в виде оплаченной государственной пошлины пропорционально размеру удовлетворенных исковых требований.</w:t>
      </w:r>
    </w:p>
    <w:p w:rsidR="000442F0" w:rsidP="000442F0">
      <w:pPr>
        <w:tabs>
          <w:tab w:val="left" w:pos="6432"/>
        </w:tabs>
        <w:autoSpaceDE w:val="0"/>
        <w:autoSpaceDN w:val="0"/>
        <w:adjustRightInd w:val="0"/>
        <w:ind w:right="-45" w:firstLine="851"/>
        <w:jc w:val="both"/>
        <w:rPr>
          <w:bCs/>
          <w:sz w:val="26"/>
          <w:szCs w:val="26"/>
        </w:rPr>
      </w:pPr>
      <w:r>
        <w:rPr>
          <w:bCs/>
          <w:sz w:val="26"/>
          <w:szCs w:val="26"/>
        </w:rPr>
        <w:t>Р</w:t>
      </w:r>
      <w:r w:rsidRPr="003C0168">
        <w:rPr>
          <w:bCs/>
          <w:sz w:val="26"/>
          <w:szCs w:val="26"/>
        </w:rPr>
        <w:t>уководствуясь статьями 194-199, 233, 321 Гражданского процессуального кодекса Российской Федерации, суд</w:t>
      </w:r>
    </w:p>
    <w:p w:rsidR="0061193D" w:rsidRPr="003C0168" w:rsidP="000442F0">
      <w:pPr>
        <w:tabs>
          <w:tab w:val="left" w:pos="6432"/>
        </w:tabs>
        <w:autoSpaceDE w:val="0"/>
        <w:autoSpaceDN w:val="0"/>
        <w:adjustRightInd w:val="0"/>
        <w:ind w:right="-45" w:firstLine="851"/>
        <w:jc w:val="both"/>
        <w:rPr>
          <w:bCs/>
          <w:sz w:val="26"/>
          <w:szCs w:val="26"/>
        </w:rPr>
      </w:pPr>
    </w:p>
    <w:p w:rsidR="0061193D" w:rsidP="000442F0">
      <w:pPr>
        <w:tabs>
          <w:tab w:val="left" w:pos="6432"/>
        </w:tabs>
        <w:autoSpaceDE w:val="0"/>
        <w:autoSpaceDN w:val="0"/>
        <w:adjustRightInd w:val="0"/>
        <w:ind w:right="-45" w:firstLine="851"/>
        <w:jc w:val="center"/>
        <w:rPr>
          <w:bCs/>
          <w:sz w:val="26"/>
          <w:szCs w:val="26"/>
        </w:rPr>
      </w:pPr>
    </w:p>
    <w:p w:rsidR="000442F0" w:rsidP="000442F0">
      <w:pPr>
        <w:tabs>
          <w:tab w:val="left" w:pos="6432"/>
        </w:tabs>
        <w:autoSpaceDE w:val="0"/>
        <w:autoSpaceDN w:val="0"/>
        <w:adjustRightInd w:val="0"/>
        <w:ind w:right="-45" w:firstLine="851"/>
        <w:jc w:val="center"/>
        <w:rPr>
          <w:bCs/>
          <w:sz w:val="26"/>
          <w:szCs w:val="26"/>
        </w:rPr>
      </w:pPr>
      <w:r w:rsidRPr="003C0168">
        <w:rPr>
          <w:bCs/>
          <w:sz w:val="26"/>
          <w:szCs w:val="26"/>
        </w:rPr>
        <w:t>РЕШИЛ:</w:t>
      </w:r>
    </w:p>
    <w:p w:rsidR="0061193D" w:rsidRPr="003C0168" w:rsidP="000442F0">
      <w:pPr>
        <w:tabs>
          <w:tab w:val="left" w:pos="6432"/>
        </w:tabs>
        <w:autoSpaceDE w:val="0"/>
        <w:autoSpaceDN w:val="0"/>
        <w:adjustRightInd w:val="0"/>
        <w:ind w:right="-45" w:firstLine="851"/>
        <w:jc w:val="center"/>
        <w:rPr>
          <w:bCs/>
          <w:sz w:val="26"/>
          <w:szCs w:val="26"/>
        </w:rPr>
      </w:pPr>
    </w:p>
    <w:p w:rsidR="0061193D" w:rsidRPr="0061193D" w:rsidP="0061193D">
      <w:pPr>
        <w:ind w:firstLine="851"/>
        <w:jc w:val="both"/>
        <w:rPr>
          <w:bCs/>
          <w:sz w:val="26"/>
          <w:szCs w:val="26"/>
        </w:rPr>
      </w:pPr>
      <w:r w:rsidRPr="0061193D">
        <w:rPr>
          <w:bCs/>
          <w:sz w:val="26"/>
          <w:szCs w:val="26"/>
        </w:rPr>
        <w:t>Иск Садоводческого некоммерческого товарищества «Аграрник» к Байковой Нине Ивановне о взыскании задолженности по оплате членских взносов – удовлетворить частично.</w:t>
      </w:r>
    </w:p>
    <w:p w:rsidR="0061193D" w:rsidRPr="0061193D" w:rsidP="0061193D">
      <w:pPr>
        <w:ind w:firstLine="851"/>
        <w:jc w:val="both"/>
        <w:rPr>
          <w:bCs/>
          <w:sz w:val="26"/>
          <w:szCs w:val="26"/>
        </w:rPr>
      </w:pPr>
      <w:r w:rsidRPr="0061193D">
        <w:rPr>
          <w:bCs/>
          <w:sz w:val="26"/>
          <w:szCs w:val="26"/>
        </w:rPr>
        <w:t xml:space="preserve">Взыскать с Байковой Нины Ивановны в пользу Садоводческого некоммерческого товарищества «Аграрник» задолженность по оплате членских взносов за период с 01.01.2015 по 31.12.2018 за земельные участки №1599, №1600 в размере 18 682 (восемнадцать тысяч шестьсот </w:t>
      </w:r>
      <w:r w:rsidRPr="0061193D">
        <w:rPr>
          <w:bCs/>
          <w:sz w:val="26"/>
          <w:szCs w:val="26"/>
        </w:rPr>
        <w:t xml:space="preserve">восемьдесят два) рубля 18 копеек, пеню за несвоевременную оплату членских взносов в размере 5 000 (пять тысяч) рублей 00 копеек. </w:t>
      </w:r>
    </w:p>
    <w:p w:rsidR="0061193D" w:rsidRPr="0061193D" w:rsidP="0061193D">
      <w:pPr>
        <w:ind w:firstLine="851"/>
        <w:jc w:val="both"/>
        <w:rPr>
          <w:bCs/>
          <w:sz w:val="26"/>
          <w:szCs w:val="26"/>
        </w:rPr>
      </w:pPr>
      <w:r w:rsidRPr="0061193D">
        <w:rPr>
          <w:bCs/>
          <w:sz w:val="26"/>
          <w:szCs w:val="26"/>
        </w:rPr>
        <w:t>В удовлетворении остальной части иска – отказать.</w:t>
      </w:r>
    </w:p>
    <w:p w:rsidR="0061193D" w:rsidRPr="0061193D" w:rsidP="0061193D">
      <w:pPr>
        <w:ind w:firstLine="851"/>
        <w:jc w:val="both"/>
        <w:rPr>
          <w:bCs/>
          <w:sz w:val="26"/>
          <w:szCs w:val="26"/>
        </w:rPr>
      </w:pPr>
      <w:r w:rsidRPr="0061193D">
        <w:rPr>
          <w:bCs/>
          <w:sz w:val="26"/>
          <w:szCs w:val="26"/>
        </w:rPr>
        <w:t>Взыскать с Байковой Нины Ивановны в пользу Садоводческого некоммерческого то</w:t>
      </w:r>
      <w:r w:rsidRPr="0061193D">
        <w:rPr>
          <w:bCs/>
          <w:sz w:val="26"/>
          <w:szCs w:val="26"/>
        </w:rPr>
        <w:t xml:space="preserve">варищества «Аграрник» судебные расходы по оплате государственной пошлины в размере 879 (восемьсот семьдесят девять) рублей 00 копеек, а также расходы на оплату услуг представителя в размере 5 000 (пять тысяч) рублей 00 копеек. </w:t>
      </w:r>
    </w:p>
    <w:p w:rsidR="0061193D" w:rsidRPr="0061193D" w:rsidP="0061193D">
      <w:pPr>
        <w:ind w:firstLine="851"/>
        <w:jc w:val="both"/>
        <w:rPr>
          <w:bCs/>
          <w:sz w:val="26"/>
          <w:szCs w:val="26"/>
        </w:rPr>
      </w:pPr>
      <w:r w:rsidRPr="0061193D">
        <w:rPr>
          <w:bCs/>
          <w:sz w:val="26"/>
          <w:szCs w:val="26"/>
        </w:rPr>
        <w:t>Лица, участвующие в деле, их</w:t>
      </w:r>
      <w:r w:rsidRPr="0061193D">
        <w:rPr>
          <w:bCs/>
          <w:sz w:val="26"/>
          <w:szCs w:val="26"/>
        </w:rPr>
        <w:t xml:space="preserve">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p>
    <w:p w:rsidR="0061193D" w:rsidRPr="0061193D" w:rsidP="0061193D">
      <w:pPr>
        <w:ind w:firstLine="851"/>
        <w:jc w:val="both"/>
        <w:rPr>
          <w:bCs/>
          <w:sz w:val="26"/>
          <w:szCs w:val="26"/>
        </w:rPr>
      </w:pPr>
      <w:r w:rsidRPr="0061193D">
        <w:rPr>
          <w:bCs/>
          <w:sz w:val="26"/>
          <w:szCs w:val="26"/>
        </w:rPr>
        <w:t xml:space="preserve">Лица, участвующие в деле, их представители, не присутствовавшие </w:t>
      </w:r>
      <w:r w:rsidRPr="0061193D">
        <w:rPr>
          <w:bCs/>
          <w:sz w:val="26"/>
          <w:szCs w:val="26"/>
        </w:rPr>
        <w:t>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p>
    <w:p w:rsidR="0061193D" w:rsidRPr="0061193D" w:rsidP="0061193D">
      <w:pPr>
        <w:ind w:firstLine="851"/>
        <w:jc w:val="both"/>
        <w:rPr>
          <w:bCs/>
          <w:sz w:val="26"/>
          <w:szCs w:val="26"/>
        </w:rPr>
      </w:pPr>
      <w:r w:rsidRPr="0061193D">
        <w:rPr>
          <w:bCs/>
          <w:sz w:val="26"/>
          <w:szCs w:val="26"/>
        </w:rPr>
        <w:t>Мировой судья составляет мотивированное решение суда в течение пяти дней со дня поступления</w:t>
      </w:r>
      <w:r w:rsidRPr="0061193D">
        <w:rPr>
          <w:bCs/>
          <w:sz w:val="26"/>
          <w:szCs w:val="26"/>
        </w:rPr>
        <w:t xml:space="preserve"> от лиц, участвующих в деле и их представителей заявления о составлении мотивированного решения суда.</w:t>
      </w:r>
    </w:p>
    <w:p w:rsidR="0061193D" w:rsidRPr="0061193D" w:rsidP="0061193D">
      <w:pPr>
        <w:ind w:firstLine="851"/>
        <w:jc w:val="both"/>
        <w:rPr>
          <w:bCs/>
          <w:sz w:val="26"/>
          <w:szCs w:val="26"/>
        </w:rPr>
      </w:pPr>
      <w:r w:rsidRPr="0061193D">
        <w:rPr>
          <w:bCs/>
          <w:sz w:val="26"/>
          <w:szCs w:val="26"/>
        </w:rPr>
        <w:t>Решение может быть обжаловано в Центральный районный суд города Симферополя Республики Крым через мирового судью судебного участка №19 Центрального судебн</w:t>
      </w:r>
      <w:r w:rsidRPr="0061193D">
        <w:rPr>
          <w:bCs/>
          <w:sz w:val="26"/>
          <w:szCs w:val="26"/>
        </w:rPr>
        <w:t>ого района города Симферополь (Центральный район городского округа Симферополя) Республики Крым в течение месяца со дня принятия решения суда в окончательной форме.</w:t>
      </w:r>
    </w:p>
    <w:p w:rsidR="0061193D" w:rsidRPr="0061193D" w:rsidP="0061193D">
      <w:pPr>
        <w:ind w:firstLine="851"/>
        <w:rPr>
          <w:bCs/>
          <w:sz w:val="26"/>
          <w:szCs w:val="26"/>
        </w:rPr>
      </w:pPr>
    </w:p>
    <w:p w:rsidR="007F6A28" w:rsidP="0061193D">
      <w:pPr>
        <w:ind w:firstLine="851"/>
        <w:rPr>
          <w:sz w:val="26"/>
          <w:szCs w:val="26"/>
        </w:rPr>
      </w:pPr>
      <w:r w:rsidRPr="0061193D">
        <w:rPr>
          <w:bCs/>
          <w:sz w:val="26"/>
          <w:szCs w:val="26"/>
        </w:rPr>
        <w:t>Мировой судья                                                        Л.А. Шуб</w:t>
      </w:r>
    </w:p>
    <w:p w:rsidR="0061193D" w:rsidP="000442F0">
      <w:pPr>
        <w:ind w:firstLine="851"/>
        <w:rPr>
          <w:sz w:val="26"/>
          <w:szCs w:val="26"/>
        </w:rPr>
      </w:pPr>
    </w:p>
    <w:p w:rsidR="000442F0" w:rsidRPr="003C0168" w:rsidP="000442F0">
      <w:pPr>
        <w:ind w:firstLine="851"/>
        <w:rPr>
          <w:sz w:val="26"/>
          <w:szCs w:val="26"/>
        </w:rPr>
      </w:pPr>
      <w:r w:rsidRPr="003C0168">
        <w:rPr>
          <w:sz w:val="26"/>
          <w:szCs w:val="26"/>
        </w:rPr>
        <w:t>Решение в о</w:t>
      </w:r>
      <w:r w:rsidRPr="003C0168">
        <w:rPr>
          <w:sz w:val="26"/>
          <w:szCs w:val="26"/>
        </w:rPr>
        <w:t xml:space="preserve">кончательной форме изготовлено и подписано </w:t>
      </w:r>
      <w:r w:rsidR="0061193D">
        <w:rPr>
          <w:sz w:val="26"/>
          <w:szCs w:val="26"/>
        </w:rPr>
        <w:t>09.04.2021</w:t>
      </w:r>
      <w:r w:rsidRPr="003C0168">
        <w:rPr>
          <w:sz w:val="26"/>
          <w:szCs w:val="26"/>
        </w:rPr>
        <w:t>.</w:t>
      </w:r>
    </w:p>
    <w:p w:rsidR="000442F0" w:rsidRPr="003C0168" w:rsidP="000442F0"/>
    <w:p w:rsidR="002C5A43"/>
    <w:sectPr w:rsidSect="00234CDF">
      <w:headerReference w:type="even" r:id="rId4"/>
      <w:headerReference w:type="default" r:id="rId5"/>
      <w:footerReference w:type="default" r:id="rId6"/>
      <w:footerReference w:type="first" r:id="rId7"/>
      <w:pgSz w:w="11906" w:h="16838"/>
      <w:pgMar w:top="851" w:right="707" w:bottom="851" w:left="1418" w:header="426" w:footer="12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411289">
        <w:pPr>
          <w:pStyle w:val="Footer"/>
          <w:jc w:val="right"/>
        </w:pPr>
        <w:r>
          <w:fldChar w:fldCharType="begin"/>
        </w:r>
        <w:r>
          <w:instrText>PAGE   \* MERGEFORMAT</w:instrText>
        </w:r>
        <w:r>
          <w:fldChar w:fldCharType="separate"/>
        </w:r>
        <w:r w:rsidR="00D57FBE">
          <w:rPr>
            <w:noProof/>
          </w:rPr>
          <w:t>7</w:t>
        </w:r>
        <w:r>
          <w:rPr>
            <w:noProof/>
          </w:rPr>
          <w:fldChar w:fldCharType="end"/>
        </w:r>
      </w:p>
    </w:sdtContent>
  </w:sdt>
  <w:p w:rsidR="0041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Footer"/>
      <w:jc w:val="right"/>
    </w:pPr>
  </w:p>
  <w:p w:rsidR="0041128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rsidP="00610D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11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1289">
    <w:pPr>
      <w:pStyle w:val="Header"/>
    </w:pPr>
  </w:p>
  <w:p w:rsidR="0041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2F0"/>
    <w:rsid w:val="00043658"/>
    <w:rsid w:val="000442F0"/>
    <w:rsid w:val="00065F04"/>
    <w:rsid w:val="00085062"/>
    <w:rsid w:val="00091506"/>
    <w:rsid w:val="00164F84"/>
    <w:rsid w:val="00166DB6"/>
    <w:rsid w:val="00182487"/>
    <w:rsid w:val="001F6AE8"/>
    <w:rsid w:val="00234CDF"/>
    <w:rsid w:val="00292BF7"/>
    <w:rsid w:val="002956B9"/>
    <w:rsid w:val="002B08E9"/>
    <w:rsid w:val="002C5A43"/>
    <w:rsid w:val="002D3408"/>
    <w:rsid w:val="003253A2"/>
    <w:rsid w:val="00326552"/>
    <w:rsid w:val="00346FBD"/>
    <w:rsid w:val="00352D3B"/>
    <w:rsid w:val="00353864"/>
    <w:rsid w:val="003C0168"/>
    <w:rsid w:val="00411289"/>
    <w:rsid w:val="00464FFA"/>
    <w:rsid w:val="004666C2"/>
    <w:rsid w:val="004E6AD7"/>
    <w:rsid w:val="004F7BF5"/>
    <w:rsid w:val="00517528"/>
    <w:rsid w:val="005547B7"/>
    <w:rsid w:val="005A190B"/>
    <w:rsid w:val="00610D52"/>
    <w:rsid w:val="0061193D"/>
    <w:rsid w:val="00632BFB"/>
    <w:rsid w:val="006E7569"/>
    <w:rsid w:val="00704FDF"/>
    <w:rsid w:val="00751E71"/>
    <w:rsid w:val="007C4CD2"/>
    <w:rsid w:val="007F6A28"/>
    <w:rsid w:val="00884259"/>
    <w:rsid w:val="008C0DC4"/>
    <w:rsid w:val="008E67EF"/>
    <w:rsid w:val="00924426"/>
    <w:rsid w:val="009B6AA2"/>
    <w:rsid w:val="009C723C"/>
    <w:rsid w:val="009E53B0"/>
    <w:rsid w:val="00A14AE2"/>
    <w:rsid w:val="00A72932"/>
    <w:rsid w:val="00A87902"/>
    <w:rsid w:val="00AA0261"/>
    <w:rsid w:val="00AE0C3C"/>
    <w:rsid w:val="00B0651D"/>
    <w:rsid w:val="00B86E95"/>
    <w:rsid w:val="00BB7D73"/>
    <w:rsid w:val="00BD104B"/>
    <w:rsid w:val="00C30C90"/>
    <w:rsid w:val="00C311A8"/>
    <w:rsid w:val="00C545F8"/>
    <w:rsid w:val="00D57FBE"/>
    <w:rsid w:val="00D6323E"/>
    <w:rsid w:val="00D95904"/>
    <w:rsid w:val="00E9487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2F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0442F0"/>
    <w:pPr>
      <w:tabs>
        <w:tab w:val="center" w:pos="4677"/>
        <w:tab w:val="right" w:pos="9355"/>
      </w:tabs>
    </w:pPr>
  </w:style>
  <w:style w:type="character" w:customStyle="1" w:styleId="a">
    <w:name w:val="Верхний колонтитул Знак"/>
    <w:basedOn w:val="DefaultParagraphFont"/>
    <w:link w:val="Header"/>
    <w:rsid w:val="000442F0"/>
    <w:rPr>
      <w:rFonts w:ascii="Times New Roman" w:eastAsia="Times New Roman" w:hAnsi="Times New Roman" w:cs="Times New Roman"/>
      <w:sz w:val="24"/>
      <w:szCs w:val="24"/>
      <w:lang w:eastAsia="ru-RU"/>
    </w:rPr>
  </w:style>
  <w:style w:type="character" w:styleId="PageNumber">
    <w:name w:val="page number"/>
    <w:basedOn w:val="DefaultParagraphFont"/>
    <w:rsid w:val="000442F0"/>
  </w:style>
  <w:style w:type="paragraph" w:styleId="Footer">
    <w:name w:val="footer"/>
    <w:basedOn w:val="Normal"/>
    <w:link w:val="a0"/>
    <w:uiPriority w:val="99"/>
    <w:unhideWhenUsed/>
    <w:rsid w:val="000442F0"/>
    <w:pPr>
      <w:tabs>
        <w:tab w:val="center" w:pos="4677"/>
        <w:tab w:val="right" w:pos="9355"/>
      </w:tabs>
    </w:pPr>
  </w:style>
  <w:style w:type="character" w:customStyle="1" w:styleId="a0">
    <w:name w:val="Нижний колонтитул Знак"/>
    <w:basedOn w:val="DefaultParagraphFont"/>
    <w:link w:val="Footer"/>
    <w:uiPriority w:val="99"/>
    <w:rsid w:val="000442F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