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B6DDE" w:rsidRPr="002A4C6E" w:rsidP="003B6DDE">
      <w:pPr>
        <w:ind w:right="-45" w:firstLine="851"/>
        <w:jc w:val="right"/>
        <w:rPr>
          <w:sz w:val="28"/>
          <w:szCs w:val="28"/>
        </w:rPr>
      </w:pPr>
      <w:r>
        <w:rPr>
          <w:sz w:val="28"/>
          <w:szCs w:val="28"/>
        </w:rPr>
        <w:t>Дело № 02-0345/19</w:t>
      </w:r>
      <w:r w:rsidRPr="002A4C6E">
        <w:rPr>
          <w:sz w:val="28"/>
          <w:szCs w:val="28"/>
        </w:rPr>
        <w:t>/20</w:t>
      </w:r>
      <w:r>
        <w:rPr>
          <w:sz w:val="28"/>
          <w:szCs w:val="28"/>
        </w:rPr>
        <w:t>20</w:t>
      </w:r>
    </w:p>
    <w:p w:rsidR="003B6DDE" w:rsidRPr="002A4C6E" w:rsidP="003B6DDE">
      <w:pPr>
        <w:ind w:right="-45"/>
        <w:jc w:val="center"/>
        <w:rPr>
          <w:bCs/>
          <w:sz w:val="28"/>
          <w:szCs w:val="28"/>
        </w:rPr>
      </w:pPr>
      <w:r w:rsidRPr="002A4C6E">
        <w:rPr>
          <w:bCs/>
          <w:sz w:val="28"/>
          <w:szCs w:val="28"/>
        </w:rPr>
        <w:t>РЕШЕНИЕ</w:t>
      </w:r>
    </w:p>
    <w:p w:rsidR="003B6DDE" w:rsidP="003B6DDE">
      <w:pPr>
        <w:tabs>
          <w:tab w:val="left" w:pos="2848"/>
        </w:tabs>
        <w:autoSpaceDE w:val="0"/>
        <w:autoSpaceDN w:val="0"/>
        <w:adjustRightInd w:val="0"/>
        <w:ind w:right="-45"/>
        <w:jc w:val="center"/>
        <w:rPr>
          <w:bCs/>
          <w:sz w:val="28"/>
          <w:szCs w:val="28"/>
        </w:rPr>
      </w:pPr>
      <w:r w:rsidRPr="002A4C6E">
        <w:rPr>
          <w:bCs/>
          <w:sz w:val="28"/>
          <w:szCs w:val="28"/>
        </w:rPr>
        <w:t>ИМЕНЕМ РОССИЙСКОЙ ФЕДЕРАЦИИ</w:t>
      </w:r>
    </w:p>
    <w:p w:rsidR="003B6DDE" w:rsidRPr="002A4C6E" w:rsidP="003B6DDE">
      <w:pPr>
        <w:tabs>
          <w:tab w:val="left" w:pos="2848"/>
        </w:tabs>
        <w:autoSpaceDE w:val="0"/>
        <w:autoSpaceDN w:val="0"/>
        <w:adjustRightInd w:val="0"/>
        <w:ind w:right="-45"/>
        <w:jc w:val="center"/>
        <w:rPr>
          <w:bCs/>
          <w:sz w:val="28"/>
          <w:szCs w:val="28"/>
        </w:rPr>
      </w:pPr>
    </w:p>
    <w:p w:rsidR="003B6DDE" w:rsidRPr="002A4C6E" w:rsidP="003B6DDE">
      <w:pPr>
        <w:tabs>
          <w:tab w:val="left" w:pos="6432"/>
        </w:tabs>
        <w:autoSpaceDE w:val="0"/>
        <w:autoSpaceDN w:val="0"/>
        <w:adjustRightInd w:val="0"/>
        <w:ind w:right="-45" w:firstLine="851"/>
        <w:jc w:val="both"/>
        <w:rPr>
          <w:sz w:val="28"/>
          <w:szCs w:val="28"/>
        </w:rPr>
      </w:pPr>
      <w:r>
        <w:rPr>
          <w:sz w:val="28"/>
          <w:szCs w:val="28"/>
        </w:rPr>
        <w:t>29 июля 2020</w:t>
      </w:r>
      <w:r w:rsidRPr="002A4C6E">
        <w:rPr>
          <w:sz w:val="28"/>
          <w:szCs w:val="28"/>
        </w:rPr>
        <w:t xml:space="preserve"> года                                                             г. Симферополь</w:t>
      </w:r>
    </w:p>
    <w:p w:rsidR="003B6DDE" w:rsidRPr="002A4C6E" w:rsidP="003B6DDE">
      <w:pPr>
        <w:tabs>
          <w:tab w:val="left" w:pos="6432"/>
        </w:tabs>
        <w:autoSpaceDE w:val="0"/>
        <w:autoSpaceDN w:val="0"/>
        <w:adjustRightInd w:val="0"/>
        <w:ind w:right="-45" w:firstLine="851"/>
        <w:jc w:val="both"/>
        <w:rPr>
          <w:sz w:val="28"/>
          <w:szCs w:val="28"/>
        </w:rPr>
      </w:pPr>
    </w:p>
    <w:p w:rsidR="003B6DDE" w:rsidP="003B6DDE">
      <w:pPr>
        <w:tabs>
          <w:tab w:val="left" w:pos="6432"/>
        </w:tabs>
        <w:autoSpaceDE w:val="0"/>
        <w:autoSpaceDN w:val="0"/>
        <w:adjustRightInd w:val="0"/>
        <w:ind w:right="-45" w:firstLine="851"/>
        <w:jc w:val="both"/>
        <w:rPr>
          <w:sz w:val="28"/>
          <w:szCs w:val="28"/>
        </w:rPr>
      </w:pPr>
      <w:r>
        <w:rPr>
          <w:sz w:val="28"/>
          <w:szCs w:val="28"/>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3B6DDE" w:rsidRPr="003522E8" w:rsidP="003B6DDE">
      <w:pPr>
        <w:tabs>
          <w:tab w:val="left" w:pos="6432"/>
        </w:tabs>
        <w:autoSpaceDE w:val="0"/>
        <w:autoSpaceDN w:val="0"/>
        <w:adjustRightInd w:val="0"/>
        <w:ind w:right="-45" w:firstLine="851"/>
        <w:jc w:val="both"/>
        <w:rPr>
          <w:sz w:val="28"/>
          <w:szCs w:val="28"/>
        </w:rPr>
      </w:pPr>
      <w:r w:rsidRPr="003522E8">
        <w:rPr>
          <w:sz w:val="28"/>
          <w:szCs w:val="28"/>
        </w:rPr>
        <w:t xml:space="preserve">при ведении протокола судебного заседания и </w:t>
      </w:r>
      <w:r w:rsidRPr="003522E8">
        <w:rPr>
          <w:sz w:val="28"/>
          <w:szCs w:val="28"/>
        </w:rPr>
        <w:t>аудиопротоколирования</w:t>
      </w:r>
      <w:r w:rsidRPr="003522E8">
        <w:rPr>
          <w:sz w:val="28"/>
          <w:szCs w:val="28"/>
        </w:rPr>
        <w:t xml:space="preserve"> помощником судьи – Кривошеиной Е.В., </w:t>
      </w:r>
    </w:p>
    <w:p w:rsidR="003B6DDE" w:rsidRPr="003522E8" w:rsidP="003B6DDE">
      <w:pPr>
        <w:tabs>
          <w:tab w:val="left" w:pos="6432"/>
        </w:tabs>
        <w:autoSpaceDE w:val="0"/>
        <w:autoSpaceDN w:val="0"/>
        <w:adjustRightInd w:val="0"/>
        <w:ind w:right="-45" w:firstLine="851"/>
        <w:jc w:val="both"/>
        <w:rPr>
          <w:sz w:val="28"/>
          <w:szCs w:val="28"/>
        </w:rPr>
      </w:pPr>
      <w:r w:rsidRPr="003522E8">
        <w:rPr>
          <w:sz w:val="28"/>
          <w:szCs w:val="28"/>
        </w:rPr>
        <w:t>с участием:</w:t>
      </w:r>
    </w:p>
    <w:p w:rsidR="003B6DDE" w:rsidP="003B6DDE">
      <w:pPr>
        <w:tabs>
          <w:tab w:val="left" w:pos="6432"/>
        </w:tabs>
        <w:autoSpaceDE w:val="0"/>
        <w:autoSpaceDN w:val="0"/>
        <w:adjustRightInd w:val="0"/>
        <w:ind w:right="-45" w:firstLine="851"/>
        <w:jc w:val="both"/>
        <w:rPr>
          <w:sz w:val="28"/>
          <w:szCs w:val="28"/>
        </w:rPr>
      </w:pPr>
      <w:r>
        <w:rPr>
          <w:sz w:val="28"/>
          <w:szCs w:val="28"/>
        </w:rPr>
        <w:t xml:space="preserve">ответчика – </w:t>
      </w:r>
      <w:r>
        <w:rPr>
          <w:sz w:val="28"/>
          <w:szCs w:val="28"/>
        </w:rPr>
        <w:t>Левщанова</w:t>
      </w:r>
      <w:r>
        <w:rPr>
          <w:sz w:val="28"/>
          <w:szCs w:val="28"/>
        </w:rPr>
        <w:t xml:space="preserve"> В.П., </w:t>
      </w:r>
    </w:p>
    <w:p w:rsidR="003B6DDE" w:rsidP="003B6DDE">
      <w:pPr>
        <w:tabs>
          <w:tab w:val="left" w:pos="6432"/>
        </w:tabs>
        <w:autoSpaceDE w:val="0"/>
        <w:autoSpaceDN w:val="0"/>
        <w:adjustRightInd w:val="0"/>
        <w:ind w:right="-45" w:firstLine="851"/>
        <w:jc w:val="both"/>
        <w:rPr>
          <w:sz w:val="28"/>
          <w:szCs w:val="28"/>
        </w:rPr>
      </w:pPr>
      <w:r>
        <w:rPr>
          <w:sz w:val="28"/>
          <w:szCs w:val="28"/>
        </w:rPr>
        <w:t xml:space="preserve">рассмотрев в открытом судебном заседании в г. Симферополе гражданское дело по иску </w:t>
      </w:r>
      <w:r>
        <w:rPr>
          <w:sz w:val="28"/>
          <w:szCs w:val="28"/>
        </w:rPr>
        <w:t>Левщанова</w:t>
      </w:r>
      <w:r>
        <w:rPr>
          <w:sz w:val="28"/>
          <w:szCs w:val="28"/>
        </w:rPr>
        <w:t xml:space="preserve"> Сергея Валериевича</w:t>
      </w:r>
      <w:r w:rsidRPr="001673D0">
        <w:rPr>
          <w:sz w:val="28"/>
          <w:szCs w:val="28"/>
        </w:rPr>
        <w:t xml:space="preserve"> к </w:t>
      </w:r>
      <w:r>
        <w:rPr>
          <w:sz w:val="28"/>
          <w:szCs w:val="28"/>
        </w:rPr>
        <w:t>Левщанову</w:t>
      </w:r>
      <w:r>
        <w:rPr>
          <w:sz w:val="28"/>
          <w:szCs w:val="28"/>
        </w:rPr>
        <w:t xml:space="preserve"> Валерию Павловичу</w:t>
      </w:r>
      <w:r w:rsidRPr="001673D0">
        <w:rPr>
          <w:sz w:val="28"/>
          <w:szCs w:val="28"/>
        </w:rPr>
        <w:t xml:space="preserve"> о </w:t>
      </w:r>
      <w:r>
        <w:rPr>
          <w:sz w:val="28"/>
          <w:szCs w:val="28"/>
        </w:rPr>
        <w:t>взыскании неосновательного обогащения и убытков, возникших при изъятии недвижимого имущества,</w:t>
      </w:r>
    </w:p>
    <w:p w:rsidR="003B6DDE" w:rsidP="003B6DDE">
      <w:pPr>
        <w:tabs>
          <w:tab w:val="left" w:pos="6432"/>
        </w:tabs>
        <w:autoSpaceDE w:val="0"/>
        <w:autoSpaceDN w:val="0"/>
        <w:adjustRightInd w:val="0"/>
        <w:ind w:right="-45" w:firstLine="851"/>
        <w:jc w:val="both"/>
        <w:rPr>
          <w:bCs/>
          <w:sz w:val="28"/>
          <w:szCs w:val="28"/>
        </w:rPr>
      </w:pPr>
    </w:p>
    <w:p w:rsidR="003B6DDE" w:rsidP="003B6DDE">
      <w:pPr>
        <w:ind w:right="-45"/>
        <w:jc w:val="center"/>
        <w:rPr>
          <w:bCs/>
          <w:sz w:val="28"/>
          <w:szCs w:val="28"/>
        </w:rPr>
      </w:pPr>
      <w:r w:rsidRPr="002A4C6E">
        <w:rPr>
          <w:bCs/>
          <w:sz w:val="28"/>
          <w:szCs w:val="28"/>
        </w:rPr>
        <w:t>УСТАНОВИЛ:</w:t>
      </w:r>
    </w:p>
    <w:p w:rsidR="003B6DDE" w:rsidRPr="002A4C6E" w:rsidP="003B6DDE">
      <w:pPr>
        <w:ind w:right="-45"/>
        <w:jc w:val="center"/>
        <w:rPr>
          <w:bCs/>
          <w:sz w:val="28"/>
          <w:szCs w:val="28"/>
        </w:rPr>
      </w:pPr>
    </w:p>
    <w:p w:rsidR="003B6DDE" w:rsidRPr="001673D0" w:rsidP="003B6DDE">
      <w:pPr>
        <w:ind w:right="-45" w:firstLine="851"/>
        <w:jc w:val="both"/>
        <w:rPr>
          <w:sz w:val="28"/>
          <w:szCs w:val="28"/>
        </w:rPr>
      </w:pPr>
      <w:r>
        <w:rPr>
          <w:sz w:val="28"/>
          <w:szCs w:val="28"/>
        </w:rPr>
        <w:t>Левщанов</w:t>
      </w:r>
      <w:r>
        <w:rPr>
          <w:sz w:val="28"/>
          <w:szCs w:val="28"/>
        </w:rPr>
        <w:t xml:space="preserve"> Сергей Валериевич обратился</w:t>
      </w:r>
      <w:r w:rsidRPr="001673D0">
        <w:rPr>
          <w:sz w:val="28"/>
          <w:szCs w:val="28"/>
        </w:rPr>
        <w:t xml:space="preserve"> в суд с иском к </w:t>
      </w:r>
      <w:r w:rsidRPr="00B97B66">
        <w:rPr>
          <w:sz w:val="28"/>
          <w:szCs w:val="28"/>
        </w:rPr>
        <w:t>Левщанову</w:t>
      </w:r>
      <w:r w:rsidRPr="00B97B66">
        <w:rPr>
          <w:sz w:val="28"/>
          <w:szCs w:val="28"/>
        </w:rPr>
        <w:t xml:space="preserve"> Валерию Павловичу о взыскании неосновательного обогащения и убытков, возникших при изъятии недвижимого имущества</w:t>
      </w:r>
      <w:r w:rsidRPr="001673D0">
        <w:rPr>
          <w:sz w:val="28"/>
          <w:szCs w:val="28"/>
        </w:rPr>
        <w:t xml:space="preserve">. </w:t>
      </w:r>
    </w:p>
    <w:p w:rsidR="003B6DDE" w:rsidP="003B6DDE">
      <w:pPr>
        <w:ind w:right="-45" w:firstLine="851"/>
        <w:jc w:val="both"/>
        <w:rPr>
          <w:sz w:val="28"/>
          <w:szCs w:val="28"/>
        </w:rPr>
      </w:pPr>
      <w:r w:rsidRPr="001673D0">
        <w:rPr>
          <w:sz w:val="28"/>
          <w:szCs w:val="28"/>
        </w:rPr>
        <w:t xml:space="preserve">Исковое заявление мотивировано тем, что </w:t>
      </w:r>
      <w:r>
        <w:rPr>
          <w:sz w:val="28"/>
          <w:szCs w:val="28"/>
        </w:rPr>
        <w:t xml:space="preserve">в соответствии с апелляционным определением Верховного Суда Республики Крым от 18.01.2018 договор дарения квартиры </w:t>
      </w:r>
      <w:r w:rsidR="007D21F6">
        <w:rPr>
          <w:sz w:val="28"/>
          <w:szCs w:val="28"/>
        </w:rPr>
        <w:t>«данные изъяты»</w:t>
      </w:r>
      <w:r>
        <w:rPr>
          <w:sz w:val="28"/>
          <w:szCs w:val="28"/>
        </w:rPr>
        <w:t xml:space="preserve"> в доме </w:t>
      </w:r>
      <w:r w:rsidR="007D21F6">
        <w:rPr>
          <w:sz w:val="28"/>
          <w:szCs w:val="28"/>
        </w:rPr>
        <w:t xml:space="preserve">«данные </w:t>
      </w:r>
      <w:r w:rsidR="007D21F6">
        <w:rPr>
          <w:sz w:val="28"/>
          <w:szCs w:val="28"/>
        </w:rPr>
        <w:t>изъяты</w:t>
      </w:r>
      <w:r w:rsidR="007D21F6">
        <w:rPr>
          <w:sz w:val="28"/>
          <w:szCs w:val="28"/>
        </w:rPr>
        <w:t>»</w:t>
      </w:r>
      <w:r>
        <w:rPr>
          <w:sz w:val="28"/>
          <w:szCs w:val="28"/>
        </w:rPr>
        <w:t>п</w:t>
      </w:r>
      <w:r>
        <w:rPr>
          <w:sz w:val="28"/>
          <w:szCs w:val="28"/>
        </w:rPr>
        <w:t>о</w:t>
      </w:r>
      <w:r>
        <w:rPr>
          <w:sz w:val="28"/>
          <w:szCs w:val="28"/>
        </w:rPr>
        <w:t xml:space="preserve"> </w:t>
      </w:r>
      <w:r w:rsidR="007D21F6">
        <w:rPr>
          <w:sz w:val="28"/>
          <w:szCs w:val="28"/>
        </w:rPr>
        <w:t>«данные изъяты»</w:t>
      </w:r>
      <w:r>
        <w:rPr>
          <w:sz w:val="28"/>
          <w:szCs w:val="28"/>
        </w:rPr>
        <w:t xml:space="preserve"> в г. Симферополь между </w:t>
      </w:r>
      <w:r>
        <w:rPr>
          <w:sz w:val="28"/>
          <w:szCs w:val="28"/>
        </w:rPr>
        <w:t>Левщановым</w:t>
      </w:r>
      <w:r>
        <w:rPr>
          <w:sz w:val="28"/>
          <w:szCs w:val="28"/>
        </w:rPr>
        <w:t xml:space="preserve"> Сергеем Валериевичем и </w:t>
      </w:r>
      <w:r>
        <w:rPr>
          <w:sz w:val="28"/>
          <w:szCs w:val="28"/>
        </w:rPr>
        <w:t>Левщановым</w:t>
      </w:r>
      <w:r>
        <w:rPr>
          <w:sz w:val="28"/>
          <w:szCs w:val="28"/>
        </w:rPr>
        <w:t xml:space="preserve"> Валерием Павловичем признан недействительным. Суд обязал вернуть стороны в первоначальное положение, а в случае невозможности возвратить полученное в натуре, возместить стоимость. Истец понес расходы по содержанию жилья в виде коммунальных платежей и сборов, связанных с оформлением и содержанием квартиры, в связи с чем, ссылаясь на ст. 1103 ГК, просит возместить понесенные им расходы, указывая о неосновательном обогащении ответчика по делу. </w:t>
      </w:r>
    </w:p>
    <w:p w:rsidR="003B6DDE" w:rsidRPr="00CA77CF" w:rsidP="003B6DDE">
      <w:pPr>
        <w:ind w:right="-45" w:firstLine="851"/>
        <w:jc w:val="both"/>
        <w:rPr>
          <w:sz w:val="28"/>
          <w:szCs w:val="28"/>
        </w:rPr>
      </w:pPr>
      <w:r w:rsidRPr="00CA77CF">
        <w:rPr>
          <w:sz w:val="28"/>
          <w:szCs w:val="28"/>
        </w:rPr>
        <w:t>Истец в судебное заседание не явился, о времени и месте судебного</w:t>
      </w:r>
      <w:r w:rsidRPr="00CA77CF">
        <w:rPr>
          <w:sz w:val="28"/>
          <w:szCs w:val="28"/>
        </w:rPr>
        <w:t xml:space="preserve"> заседания был извещен надлежащим образом. Судебное извещение было направлено ответчику по месту регистрации, указанному в исковом заявлении. Почтовая корреспонденция была возвращена в суд с отметкой Почты России "Истек срок хранения", при этом в силу ст. 12 ГПК РФ лица, участвующие в деле, несут риск наступления последствий совершения или </w:t>
      </w:r>
      <w:r w:rsidRPr="00CA77CF">
        <w:rPr>
          <w:sz w:val="28"/>
          <w:szCs w:val="28"/>
        </w:rPr>
        <w:t>несовершения</w:t>
      </w:r>
      <w:r w:rsidRPr="00CA77CF">
        <w:rPr>
          <w:sz w:val="28"/>
          <w:szCs w:val="28"/>
        </w:rPr>
        <w:t xml:space="preserve"> ими процессуальных действий, поэтому несвоевременное получение истцом по его вине почтовых уведомлений не свидетельствует о его ненадлежащем извещении.</w:t>
      </w:r>
    </w:p>
    <w:p w:rsidR="003B6DDE" w:rsidRPr="00CA77CF" w:rsidP="003B6DDE">
      <w:pPr>
        <w:ind w:right="-45" w:firstLine="851"/>
        <w:jc w:val="both"/>
        <w:rPr>
          <w:bCs/>
          <w:sz w:val="28"/>
          <w:szCs w:val="28"/>
        </w:rPr>
      </w:pPr>
      <w:r w:rsidRPr="00CA77CF">
        <w:rPr>
          <w:bCs/>
          <w:sz w:val="28"/>
          <w:szCs w:val="28"/>
        </w:rPr>
        <w:t xml:space="preserve">Ответчик в судебном заседании исковые требования не признал, просил отказать в их удовлетворении в полном объеме. </w:t>
      </w:r>
      <w:r>
        <w:rPr>
          <w:bCs/>
          <w:sz w:val="28"/>
          <w:szCs w:val="28"/>
        </w:rPr>
        <w:t xml:space="preserve">Пояснил, что с 2015 года по 2018 год собственником квартиры являлся </w:t>
      </w:r>
      <w:r>
        <w:rPr>
          <w:bCs/>
          <w:sz w:val="28"/>
          <w:szCs w:val="28"/>
        </w:rPr>
        <w:t>Левщанов</w:t>
      </w:r>
      <w:r>
        <w:rPr>
          <w:bCs/>
          <w:sz w:val="28"/>
          <w:szCs w:val="28"/>
        </w:rPr>
        <w:t xml:space="preserve"> С.В., при этом он не оплачивал </w:t>
      </w:r>
      <w:r>
        <w:rPr>
          <w:bCs/>
          <w:sz w:val="28"/>
          <w:szCs w:val="28"/>
        </w:rPr>
        <w:t>жилищно</w:t>
      </w:r>
      <w:r>
        <w:rPr>
          <w:bCs/>
          <w:sz w:val="28"/>
          <w:szCs w:val="28"/>
        </w:rPr>
        <w:t xml:space="preserve"> – коммунальные услуги, в </w:t>
      </w:r>
      <w:r>
        <w:rPr>
          <w:bCs/>
          <w:sz w:val="28"/>
          <w:szCs w:val="28"/>
        </w:rPr>
        <w:t>связи</w:t>
      </w:r>
      <w:r>
        <w:rPr>
          <w:bCs/>
          <w:sz w:val="28"/>
          <w:szCs w:val="28"/>
        </w:rPr>
        <w:t xml:space="preserve"> с чем образовалась задолженность.   </w:t>
      </w:r>
    </w:p>
    <w:p w:rsidR="003B6DDE" w:rsidRPr="00CA77CF" w:rsidP="003B6DDE">
      <w:pPr>
        <w:ind w:right="-45" w:firstLine="851"/>
        <w:jc w:val="both"/>
        <w:rPr>
          <w:bCs/>
          <w:sz w:val="28"/>
          <w:szCs w:val="28"/>
        </w:rPr>
      </w:pPr>
      <w:r w:rsidRPr="00CA77CF">
        <w:rPr>
          <w:sz w:val="28"/>
          <w:szCs w:val="28"/>
        </w:rPr>
        <w:t xml:space="preserve">В силу положений статьи 167 Гражданского процессуального кодекса Российской Федерации, суд считает возможным рассмотреть дело без участия истца. </w:t>
      </w:r>
    </w:p>
    <w:p w:rsidR="003B6DDE" w:rsidRPr="00CA77CF" w:rsidP="003B6DDE">
      <w:pPr>
        <w:ind w:right="-45" w:firstLine="851"/>
        <w:jc w:val="both"/>
        <w:rPr>
          <w:bCs/>
          <w:sz w:val="28"/>
          <w:szCs w:val="28"/>
        </w:rPr>
      </w:pPr>
      <w:r w:rsidRPr="00CA77CF">
        <w:rPr>
          <w:bCs/>
          <w:sz w:val="28"/>
          <w:szCs w:val="28"/>
        </w:rPr>
        <w:t xml:space="preserve">Выслушав ответчика, исследовав материалы дела, суд пришел к следующим выводам. </w:t>
      </w:r>
    </w:p>
    <w:p w:rsidR="003B6DDE" w:rsidRPr="00B97B66" w:rsidP="003B6DDE">
      <w:pPr>
        <w:ind w:right="-45" w:firstLine="851"/>
        <w:jc w:val="both"/>
        <w:rPr>
          <w:bCs/>
          <w:sz w:val="28"/>
          <w:szCs w:val="28"/>
        </w:rPr>
      </w:pPr>
      <w:r w:rsidRPr="00B97B66">
        <w:rPr>
          <w:bCs/>
          <w:sz w:val="28"/>
          <w:szCs w:val="28"/>
        </w:rPr>
        <w:t xml:space="preserve">Статьей 15 ГК РФ закреплено право лица, право которого нарушено, требовать полного возмещения причиненных ему убытков, если законом или договором не предусмотрено возмещение убытков в меньшем размере. </w:t>
      </w:r>
      <w:r w:rsidRPr="00B97B66">
        <w:rPr>
          <w:bCs/>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B6DDE" w:rsidRPr="00B97B66" w:rsidP="003B6DDE">
      <w:pPr>
        <w:ind w:right="-45" w:firstLine="851"/>
        <w:jc w:val="both"/>
        <w:rPr>
          <w:bCs/>
          <w:sz w:val="28"/>
          <w:szCs w:val="28"/>
        </w:rPr>
      </w:pPr>
      <w:r w:rsidRPr="00B97B66">
        <w:rPr>
          <w:bCs/>
          <w:sz w:val="28"/>
          <w:szCs w:val="28"/>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3B6DDE" w:rsidP="003B6DDE">
      <w:pPr>
        <w:ind w:right="-45" w:firstLine="851"/>
        <w:jc w:val="both"/>
        <w:rPr>
          <w:bCs/>
          <w:sz w:val="28"/>
          <w:szCs w:val="28"/>
        </w:rPr>
      </w:pPr>
      <w:r w:rsidRPr="008B4D6C">
        <w:rPr>
          <w:bCs/>
          <w:sz w:val="28"/>
          <w:szCs w:val="28"/>
        </w:rPr>
        <w:t>Как установлено судом и под</w:t>
      </w:r>
      <w:r>
        <w:rPr>
          <w:bCs/>
          <w:sz w:val="28"/>
          <w:szCs w:val="28"/>
        </w:rPr>
        <w:t xml:space="preserve">тверждается материалами дела, решением Центрального районного суда г. Симферополя Республики Крым от 12.10.2017 в удовлетворении исковых требований </w:t>
      </w:r>
      <w:r>
        <w:rPr>
          <w:bCs/>
          <w:sz w:val="28"/>
          <w:szCs w:val="28"/>
        </w:rPr>
        <w:t>Левщанова</w:t>
      </w:r>
      <w:r>
        <w:rPr>
          <w:bCs/>
          <w:sz w:val="28"/>
          <w:szCs w:val="28"/>
        </w:rPr>
        <w:t xml:space="preserve"> Валерия Павловича к </w:t>
      </w:r>
      <w:r>
        <w:rPr>
          <w:bCs/>
          <w:sz w:val="28"/>
          <w:szCs w:val="28"/>
        </w:rPr>
        <w:t>Левщанову</w:t>
      </w:r>
      <w:r>
        <w:rPr>
          <w:bCs/>
          <w:sz w:val="28"/>
          <w:szCs w:val="28"/>
        </w:rPr>
        <w:t xml:space="preserve"> Сергею Валериевичу о признании недействительным договора от 05.11.2015 дарения квартиры </w:t>
      </w:r>
      <w:r w:rsidR="007D21F6">
        <w:rPr>
          <w:sz w:val="28"/>
          <w:szCs w:val="28"/>
        </w:rPr>
        <w:t xml:space="preserve">«данные </w:t>
      </w:r>
      <w:r w:rsidR="007D21F6">
        <w:rPr>
          <w:sz w:val="28"/>
          <w:szCs w:val="28"/>
        </w:rPr>
        <w:t>изъяты</w:t>
      </w:r>
      <w:r w:rsidR="007D21F6">
        <w:rPr>
          <w:sz w:val="28"/>
          <w:szCs w:val="28"/>
        </w:rPr>
        <w:t>»</w:t>
      </w:r>
      <w:r>
        <w:rPr>
          <w:bCs/>
          <w:sz w:val="28"/>
          <w:szCs w:val="28"/>
        </w:rPr>
        <w:t>п</w:t>
      </w:r>
      <w:r>
        <w:rPr>
          <w:bCs/>
          <w:sz w:val="28"/>
          <w:szCs w:val="28"/>
        </w:rPr>
        <w:t>о</w:t>
      </w:r>
      <w:r>
        <w:rPr>
          <w:bCs/>
          <w:sz w:val="28"/>
          <w:szCs w:val="28"/>
        </w:rPr>
        <w:t xml:space="preserve"> </w:t>
      </w:r>
      <w:r w:rsidR="007D21F6">
        <w:rPr>
          <w:sz w:val="28"/>
          <w:szCs w:val="28"/>
        </w:rPr>
        <w:t>«данные изъяты»</w:t>
      </w:r>
      <w:r w:rsidR="007D21F6">
        <w:rPr>
          <w:sz w:val="28"/>
          <w:szCs w:val="28"/>
        </w:rPr>
        <w:t xml:space="preserve"> </w:t>
      </w:r>
      <w:r>
        <w:rPr>
          <w:bCs/>
          <w:sz w:val="28"/>
          <w:szCs w:val="28"/>
        </w:rPr>
        <w:t>в г. Симферополе, признании права собственности истца на квартиру, отказано.</w:t>
      </w:r>
    </w:p>
    <w:p w:rsidR="003B6DDE" w:rsidP="003B6DDE">
      <w:pPr>
        <w:ind w:right="-45" w:firstLine="851"/>
        <w:jc w:val="both"/>
        <w:rPr>
          <w:bCs/>
          <w:sz w:val="28"/>
          <w:szCs w:val="28"/>
        </w:rPr>
      </w:pPr>
      <w:r>
        <w:rPr>
          <w:bCs/>
          <w:sz w:val="28"/>
          <w:szCs w:val="28"/>
        </w:rPr>
        <w:t xml:space="preserve">Апелляционным определением Верховного Суда Республики Крым от 18.01.2018 решение </w:t>
      </w:r>
      <w:r w:rsidRPr="008B4D6C">
        <w:rPr>
          <w:bCs/>
          <w:sz w:val="28"/>
          <w:szCs w:val="28"/>
        </w:rPr>
        <w:t xml:space="preserve">Центрального районного суда г. Симферополя Республики Крым </w:t>
      </w:r>
      <w:r w:rsidRPr="008B4D6C">
        <w:rPr>
          <w:bCs/>
          <w:sz w:val="28"/>
          <w:szCs w:val="28"/>
        </w:rPr>
        <w:t>от</w:t>
      </w:r>
      <w:r w:rsidRPr="008B4D6C">
        <w:rPr>
          <w:bCs/>
          <w:sz w:val="28"/>
          <w:szCs w:val="28"/>
        </w:rPr>
        <w:t xml:space="preserve"> </w:t>
      </w:r>
      <w:r w:rsidR="007D21F6">
        <w:rPr>
          <w:sz w:val="28"/>
          <w:szCs w:val="28"/>
        </w:rPr>
        <w:t>«данные изъяты»</w:t>
      </w:r>
      <w:r w:rsidR="007D21F6">
        <w:rPr>
          <w:sz w:val="28"/>
          <w:szCs w:val="28"/>
        </w:rPr>
        <w:t xml:space="preserve"> </w:t>
      </w:r>
      <w:r>
        <w:rPr>
          <w:bCs/>
          <w:sz w:val="28"/>
          <w:szCs w:val="28"/>
        </w:rPr>
        <w:t xml:space="preserve">отменено. </w:t>
      </w:r>
      <w:r>
        <w:rPr>
          <w:bCs/>
          <w:sz w:val="28"/>
          <w:szCs w:val="28"/>
        </w:rPr>
        <w:t xml:space="preserve">Принято новое решение, которым иск </w:t>
      </w:r>
      <w:r>
        <w:rPr>
          <w:bCs/>
          <w:sz w:val="28"/>
          <w:szCs w:val="28"/>
        </w:rPr>
        <w:t>Левщанова</w:t>
      </w:r>
      <w:r>
        <w:rPr>
          <w:bCs/>
          <w:sz w:val="28"/>
          <w:szCs w:val="28"/>
        </w:rPr>
        <w:t xml:space="preserve"> Валерия Павловича к </w:t>
      </w:r>
      <w:r>
        <w:rPr>
          <w:bCs/>
          <w:sz w:val="28"/>
          <w:szCs w:val="28"/>
        </w:rPr>
        <w:t>Левщанову</w:t>
      </w:r>
      <w:r>
        <w:rPr>
          <w:bCs/>
          <w:sz w:val="28"/>
          <w:szCs w:val="28"/>
        </w:rPr>
        <w:t xml:space="preserve"> Сергею Валериевичу о признании договора дарения недействительным, признании права собственности на квартиру удовлетворен. </w:t>
      </w:r>
    </w:p>
    <w:p w:rsidR="003B6DDE" w:rsidRPr="008B4D6C" w:rsidP="003B6DDE">
      <w:pPr>
        <w:ind w:right="-45" w:firstLine="851"/>
        <w:jc w:val="both"/>
        <w:rPr>
          <w:bCs/>
          <w:sz w:val="28"/>
          <w:szCs w:val="28"/>
        </w:rPr>
      </w:pPr>
      <w:r>
        <w:rPr>
          <w:bCs/>
          <w:sz w:val="28"/>
          <w:szCs w:val="28"/>
        </w:rPr>
        <w:t xml:space="preserve">Договор дарения квартиры </w:t>
      </w:r>
      <w:r w:rsidR="007D21F6">
        <w:rPr>
          <w:sz w:val="28"/>
          <w:szCs w:val="28"/>
        </w:rPr>
        <w:t xml:space="preserve">«данные </w:t>
      </w:r>
      <w:r w:rsidR="007D21F6">
        <w:rPr>
          <w:sz w:val="28"/>
          <w:szCs w:val="28"/>
        </w:rPr>
        <w:t>изъяты</w:t>
      </w:r>
      <w:r w:rsidR="007D21F6">
        <w:rPr>
          <w:sz w:val="28"/>
          <w:szCs w:val="28"/>
        </w:rPr>
        <w:t>»</w:t>
      </w:r>
      <w:r>
        <w:rPr>
          <w:bCs/>
          <w:sz w:val="28"/>
          <w:szCs w:val="28"/>
        </w:rPr>
        <w:t>в</w:t>
      </w:r>
      <w:r>
        <w:rPr>
          <w:bCs/>
          <w:sz w:val="28"/>
          <w:szCs w:val="28"/>
        </w:rPr>
        <w:t xml:space="preserve"> доме </w:t>
      </w:r>
      <w:r w:rsidR="007D21F6">
        <w:rPr>
          <w:sz w:val="28"/>
          <w:szCs w:val="28"/>
        </w:rPr>
        <w:t>«данные изъяты»</w:t>
      </w:r>
      <w:r w:rsidR="007D21F6">
        <w:rPr>
          <w:sz w:val="28"/>
          <w:szCs w:val="28"/>
        </w:rPr>
        <w:t xml:space="preserve"> </w:t>
      </w:r>
      <w:r>
        <w:rPr>
          <w:bCs/>
          <w:sz w:val="28"/>
          <w:szCs w:val="28"/>
        </w:rPr>
        <w:t xml:space="preserve">по </w:t>
      </w:r>
      <w:r w:rsidR="007D21F6">
        <w:rPr>
          <w:sz w:val="28"/>
          <w:szCs w:val="28"/>
        </w:rPr>
        <w:t>«данные изъяты»</w:t>
      </w:r>
      <w:r>
        <w:rPr>
          <w:bCs/>
          <w:sz w:val="28"/>
          <w:szCs w:val="28"/>
        </w:rPr>
        <w:t xml:space="preserve"> в г. Симферополе, оформленный 05.11.2015 между </w:t>
      </w:r>
      <w:r>
        <w:rPr>
          <w:bCs/>
          <w:sz w:val="28"/>
          <w:szCs w:val="28"/>
        </w:rPr>
        <w:t>Левщановым</w:t>
      </w:r>
      <w:r>
        <w:rPr>
          <w:bCs/>
          <w:sz w:val="28"/>
          <w:szCs w:val="28"/>
        </w:rPr>
        <w:t xml:space="preserve"> Валерием Павловичем и </w:t>
      </w:r>
      <w:r>
        <w:rPr>
          <w:bCs/>
          <w:sz w:val="28"/>
          <w:szCs w:val="28"/>
        </w:rPr>
        <w:t>Левщановым</w:t>
      </w:r>
      <w:r>
        <w:rPr>
          <w:bCs/>
          <w:sz w:val="28"/>
          <w:szCs w:val="28"/>
        </w:rPr>
        <w:t xml:space="preserve"> Сергеем Валериевичем, признан недействительным. Стороны возвращены в первоначальное положение, прекращено право собственности </w:t>
      </w:r>
      <w:r>
        <w:rPr>
          <w:bCs/>
          <w:sz w:val="28"/>
          <w:szCs w:val="28"/>
        </w:rPr>
        <w:t>Левщанова</w:t>
      </w:r>
      <w:r>
        <w:rPr>
          <w:bCs/>
          <w:sz w:val="28"/>
          <w:szCs w:val="28"/>
        </w:rPr>
        <w:t xml:space="preserve"> Сергея Валерьевича на объект недвижимого имущества: квартиру </w:t>
      </w:r>
      <w:r w:rsidR="007D21F6">
        <w:rPr>
          <w:sz w:val="28"/>
          <w:szCs w:val="28"/>
        </w:rPr>
        <w:t>«данные изъяты»</w:t>
      </w:r>
      <w:r w:rsidR="007D21F6">
        <w:rPr>
          <w:sz w:val="28"/>
          <w:szCs w:val="28"/>
        </w:rPr>
        <w:t xml:space="preserve"> </w:t>
      </w:r>
      <w:r>
        <w:rPr>
          <w:bCs/>
          <w:sz w:val="28"/>
          <w:szCs w:val="28"/>
        </w:rPr>
        <w:t xml:space="preserve">в доме </w:t>
      </w:r>
      <w:r w:rsidR="007D21F6">
        <w:rPr>
          <w:sz w:val="28"/>
          <w:szCs w:val="28"/>
        </w:rPr>
        <w:t>«данные изъяты»</w:t>
      </w:r>
      <w:r w:rsidR="007D21F6">
        <w:rPr>
          <w:sz w:val="28"/>
          <w:szCs w:val="28"/>
        </w:rPr>
        <w:t xml:space="preserve"> </w:t>
      </w:r>
      <w:r>
        <w:rPr>
          <w:bCs/>
          <w:sz w:val="28"/>
          <w:szCs w:val="28"/>
        </w:rPr>
        <w:t xml:space="preserve">по </w:t>
      </w:r>
      <w:r w:rsidR="007D21F6">
        <w:rPr>
          <w:sz w:val="28"/>
          <w:szCs w:val="28"/>
        </w:rPr>
        <w:t>«данные изъяты»</w:t>
      </w:r>
      <w:r w:rsidR="007D21F6">
        <w:rPr>
          <w:sz w:val="28"/>
          <w:szCs w:val="28"/>
        </w:rPr>
        <w:t xml:space="preserve"> </w:t>
      </w:r>
      <w:r>
        <w:rPr>
          <w:bCs/>
          <w:sz w:val="28"/>
          <w:szCs w:val="28"/>
        </w:rPr>
        <w:t xml:space="preserve">в г. Симферополе.  </w:t>
      </w:r>
    </w:p>
    <w:p w:rsidR="003B6DDE" w:rsidRPr="008B4D6C" w:rsidP="003B6DDE">
      <w:pPr>
        <w:ind w:right="-45" w:firstLine="851"/>
        <w:jc w:val="both"/>
        <w:rPr>
          <w:bCs/>
          <w:sz w:val="28"/>
          <w:szCs w:val="28"/>
        </w:rPr>
      </w:pPr>
      <w:r w:rsidRPr="008B4D6C">
        <w:rPr>
          <w:bCs/>
          <w:sz w:val="28"/>
          <w:szCs w:val="28"/>
        </w:rPr>
        <w:t>В силу ч. 2 ст. 61 ГПК Российской Федерации вышеназванные обстоятельства обязательны для суда, не доказываются вновь и не подлежат оспариванию при рассмотрении другого дела, в котором участвуют те же лица.</w:t>
      </w:r>
    </w:p>
    <w:p w:rsidR="003B6DDE" w:rsidRPr="008B4D6C" w:rsidP="003B6DDE">
      <w:pPr>
        <w:ind w:right="-45" w:firstLine="851"/>
        <w:jc w:val="both"/>
        <w:rPr>
          <w:bCs/>
          <w:sz w:val="28"/>
          <w:szCs w:val="28"/>
        </w:rPr>
      </w:pPr>
      <w:r w:rsidRPr="008B4D6C">
        <w:rPr>
          <w:bCs/>
          <w:sz w:val="28"/>
          <w:szCs w:val="28"/>
        </w:rPr>
        <w:t xml:space="preserve">Обращаясь в суд с настоящим исковым заявлением, истец </w:t>
      </w:r>
      <w:r>
        <w:rPr>
          <w:bCs/>
          <w:sz w:val="28"/>
          <w:szCs w:val="28"/>
        </w:rPr>
        <w:t>Левщанов</w:t>
      </w:r>
      <w:r>
        <w:rPr>
          <w:bCs/>
          <w:sz w:val="28"/>
          <w:szCs w:val="28"/>
        </w:rPr>
        <w:t xml:space="preserve"> С.В. указывал</w:t>
      </w:r>
      <w:r w:rsidRPr="008B4D6C">
        <w:rPr>
          <w:bCs/>
          <w:sz w:val="28"/>
          <w:szCs w:val="28"/>
        </w:rPr>
        <w:t xml:space="preserve">, что за период с </w:t>
      </w:r>
      <w:r>
        <w:rPr>
          <w:bCs/>
          <w:sz w:val="28"/>
          <w:szCs w:val="28"/>
        </w:rPr>
        <w:t>2015 года по 2018 год им были</w:t>
      </w:r>
      <w:r w:rsidRPr="008B4D6C">
        <w:rPr>
          <w:bCs/>
          <w:sz w:val="28"/>
          <w:szCs w:val="28"/>
        </w:rPr>
        <w:t xml:space="preserve"> понесены расходы на содержание </w:t>
      </w:r>
      <w:r>
        <w:rPr>
          <w:bCs/>
          <w:sz w:val="28"/>
          <w:szCs w:val="28"/>
        </w:rPr>
        <w:t xml:space="preserve">квартиры </w:t>
      </w:r>
      <w:r w:rsidR="007D21F6">
        <w:rPr>
          <w:sz w:val="28"/>
          <w:szCs w:val="28"/>
        </w:rPr>
        <w:t>«данные изъяты»</w:t>
      </w:r>
      <w:r>
        <w:rPr>
          <w:bCs/>
          <w:sz w:val="28"/>
          <w:szCs w:val="28"/>
        </w:rPr>
        <w:t xml:space="preserve"> в доме </w:t>
      </w:r>
      <w:r w:rsidR="007D21F6">
        <w:rPr>
          <w:sz w:val="28"/>
          <w:szCs w:val="28"/>
        </w:rPr>
        <w:t>«данные изъяты»</w:t>
      </w:r>
      <w:r>
        <w:rPr>
          <w:bCs/>
          <w:sz w:val="28"/>
          <w:szCs w:val="28"/>
        </w:rPr>
        <w:t xml:space="preserve"> по </w:t>
      </w:r>
      <w:r w:rsidR="007D21F6">
        <w:rPr>
          <w:sz w:val="28"/>
          <w:szCs w:val="28"/>
        </w:rPr>
        <w:t>«данные изъяты»</w:t>
      </w:r>
      <w:r w:rsidR="007D21F6">
        <w:rPr>
          <w:sz w:val="28"/>
          <w:szCs w:val="28"/>
        </w:rPr>
        <w:t xml:space="preserve"> </w:t>
      </w:r>
      <w:r>
        <w:rPr>
          <w:bCs/>
          <w:sz w:val="28"/>
          <w:szCs w:val="28"/>
        </w:rPr>
        <w:t>в г. Симферополь, а также расходы на оформление указанной квартиры, на общую сумму 17 242,47 рублей, которые он просит</w:t>
      </w:r>
      <w:r w:rsidRPr="008B4D6C">
        <w:rPr>
          <w:bCs/>
          <w:sz w:val="28"/>
          <w:szCs w:val="28"/>
        </w:rPr>
        <w:t xml:space="preserve"> взыскать с </w:t>
      </w:r>
      <w:r>
        <w:rPr>
          <w:bCs/>
          <w:sz w:val="28"/>
          <w:szCs w:val="28"/>
        </w:rPr>
        <w:t>Левщанова</w:t>
      </w:r>
      <w:r>
        <w:rPr>
          <w:bCs/>
          <w:sz w:val="28"/>
          <w:szCs w:val="28"/>
        </w:rPr>
        <w:t xml:space="preserve"> В.П. </w:t>
      </w:r>
    </w:p>
    <w:p w:rsidR="003B6DDE" w:rsidP="003B6DDE">
      <w:pPr>
        <w:ind w:right="-45" w:firstLine="851"/>
        <w:jc w:val="both"/>
        <w:rPr>
          <w:bCs/>
          <w:sz w:val="28"/>
          <w:szCs w:val="28"/>
        </w:rPr>
      </w:pPr>
      <w:r w:rsidRPr="0027560F">
        <w:rPr>
          <w:bCs/>
          <w:sz w:val="28"/>
          <w:szCs w:val="28"/>
        </w:rPr>
        <w:t xml:space="preserve">В обоснование своих требований </w:t>
      </w:r>
      <w:r>
        <w:rPr>
          <w:bCs/>
          <w:sz w:val="28"/>
          <w:szCs w:val="28"/>
        </w:rPr>
        <w:t>Левщановым</w:t>
      </w:r>
      <w:r>
        <w:rPr>
          <w:bCs/>
          <w:sz w:val="28"/>
          <w:szCs w:val="28"/>
        </w:rPr>
        <w:t xml:space="preserve"> С.В.</w:t>
      </w:r>
      <w:r w:rsidRPr="0027560F">
        <w:rPr>
          <w:bCs/>
          <w:sz w:val="28"/>
          <w:szCs w:val="28"/>
        </w:rPr>
        <w:t xml:space="preserve"> представлены квитанции об оплате коммуна</w:t>
      </w:r>
      <w:r>
        <w:rPr>
          <w:bCs/>
          <w:sz w:val="28"/>
          <w:szCs w:val="28"/>
        </w:rPr>
        <w:t xml:space="preserve">льных услуг за указанный период, а также платежное поручение об оплате государственной пошлины за государственную регистрацию прав на недвижимое имущество. </w:t>
      </w:r>
    </w:p>
    <w:p w:rsidR="003B6DDE" w:rsidRPr="00453D7F" w:rsidP="003B6DDE">
      <w:pPr>
        <w:ind w:right="-45" w:firstLine="851"/>
        <w:jc w:val="both"/>
        <w:rPr>
          <w:bCs/>
          <w:sz w:val="28"/>
          <w:szCs w:val="28"/>
        </w:rPr>
      </w:pPr>
      <w:r w:rsidRPr="00453D7F">
        <w:rPr>
          <w:bCs/>
          <w:sz w:val="28"/>
          <w:szCs w:val="28"/>
        </w:rPr>
        <w:t xml:space="preserve">В соответствии со ст. 209 ГК РФ собственнику принадлежат права владения, пользования и распоряжения своим имуществом. </w:t>
      </w:r>
      <w:r w:rsidRPr="00453D7F">
        <w:rPr>
          <w:bCs/>
          <w:sz w:val="28"/>
          <w:szCs w:val="28"/>
        </w:rPr>
        <w:t xml:space="preserve">Собственник вправе </w:t>
      </w:r>
      <w:r w:rsidRPr="00453D7F">
        <w:rPr>
          <w:bCs/>
          <w:sz w:val="28"/>
          <w:szCs w:val="28"/>
        </w:rPr>
        <w:t>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w:t>
      </w:r>
      <w:r w:rsidRPr="00453D7F">
        <w:rPr>
          <w:bCs/>
          <w:sz w:val="28"/>
          <w:szCs w:val="28"/>
        </w:rPr>
        <w:t xml:space="preserve"> им иным образом.</w:t>
      </w:r>
    </w:p>
    <w:p w:rsidR="003B6DDE" w:rsidP="003B6DDE">
      <w:pPr>
        <w:ind w:right="-45" w:firstLine="851"/>
        <w:jc w:val="both"/>
        <w:rPr>
          <w:bCs/>
          <w:sz w:val="28"/>
          <w:szCs w:val="28"/>
        </w:rPr>
      </w:pPr>
      <w:r w:rsidRPr="00453D7F">
        <w:rPr>
          <w:bCs/>
          <w:sz w:val="28"/>
          <w:szCs w:val="28"/>
        </w:rPr>
        <w:t xml:space="preserve">В силу ч. 2 ст. 218 ГК РФ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данного имущества. </w:t>
      </w:r>
    </w:p>
    <w:p w:rsidR="003B6DDE" w:rsidRPr="0027560F" w:rsidP="003B6DDE">
      <w:pPr>
        <w:ind w:right="-45" w:firstLine="851"/>
        <w:jc w:val="both"/>
        <w:rPr>
          <w:bCs/>
          <w:sz w:val="28"/>
          <w:szCs w:val="28"/>
        </w:rPr>
      </w:pPr>
      <w:r w:rsidRPr="0027560F">
        <w:rPr>
          <w:bCs/>
          <w:sz w:val="28"/>
          <w:szCs w:val="28"/>
        </w:rPr>
        <w:t>Собственник несет бремя содержания принадлежащего ему имущества, если иное не предусмотрено законом или договором (ст. 210 ГК Российской Федерации).</w:t>
      </w:r>
    </w:p>
    <w:p w:rsidR="003B6DDE" w:rsidRPr="0027560F" w:rsidP="003B6DDE">
      <w:pPr>
        <w:ind w:right="-45" w:firstLine="851"/>
        <w:jc w:val="both"/>
        <w:rPr>
          <w:bCs/>
          <w:sz w:val="28"/>
          <w:szCs w:val="28"/>
        </w:rPr>
      </w:pPr>
      <w:r w:rsidRPr="0027560F">
        <w:rPr>
          <w:bCs/>
          <w:sz w:val="28"/>
          <w:szCs w:val="28"/>
        </w:rPr>
        <w:t>Жилищным кодексом Российской Федерации (далее - ЖК Российской Федерации) предусмотрена обязанность собственника жилого помещения по внесению с момента возникновения права собственности на жилое помещение своевременной и полной платы за жилое помещение и коммунальные услуги (ст. 153), которая включает в себя: плату за содержание и ремонт жилого помещения, плату за коммунальные услуги, взнос на капитальный ремонт (ч. 2 ст. 154).</w:t>
      </w:r>
    </w:p>
    <w:p w:rsidR="003B6DDE" w:rsidRPr="0027560F" w:rsidP="003B6DDE">
      <w:pPr>
        <w:ind w:right="-45" w:firstLine="851"/>
        <w:jc w:val="both"/>
        <w:rPr>
          <w:bCs/>
          <w:sz w:val="28"/>
          <w:szCs w:val="28"/>
        </w:rPr>
      </w:pPr>
      <w:r w:rsidRPr="0027560F">
        <w:rPr>
          <w:bCs/>
          <w:sz w:val="28"/>
          <w:szCs w:val="28"/>
        </w:rPr>
        <w:t>В соответствии с п. 1 ст. 1102 ГК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3B6DDE" w:rsidRPr="0027560F" w:rsidP="003B6DDE">
      <w:pPr>
        <w:ind w:right="-45" w:firstLine="851"/>
        <w:jc w:val="both"/>
        <w:rPr>
          <w:bCs/>
          <w:sz w:val="28"/>
          <w:szCs w:val="28"/>
        </w:rPr>
      </w:pPr>
      <w:r w:rsidRPr="0027560F">
        <w:rPr>
          <w:bCs/>
          <w:sz w:val="28"/>
          <w:szCs w:val="28"/>
        </w:rPr>
        <w:t>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(п. 2 ст. 1102 ГК Российской Федерации).</w:t>
      </w:r>
    </w:p>
    <w:p w:rsidR="003B6DDE" w:rsidRPr="0027560F" w:rsidP="003B6DDE">
      <w:pPr>
        <w:ind w:right="-45" w:firstLine="851"/>
        <w:jc w:val="both"/>
        <w:rPr>
          <w:bCs/>
          <w:sz w:val="28"/>
          <w:szCs w:val="28"/>
        </w:rPr>
      </w:pPr>
      <w:r w:rsidRPr="0027560F">
        <w:rPr>
          <w:bCs/>
          <w:sz w:val="28"/>
          <w:szCs w:val="28"/>
        </w:rPr>
        <w:t>По смыслу указанной нормы, обязательства из неосновательного обогащения возникают при одновременном наличии трех условий: факта приобретения или сбережения имущества, приобретения или сбережения имущества за счет другого лица и отсутствие правовых оснований приобретения или сбережения имущества одним лицом за счет другого лица (не основано ни на законе, ни на сделке).</w:t>
      </w:r>
    </w:p>
    <w:p w:rsidR="003B6DDE" w:rsidRPr="0027560F" w:rsidP="003B6DDE">
      <w:pPr>
        <w:ind w:right="-45" w:firstLine="851"/>
        <w:jc w:val="both"/>
        <w:rPr>
          <w:bCs/>
          <w:sz w:val="28"/>
          <w:szCs w:val="28"/>
        </w:rPr>
      </w:pPr>
      <w:r w:rsidRPr="0027560F">
        <w:rPr>
          <w:bCs/>
          <w:sz w:val="28"/>
          <w:szCs w:val="28"/>
        </w:rPr>
        <w:t>Исходя из характера отношений, возникших между сторонами спора, бремя доказывания распределяется таким образом, что истец должен доказать приобретение или сбережение ответчиком денежных средств за счет истца, а ответчик, в свою очередь, должен доказать обоснованность приобретения или сбережения денежных средств.</w:t>
      </w:r>
    </w:p>
    <w:p w:rsidR="003B6DDE" w:rsidRPr="0027560F" w:rsidP="003B6DDE">
      <w:pPr>
        <w:ind w:right="-45" w:firstLine="851"/>
        <w:jc w:val="both"/>
        <w:rPr>
          <w:bCs/>
          <w:sz w:val="28"/>
          <w:szCs w:val="28"/>
        </w:rPr>
      </w:pPr>
      <w:r w:rsidRPr="0027560F">
        <w:rPr>
          <w:bCs/>
          <w:sz w:val="28"/>
          <w:szCs w:val="28"/>
        </w:rPr>
        <w:t>Обращаясь в суд с настоящим иском, истец ссы</w:t>
      </w:r>
      <w:r>
        <w:rPr>
          <w:bCs/>
          <w:sz w:val="28"/>
          <w:szCs w:val="28"/>
        </w:rPr>
        <w:t>лается на то, что понес</w:t>
      </w:r>
      <w:r w:rsidRPr="0027560F">
        <w:rPr>
          <w:bCs/>
          <w:sz w:val="28"/>
          <w:szCs w:val="28"/>
        </w:rPr>
        <w:t xml:space="preserve"> расхо</w:t>
      </w:r>
      <w:r>
        <w:rPr>
          <w:bCs/>
          <w:sz w:val="28"/>
          <w:szCs w:val="28"/>
        </w:rPr>
        <w:t>ды по оплате коммунальных услуг, а также по оплате регистрационных услуг на недвижимое имущество в тот период, когда он</w:t>
      </w:r>
      <w:r w:rsidRPr="0027560F">
        <w:rPr>
          <w:bCs/>
          <w:sz w:val="28"/>
          <w:szCs w:val="28"/>
        </w:rPr>
        <w:t xml:space="preserve"> являл</w:t>
      </w:r>
      <w:r>
        <w:rPr>
          <w:bCs/>
          <w:sz w:val="28"/>
          <w:szCs w:val="28"/>
        </w:rPr>
        <w:t>ся</w:t>
      </w:r>
      <w:r w:rsidRPr="0027560F">
        <w:rPr>
          <w:bCs/>
          <w:sz w:val="28"/>
          <w:szCs w:val="28"/>
        </w:rPr>
        <w:t xml:space="preserve"> собственником</w:t>
      </w:r>
      <w:r>
        <w:rPr>
          <w:bCs/>
          <w:sz w:val="28"/>
          <w:szCs w:val="28"/>
        </w:rPr>
        <w:t xml:space="preserve"> данной квартиры</w:t>
      </w:r>
      <w:r w:rsidRPr="0027560F">
        <w:rPr>
          <w:bCs/>
          <w:sz w:val="28"/>
          <w:szCs w:val="28"/>
        </w:rPr>
        <w:t>, и в силу закона обязан</w:t>
      </w:r>
      <w:r>
        <w:rPr>
          <w:bCs/>
          <w:sz w:val="28"/>
          <w:szCs w:val="28"/>
        </w:rPr>
        <w:t xml:space="preserve"> был</w:t>
      </w:r>
      <w:r w:rsidRPr="0027560F">
        <w:rPr>
          <w:bCs/>
          <w:sz w:val="28"/>
          <w:szCs w:val="28"/>
        </w:rPr>
        <w:t xml:space="preserve"> нести данные расходы.</w:t>
      </w:r>
    </w:p>
    <w:p w:rsidR="003B6DDE" w:rsidRPr="0027560F" w:rsidP="003B6DDE">
      <w:pPr>
        <w:ind w:right="-45" w:firstLine="851"/>
        <w:jc w:val="both"/>
        <w:rPr>
          <w:bCs/>
          <w:sz w:val="28"/>
          <w:szCs w:val="28"/>
        </w:rPr>
      </w:pPr>
      <w:r w:rsidRPr="0027560F">
        <w:rPr>
          <w:bCs/>
          <w:sz w:val="28"/>
          <w:szCs w:val="28"/>
        </w:rPr>
        <w:t>Как следует из материалов дела, в силу ст. ст. 209, 210 ГК российской Федерации, ст. ст. 30, 153 ЖК Российской Федерации обязанность по содержанию собственности, оплате жилого помещения лежало именно на истце с момента возникновения у не</w:t>
      </w:r>
      <w:r>
        <w:rPr>
          <w:bCs/>
          <w:sz w:val="28"/>
          <w:szCs w:val="28"/>
        </w:rPr>
        <w:t>го</w:t>
      </w:r>
      <w:r w:rsidRPr="0027560F">
        <w:rPr>
          <w:bCs/>
          <w:sz w:val="28"/>
          <w:szCs w:val="28"/>
        </w:rPr>
        <w:t xml:space="preserve"> права собственности. Указанные обязанности распространялись на весь период владения истц</w:t>
      </w:r>
      <w:r>
        <w:rPr>
          <w:bCs/>
          <w:sz w:val="28"/>
          <w:szCs w:val="28"/>
        </w:rPr>
        <w:t>ом на праве собственности жилым</w:t>
      </w:r>
      <w:r w:rsidRPr="0027560F">
        <w:rPr>
          <w:bCs/>
          <w:sz w:val="28"/>
          <w:szCs w:val="28"/>
        </w:rPr>
        <w:t xml:space="preserve"> помещени</w:t>
      </w:r>
      <w:r>
        <w:rPr>
          <w:bCs/>
          <w:sz w:val="28"/>
          <w:szCs w:val="28"/>
        </w:rPr>
        <w:t>ем</w:t>
      </w:r>
      <w:r w:rsidRPr="0027560F">
        <w:rPr>
          <w:bCs/>
          <w:sz w:val="28"/>
          <w:szCs w:val="28"/>
        </w:rPr>
        <w:t>.</w:t>
      </w:r>
    </w:p>
    <w:p w:rsidR="003B6DDE" w:rsidRPr="0027560F" w:rsidP="003B6DDE">
      <w:pPr>
        <w:ind w:right="-45" w:firstLine="851"/>
        <w:jc w:val="both"/>
        <w:rPr>
          <w:bCs/>
          <w:sz w:val="28"/>
          <w:szCs w:val="28"/>
        </w:rPr>
      </w:pPr>
      <w:r w:rsidRPr="0027560F">
        <w:rPr>
          <w:bCs/>
          <w:sz w:val="28"/>
          <w:szCs w:val="28"/>
        </w:rPr>
        <w:t>В силу положений п. 2 ст. 167 ГК Российской Федерации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3B6DDE" w:rsidRPr="0027560F" w:rsidP="003B6DDE">
      <w:pPr>
        <w:ind w:right="-45" w:firstLine="851"/>
        <w:jc w:val="both"/>
        <w:rPr>
          <w:bCs/>
          <w:sz w:val="28"/>
          <w:szCs w:val="28"/>
        </w:rPr>
      </w:pPr>
      <w:r w:rsidRPr="0027560F">
        <w:rPr>
          <w:bCs/>
          <w:sz w:val="28"/>
          <w:szCs w:val="28"/>
        </w:rPr>
        <w:t>Признание в судебном порядке договор</w:t>
      </w:r>
      <w:r>
        <w:rPr>
          <w:bCs/>
          <w:sz w:val="28"/>
          <w:szCs w:val="28"/>
        </w:rPr>
        <w:t>а</w:t>
      </w:r>
      <w:r w:rsidRPr="0027560F">
        <w:rPr>
          <w:bCs/>
          <w:sz w:val="28"/>
          <w:szCs w:val="28"/>
        </w:rPr>
        <w:t xml:space="preserve"> дарения квартир</w:t>
      </w:r>
      <w:r>
        <w:rPr>
          <w:bCs/>
          <w:sz w:val="28"/>
          <w:szCs w:val="28"/>
        </w:rPr>
        <w:t>ы</w:t>
      </w:r>
      <w:r w:rsidRPr="0027560F">
        <w:rPr>
          <w:bCs/>
          <w:sz w:val="28"/>
          <w:szCs w:val="28"/>
        </w:rPr>
        <w:t xml:space="preserve"> </w:t>
      </w:r>
      <w:r>
        <w:rPr>
          <w:bCs/>
          <w:sz w:val="28"/>
          <w:szCs w:val="28"/>
        </w:rPr>
        <w:t>недействительным</w:t>
      </w:r>
      <w:r w:rsidRPr="0027560F">
        <w:rPr>
          <w:bCs/>
          <w:sz w:val="28"/>
          <w:szCs w:val="28"/>
        </w:rPr>
        <w:t xml:space="preserve"> не освобождает истца от обязанности несения расходов по оплате жилья и коммунальных услуг за период фактического владения </w:t>
      </w:r>
      <w:r>
        <w:rPr>
          <w:bCs/>
          <w:sz w:val="28"/>
          <w:szCs w:val="28"/>
        </w:rPr>
        <w:t>им</w:t>
      </w:r>
      <w:r w:rsidRPr="0027560F">
        <w:rPr>
          <w:bCs/>
          <w:sz w:val="28"/>
          <w:szCs w:val="28"/>
        </w:rPr>
        <w:t xml:space="preserve"> указанн</w:t>
      </w:r>
      <w:r>
        <w:rPr>
          <w:bCs/>
          <w:sz w:val="28"/>
          <w:szCs w:val="28"/>
        </w:rPr>
        <w:t>ой</w:t>
      </w:r>
      <w:r w:rsidRPr="0027560F">
        <w:rPr>
          <w:bCs/>
          <w:sz w:val="28"/>
          <w:szCs w:val="28"/>
        </w:rPr>
        <w:t xml:space="preserve"> квартир</w:t>
      </w:r>
      <w:r>
        <w:rPr>
          <w:bCs/>
          <w:sz w:val="28"/>
          <w:szCs w:val="28"/>
        </w:rPr>
        <w:t>ой</w:t>
      </w:r>
      <w:r w:rsidRPr="0027560F">
        <w:rPr>
          <w:bCs/>
          <w:sz w:val="28"/>
          <w:szCs w:val="28"/>
        </w:rPr>
        <w:t xml:space="preserve"> как собственником</w:t>
      </w:r>
      <w:r>
        <w:rPr>
          <w:bCs/>
          <w:sz w:val="28"/>
          <w:szCs w:val="28"/>
        </w:rPr>
        <w:t>.</w:t>
      </w:r>
    </w:p>
    <w:p w:rsidR="003B6DDE" w:rsidRPr="0027560F" w:rsidP="003B6DDE">
      <w:pPr>
        <w:ind w:right="-45" w:firstLine="851"/>
        <w:jc w:val="both"/>
        <w:rPr>
          <w:bCs/>
          <w:sz w:val="28"/>
          <w:szCs w:val="28"/>
        </w:rPr>
      </w:pPr>
      <w:r w:rsidRPr="0027560F">
        <w:rPr>
          <w:bCs/>
          <w:sz w:val="28"/>
          <w:szCs w:val="28"/>
        </w:rPr>
        <w:t xml:space="preserve">Учитывая изложенное, исходя из установленных судом юридически значимых обстоятельств по делу, учитывая приведенные требования, действующего законодательства Российской Федерации, при отсутствии в материалах дела доказательств приобретения или сбережения ответчиком </w:t>
      </w:r>
      <w:r>
        <w:rPr>
          <w:bCs/>
          <w:sz w:val="28"/>
          <w:szCs w:val="28"/>
        </w:rPr>
        <w:t>Левщанова</w:t>
      </w:r>
      <w:r>
        <w:rPr>
          <w:bCs/>
          <w:sz w:val="28"/>
          <w:szCs w:val="28"/>
        </w:rPr>
        <w:t xml:space="preserve"> В.П.</w:t>
      </w:r>
      <w:r w:rsidRPr="0027560F">
        <w:rPr>
          <w:bCs/>
          <w:sz w:val="28"/>
          <w:szCs w:val="28"/>
        </w:rPr>
        <w:t xml:space="preserve"> имущества за счет истца, </w:t>
      </w:r>
      <w:r>
        <w:rPr>
          <w:bCs/>
          <w:sz w:val="28"/>
          <w:szCs w:val="28"/>
        </w:rPr>
        <w:t>суд</w:t>
      </w:r>
      <w:r w:rsidRPr="0027560F">
        <w:rPr>
          <w:bCs/>
          <w:sz w:val="28"/>
          <w:szCs w:val="28"/>
        </w:rPr>
        <w:t xml:space="preserve"> приходит к выводу о необоснованности заявленных </w:t>
      </w:r>
      <w:r>
        <w:rPr>
          <w:bCs/>
          <w:sz w:val="28"/>
          <w:szCs w:val="28"/>
        </w:rPr>
        <w:t>Левщановым</w:t>
      </w:r>
      <w:r>
        <w:rPr>
          <w:bCs/>
          <w:sz w:val="28"/>
          <w:szCs w:val="28"/>
        </w:rPr>
        <w:t xml:space="preserve"> С.В.</w:t>
      </w:r>
      <w:r w:rsidRPr="0027560F">
        <w:rPr>
          <w:bCs/>
          <w:sz w:val="28"/>
          <w:szCs w:val="28"/>
        </w:rPr>
        <w:t xml:space="preserve"> исковых требований о взыскании с </w:t>
      </w:r>
      <w:r>
        <w:rPr>
          <w:bCs/>
          <w:sz w:val="28"/>
          <w:szCs w:val="28"/>
        </w:rPr>
        <w:t>Левщанова</w:t>
      </w:r>
      <w:r>
        <w:rPr>
          <w:bCs/>
          <w:sz w:val="28"/>
          <w:szCs w:val="28"/>
        </w:rPr>
        <w:t xml:space="preserve"> В.П.</w:t>
      </w:r>
      <w:r w:rsidRPr="0027560F">
        <w:rPr>
          <w:bCs/>
          <w:sz w:val="28"/>
          <w:szCs w:val="28"/>
        </w:rPr>
        <w:t xml:space="preserve"> неосновательного обогащения, что является основанием отказ</w:t>
      </w:r>
      <w:r>
        <w:rPr>
          <w:bCs/>
          <w:sz w:val="28"/>
          <w:szCs w:val="28"/>
        </w:rPr>
        <w:t>а</w:t>
      </w:r>
      <w:r w:rsidRPr="0027560F">
        <w:rPr>
          <w:bCs/>
          <w:sz w:val="28"/>
          <w:szCs w:val="28"/>
        </w:rPr>
        <w:t xml:space="preserve"> в</w:t>
      </w:r>
      <w:r w:rsidRPr="0027560F">
        <w:rPr>
          <w:bCs/>
          <w:sz w:val="28"/>
          <w:szCs w:val="28"/>
        </w:rPr>
        <w:t xml:space="preserve"> </w:t>
      </w:r>
      <w:r w:rsidRPr="0027560F">
        <w:rPr>
          <w:bCs/>
          <w:sz w:val="28"/>
          <w:szCs w:val="28"/>
        </w:rPr>
        <w:t>удовлетворении</w:t>
      </w:r>
      <w:r w:rsidRPr="0027560F">
        <w:rPr>
          <w:bCs/>
          <w:sz w:val="28"/>
          <w:szCs w:val="28"/>
        </w:rPr>
        <w:t xml:space="preserve"> заявленных исковых требований.</w:t>
      </w:r>
    </w:p>
    <w:p w:rsidR="003B6DDE" w:rsidRPr="008B4D6C" w:rsidP="003B6DDE">
      <w:pPr>
        <w:ind w:right="-45" w:firstLine="851"/>
        <w:jc w:val="both"/>
        <w:rPr>
          <w:bCs/>
          <w:sz w:val="28"/>
          <w:szCs w:val="28"/>
        </w:rPr>
      </w:pPr>
      <w:r w:rsidRPr="0027560F">
        <w:rPr>
          <w:bCs/>
          <w:sz w:val="28"/>
          <w:szCs w:val="28"/>
        </w:rPr>
        <w:t xml:space="preserve">В соответствии со ст. 98 ГПК Российской Федерации при отказе в удовлетворении исковых требований </w:t>
      </w:r>
      <w:r>
        <w:rPr>
          <w:bCs/>
          <w:sz w:val="28"/>
          <w:szCs w:val="28"/>
        </w:rPr>
        <w:t>Левщанова</w:t>
      </w:r>
      <w:r>
        <w:rPr>
          <w:bCs/>
          <w:sz w:val="28"/>
          <w:szCs w:val="28"/>
        </w:rPr>
        <w:t xml:space="preserve"> С.В.</w:t>
      </w:r>
      <w:r w:rsidRPr="0027560F">
        <w:rPr>
          <w:bCs/>
          <w:sz w:val="28"/>
          <w:szCs w:val="28"/>
        </w:rPr>
        <w:t xml:space="preserve"> не подлежат удовлетворению и требования о взыскании с ответчика судебных расходов.</w:t>
      </w:r>
    </w:p>
    <w:p w:rsidR="003B6DDE" w:rsidRPr="00DB6B8C" w:rsidP="003B6DDE">
      <w:pPr>
        <w:ind w:firstLine="851"/>
        <w:jc w:val="both"/>
        <w:rPr>
          <w:bCs/>
          <w:sz w:val="28"/>
          <w:szCs w:val="28"/>
        </w:rPr>
      </w:pPr>
      <w:r w:rsidRPr="00DB6B8C">
        <w:rPr>
          <w:bCs/>
          <w:sz w:val="28"/>
          <w:szCs w:val="28"/>
        </w:rPr>
        <w:t xml:space="preserve">Руководствуясь </w:t>
      </w:r>
      <w:r w:rsidRPr="00DB6B8C">
        <w:rPr>
          <w:bCs/>
          <w:sz w:val="28"/>
          <w:szCs w:val="28"/>
        </w:rPr>
        <w:t>ст.ст</w:t>
      </w:r>
      <w:r w:rsidRPr="00DB6B8C">
        <w:rPr>
          <w:bCs/>
          <w:sz w:val="28"/>
          <w:szCs w:val="28"/>
        </w:rPr>
        <w:t xml:space="preserve">. 194-199 ГПК РФ, суд - </w:t>
      </w:r>
    </w:p>
    <w:p w:rsidR="003B6DDE" w:rsidRPr="00DB6B8C" w:rsidP="003B6DDE">
      <w:pPr>
        <w:ind w:firstLine="851"/>
        <w:jc w:val="both"/>
        <w:rPr>
          <w:bCs/>
          <w:sz w:val="28"/>
          <w:szCs w:val="28"/>
        </w:rPr>
      </w:pPr>
    </w:p>
    <w:p w:rsidR="003B6DDE" w:rsidRPr="00DB6B8C" w:rsidP="003B6DDE">
      <w:pPr>
        <w:ind w:firstLine="851"/>
        <w:jc w:val="center"/>
        <w:rPr>
          <w:bCs/>
          <w:sz w:val="28"/>
          <w:szCs w:val="28"/>
        </w:rPr>
      </w:pPr>
      <w:r w:rsidRPr="00DB6B8C">
        <w:rPr>
          <w:bCs/>
          <w:sz w:val="28"/>
          <w:szCs w:val="28"/>
        </w:rPr>
        <w:t>Р</w:t>
      </w:r>
      <w:r w:rsidRPr="00DB6B8C">
        <w:rPr>
          <w:bCs/>
          <w:sz w:val="28"/>
          <w:szCs w:val="28"/>
        </w:rPr>
        <w:t xml:space="preserve"> Е Ш И Л:</w:t>
      </w:r>
    </w:p>
    <w:p w:rsidR="003B6DDE" w:rsidRPr="00DB6B8C" w:rsidP="003B6DDE">
      <w:pPr>
        <w:ind w:firstLine="851"/>
        <w:jc w:val="both"/>
        <w:rPr>
          <w:bCs/>
          <w:sz w:val="28"/>
          <w:szCs w:val="28"/>
        </w:rPr>
      </w:pPr>
    </w:p>
    <w:p w:rsidR="003B6DDE" w:rsidRPr="00DB6B8C" w:rsidP="003B6DDE">
      <w:pPr>
        <w:ind w:firstLine="851"/>
        <w:jc w:val="both"/>
        <w:rPr>
          <w:bCs/>
          <w:sz w:val="28"/>
          <w:szCs w:val="28"/>
        </w:rPr>
      </w:pPr>
      <w:r w:rsidRPr="00DB6B8C">
        <w:rPr>
          <w:bCs/>
          <w:sz w:val="28"/>
          <w:szCs w:val="28"/>
        </w:rPr>
        <w:t xml:space="preserve">В удовлетворении исковых требований </w:t>
      </w:r>
      <w:r w:rsidRPr="0027560F">
        <w:rPr>
          <w:bCs/>
          <w:sz w:val="28"/>
          <w:szCs w:val="28"/>
        </w:rPr>
        <w:t>Левщанова</w:t>
      </w:r>
      <w:r w:rsidRPr="0027560F">
        <w:rPr>
          <w:bCs/>
          <w:sz w:val="28"/>
          <w:szCs w:val="28"/>
        </w:rPr>
        <w:t xml:space="preserve"> Сергея Валериевича к </w:t>
      </w:r>
      <w:r w:rsidRPr="0027560F">
        <w:rPr>
          <w:bCs/>
          <w:sz w:val="28"/>
          <w:szCs w:val="28"/>
        </w:rPr>
        <w:t>Левщанову</w:t>
      </w:r>
      <w:r w:rsidRPr="0027560F">
        <w:rPr>
          <w:bCs/>
          <w:sz w:val="28"/>
          <w:szCs w:val="28"/>
        </w:rPr>
        <w:t xml:space="preserve"> Валерию Павловичу о взыскании неосновательного обогащения и убытков, возникших при изъятии недвижимого имущества </w:t>
      </w:r>
      <w:r w:rsidRPr="00DB6B8C">
        <w:rPr>
          <w:bCs/>
          <w:sz w:val="28"/>
          <w:szCs w:val="28"/>
        </w:rPr>
        <w:t xml:space="preserve">– отказать.  </w:t>
      </w:r>
    </w:p>
    <w:p w:rsidR="003B6DDE" w:rsidRPr="00DB6B8C" w:rsidP="003B6DDE">
      <w:pPr>
        <w:ind w:firstLine="851"/>
        <w:jc w:val="both"/>
        <w:rPr>
          <w:bCs/>
          <w:sz w:val="28"/>
          <w:szCs w:val="28"/>
        </w:rPr>
      </w:pPr>
      <w:r w:rsidRPr="00DB6B8C">
        <w:rPr>
          <w:bCs/>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3B6DDE" w:rsidRPr="00DB6B8C" w:rsidP="003B6DDE">
      <w:pPr>
        <w:ind w:firstLine="851"/>
        <w:jc w:val="both"/>
        <w:rPr>
          <w:bCs/>
          <w:sz w:val="28"/>
          <w:szCs w:val="28"/>
        </w:rPr>
      </w:pPr>
      <w:r w:rsidRPr="00DB6B8C">
        <w:rPr>
          <w:bCs/>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3B6DDE" w:rsidRPr="00DB6B8C" w:rsidP="003B6DDE">
      <w:pPr>
        <w:ind w:firstLine="851"/>
        <w:jc w:val="both"/>
        <w:rPr>
          <w:bCs/>
          <w:sz w:val="28"/>
          <w:szCs w:val="28"/>
        </w:rPr>
      </w:pPr>
      <w:r w:rsidRPr="00DB6B8C">
        <w:rPr>
          <w:bCs/>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3B6DDE" w:rsidRPr="00DB6B8C" w:rsidP="003B6DDE">
      <w:pPr>
        <w:ind w:firstLine="851"/>
        <w:jc w:val="both"/>
        <w:rPr>
          <w:bCs/>
          <w:sz w:val="28"/>
          <w:szCs w:val="28"/>
        </w:rPr>
      </w:pPr>
      <w:r w:rsidRPr="00DB6B8C">
        <w:rPr>
          <w:bCs/>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3B6DDE" w:rsidRPr="00DB6B8C" w:rsidP="003B6DDE">
      <w:pPr>
        <w:ind w:firstLine="851"/>
        <w:jc w:val="both"/>
        <w:rPr>
          <w:bCs/>
          <w:sz w:val="28"/>
          <w:szCs w:val="28"/>
        </w:rPr>
      </w:pPr>
      <w:r w:rsidRPr="00DB6B8C">
        <w:rPr>
          <w:bCs/>
          <w:sz w:val="28"/>
          <w:szCs w:val="28"/>
        </w:rPr>
        <w:t>Решение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№19 Центрального судебного района города Симферополь (Центральный район городского округа Симферополь) Республики Крым в течение месяца со дня принятия решения в окончательной форме.</w:t>
      </w:r>
    </w:p>
    <w:p w:rsidR="003B6DDE" w:rsidRPr="00DB6B8C" w:rsidP="003B6DDE">
      <w:pPr>
        <w:ind w:firstLine="851"/>
        <w:jc w:val="both"/>
        <w:rPr>
          <w:bCs/>
          <w:sz w:val="28"/>
          <w:szCs w:val="28"/>
        </w:rPr>
      </w:pPr>
    </w:p>
    <w:p w:rsidR="003B6DDE" w:rsidRPr="00DB6B8C" w:rsidP="003B6DDE">
      <w:pPr>
        <w:ind w:firstLine="851"/>
        <w:jc w:val="both"/>
        <w:rPr>
          <w:bCs/>
          <w:sz w:val="28"/>
          <w:szCs w:val="28"/>
        </w:rPr>
      </w:pPr>
      <w:r w:rsidRPr="00DB6B8C">
        <w:rPr>
          <w:bCs/>
          <w:sz w:val="28"/>
          <w:szCs w:val="28"/>
        </w:rPr>
        <w:t xml:space="preserve">Мотивированное решение составлено </w:t>
      </w:r>
      <w:r w:rsidRPr="00CA77CF">
        <w:rPr>
          <w:bCs/>
          <w:sz w:val="28"/>
          <w:szCs w:val="28"/>
        </w:rPr>
        <w:t xml:space="preserve">30 июля 2020  </w:t>
      </w:r>
      <w:r w:rsidRPr="00DB6B8C">
        <w:rPr>
          <w:bCs/>
          <w:sz w:val="28"/>
          <w:szCs w:val="28"/>
        </w:rPr>
        <w:t>года.</w:t>
      </w:r>
    </w:p>
    <w:p w:rsidR="003B6DDE" w:rsidRPr="00DB6B8C" w:rsidP="003B6DDE">
      <w:pPr>
        <w:ind w:firstLine="851"/>
        <w:jc w:val="both"/>
        <w:rPr>
          <w:bCs/>
          <w:sz w:val="28"/>
          <w:szCs w:val="28"/>
        </w:rPr>
      </w:pPr>
    </w:p>
    <w:p w:rsidR="003B6DDE" w:rsidRPr="00E116AA" w:rsidP="003B6DDE">
      <w:pPr>
        <w:ind w:firstLine="851"/>
        <w:jc w:val="both"/>
      </w:pPr>
      <w:r w:rsidRPr="00DB6B8C">
        <w:rPr>
          <w:bCs/>
          <w:sz w:val="28"/>
          <w:szCs w:val="28"/>
        </w:rPr>
        <w:t xml:space="preserve">Мировой судья                                                                                     Л.А. Шуб  </w:t>
      </w:r>
    </w:p>
    <w:p w:rsidR="005D0E91"/>
    <w:sectPr w:rsidSect="00896520">
      <w:headerReference w:type="even" r:id="rId4"/>
      <w:headerReference w:type="default" r:id="rId5"/>
      <w:footerReference w:type="default" r:id="rId6"/>
      <w:footerReference w:type="first" r:id="rId7"/>
      <w:pgSz w:w="11906" w:h="16838"/>
      <w:pgMar w:top="568" w:right="707" w:bottom="426" w:left="1276" w:header="708" w:footer="1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5F23EE">
        <w:pPr>
          <w:pStyle w:val="Footer"/>
          <w:jc w:val="right"/>
        </w:pPr>
        <w:r>
          <w:fldChar w:fldCharType="begin"/>
        </w:r>
        <w:r>
          <w:instrText>PAGE   \* MERGEFORMAT</w:instrText>
        </w:r>
        <w:r>
          <w:fldChar w:fldCharType="separate"/>
        </w:r>
        <w:r>
          <w:rPr>
            <w:noProof/>
          </w:rPr>
          <w:t>5</w:t>
        </w:r>
        <w:r>
          <w:fldChar w:fldCharType="end"/>
        </w:r>
      </w:p>
    </w:sdtContent>
  </w:sdt>
  <w:p w:rsidR="005F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6F24">
    <w:pPr>
      <w:pStyle w:val="Footer"/>
      <w:jc w:val="right"/>
    </w:pPr>
  </w:p>
  <w:p w:rsidR="00916F2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DE"/>
    <w:rsid w:val="001673D0"/>
    <w:rsid w:val="0027560F"/>
    <w:rsid w:val="002A4C6E"/>
    <w:rsid w:val="003522E8"/>
    <w:rsid w:val="003B6DDE"/>
    <w:rsid w:val="00453D7F"/>
    <w:rsid w:val="005D0E91"/>
    <w:rsid w:val="005F23EE"/>
    <w:rsid w:val="007D21F6"/>
    <w:rsid w:val="008B4D6C"/>
    <w:rsid w:val="00916F24"/>
    <w:rsid w:val="00B97B66"/>
    <w:rsid w:val="00CA77CF"/>
    <w:rsid w:val="00DB6B8C"/>
    <w:rsid w:val="00E116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D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3B6DDE"/>
    <w:pPr>
      <w:tabs>
        <w:tab w:val="center" w:pos="4677"/>
        <w:tab w:val="right" w:pos="9355"/>
      </w:tabs>
    </w:pPr>
  </w:style>
  <w:style w:type="character" w:customStyle="1" w:styleId="a">
    <w:name w:val="Верхний колонтитул Знак"/>
    <w:basedOn w:val="DefaultParagraphFont"/>
    <w:link w:val="Header"/>
    <w:rsid w:val="003B6DDE"/>
    <w:rPr>
      <w:rFonts w:ascii="Times New Roman" w:eastAsia="Times New Roman" w:hAnsi="Times New Roman" w:cs="Times New Roman"/>
      <w:sz w:val="24"/>
      <w:szCs w:val="24"/>
      <w:lang w:eastAsia="ru-RU"/>
    </w:rPr>
  </w:style>
  <w:style w:type="character" w:styleId="PageNumber">
    <w:name w:val="page number"/>
    <w:basedOn w:val="DefaultParagraphFont"/>
    <w:rsid w:val="003B6DDE"/>
  </w:style>
  <w:style w:type="paragraph" w:styleId="Footer">
    <w:name w:val="footer"/>
    <w:basedOn w:val="Normal"/>
    <w:link w:val="a0"/>
    <w:uiPriority w:val="99"/>
    <w:unhideWhenUsed/>
    <w:rsid w:val="003B6DDE"/>
    <w:pPr>
      <w:tabs>
        <w:tab w:val="center" w:pos="4677"/>
        <w:tab w:val="right" w:pos="9355"/>
      </w:tabs>
    </w:pPr>
  </w:style>
  <w:style w:type="character" w:customStyle="1" w:styleId="a0">
    <w:name w:val="Нижний колонтитул Знак"/>
    <w:basedOn w:val="DefaultParagraphFont"/>
    <w:link w:val="Footer"/>
    <w:uiPriority w:val="99"/>
    <w:rsid w:val="003B6D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