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4674" w:rsidP="00FF4674">
      <w:pPr>
        <w:ind w:right="-45" w:firstLine="851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Дело № </w:t>
      </w:r>
      <w:r>
        <w:rPr>
          <w:sz w:val="27"/>
          <w:szCs w:val="27"/>
        </w:rPr>
        <w:t>02-0539</w:t>
      </w:r>
      <w:r>
        <w:rPr>
          <w:sz w:val="27"/>
          <w:szCs w:val="27"/>
        </w:rPr>
        <w:t>/19/2021</w:t>
      </w:r>
    </w:p>
    <w:p w:rsidR="00FF4674" w:rsidP="00FF4674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РЕШЕНИЕ</w:t>
      </w:r>
    </w:p>
    <w:p w:rsidR="00FF4674" w:rsidP="00FF4674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ИМЕНЕМ РОССИЙСКОЙ ФЕДЕРАЦИИ</w:t>
      </w:r>
    </w:p>
    <w:p w:rsidR="00FF4674" w:rsidP="00FF4674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(резолютивная часть)</w:t>
      </w:r>
    </w:p>
    <w:p w:rsidR="00FF4674" w:rsidP="00FF46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22 июня 2021 года                                                             г. Симферополь</w:t>
      </w:r>
    </w:p>
    <w:p w:rsidR="00FF4674" w:rsidP="00FF46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FF4674" w:rsidP="00FF46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FF4674" w:rsidP="00FF46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ведении протокола судебного заседания помощником судьи – Данилейко А.С., </w:t>
      </w:r>
    </w:p>
    <w:p w:rsidR="00FF4674" w:rsidP="00FF46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>рассмотрев в открытом судебном заседании в г. Симферополе гражданское дело по иску Страхового акционерного общества «</w:t>
      </w:r>
      <w:r>
        <w:rPr>
          <w:sz w:val="27"/>
          <w:szCs w:val="27"/>
        </w:rPr>
        <w:t>Ресо</w:t>
      </w:r>
      <w:r>
        <w:rPr>
          <w:sz w:val="27"/>
          <w:szCs w:val="27"/>
        </w:rPr>
        <w:t xml:space="preserve">-Гарантия» к </w:t>
      </w:r>
      <w:r>
        <w:rPr>
          <w:sz w:val="27"/>
          <w:szCs w:val="27"/>
        </w:rPr>
        <w:t>Стоколосу</w:t>
      </w:r>
      <w:r>
        <w:rPr>
          <w:sz w:val="27"/>
          <w:szCs w:val="27"/>
        </w:rPr>
        <w:t xml:space="preserve"> Андрею Николаевичу о возмещении ущерба, причиненного в результате </w:t>
      </w:r>
      <w:r>
        <w:rPr>
          <w:sz w:val="27"/>
          <w:szCs w:val="27"/>
        </w:rPr>
        <w:t>дорожно</w:t>
      </w:r>
      <w:r>
        <w:rPr>
          <w:sz w:val="27"/>
          <w:szCs w:val="27"/>
        </w:rPr>
        <w:t xml:space="preserve"> – транспортного происшествия, в порядке регресса,</w:t>
      </w:r>
    </w:p>
    <w:p w:rsidR="00FF4674" w:rsidP="00FF4674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руководствуясь статьями 194-199, 321 </w:t>
      </w:r>
      <w:r>
        <w:rPr>
          <w:bCs/>
          <w:sz w:val="27"/>
          <w:szCs w:val="27"/>
        </w:rPr>
        <w:t>Гражданского</w:t>
      </w:r>
      <w:r>
        <w:rPr>
          <w:bCs/>
          <w:sz w:val="27"/>
          <w:szCs w:val="27"/>
        </w:rPr>
        <w:t xml:space="preserve"> процессуального кодекса Российской Федерации, суд</w:t>
      </w:r>
    </w:p>
    <w:p w:rsidR="00FF4674" w:rsidP="00FF4674">
      <w:pPr>
        <w:ind w:firstLine="85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РЕШИЛ:</w:t>
      </w:r>
    </w:p>
    <w:p w:rsidR="00FF4674" w:rsidP="00FF4674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И</w:t>
      </w:r>
      <w:r>
        <w:rPr>
          <w:bCs/>
          <w:sz w:val="27"/>
          <w:szCs w:val="27"/>
        </w:rPr>
        <w:t>ск Стр</w:t>
      </w:r>
      <w:r>
        <w:rPr>
          <w:bCs/>
          <w:sz w:val="27"/>
          <w:szCs w:val="27"/>
        </w:rPr>
        <w:t>ахового акционерного общества «</w:t>
      </w:r>
      <w:r>
        <w:rPr>
          <w:bCs/>
          <w:sz w:val="27"/>
          <w:szCs w:val="27"/>
        </w:rPr>
        <w:t>Ресо</w:t>
      </w:r>
      <w:r>
        <w:rPr>
          <w:bCs/>
          <w:sz w:val="27"/>
          <w:szCs w:val="27"/>
        </w:rPr>
        <w:t xml:space="preserve">-Гарантия» к </w:t>
      </w:r>
      <w:r>
        <w:rPr>
          <w:bCs/>
          <w:sz w:val="27"/>
          <w:szCs w:val="27"/>
        </w:rPr>
        <w:t>Стоколосу</w:t>
      </w:r>
      <w:r>
        <w:rPr>
          <w:bCs/>
          <w:sz w:val="27"/>
          <w:szCs w:val="27"/>
        </w:rPr>
        <w:t xml:space="preserve"> Андрею Николаевичу о возмещении ущерба, причиненного в результате </w:t>
      </w:r>
      <w:r>
        <w:rPr>
          <w:bCs/>
          <w:sz w:val="27"/>
          <w:szCs w:val="27"/>
        </w:rPr>
        <w:t>дорожно</w:t>
      </w:r>
      <w:r>
        <w:rPr>
          <w:bCs/>
          <w:sz w:val="27"/>
          <w:szCs w:val="27"/>
        </w:rPr>
        <w:t xml:space="preserve"> – транспортного происшествия, в порядке регресса – удовлетворить. </w:t>
      </w:r>
    </w:p>
    <w:p w:rsidR="00FF4674" w:rsidP="00FF4674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Взыскать с </w:t>
      </w:r>
      <w:r>
        <w:rPr>
          <w:bCs/>
          <w:sz w:val="27"/>
          <w:szCs w:val="27"/>
        </w:rPr>
        <w:t>Стоколоса</w:t>
      </w:r>
      <w:r>
        <w:rPr>
          <w:bCs/>
          <w:sz w:val="27"/>
          <w:szCs w:val="27"/>
        </w:rPr>
        <w:t xml:space="preserve"> Андрея Николаевича в пользу Страхового акционерного общества «</w:t>
      </w:r>
      <w:r>
        <w:rPr>
          <w:bCs/>
          <w:sz w:val="27"/>
          <w:szCs w:val="27"/>
        </w:rPr>
        <w:t>Ресо</w:t>
      </w:r>
      <w:r>
        <w:rPr>
          <w:bCs/>
          <w:sz w:val="27"/>
          <w:szCs w:val="27"/>
        </w:rPr>
        <w:t>-Гарантия» 24 400 (двадцать четыре тысячи четыреста) рублей 00 копеек в счет удовлетворения регрессного требования.</w:t>
      </w:r>
    </w:p>
    <w:p w:rsidR="00FF4674" w:rsidP="00FF4674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Взыскать с </w:t>
      </w:r>
      <w:r>
        <w:rPr>
          <w:bCs/>
          <w:sz w:val="27"/>
          <w:szCs w:val="27"/>
        </w:rPr>
        <w:t>Стоколоса</w:t>
      </w:r>
      <w:r>
        <w:rPr>
          <w:bCs/>
          <w:sz w:val="27"/>
          <w:szCs w:val="27"/>
        </w:rPr>
        <w:t xml:space="preserve"> Андрея Николаевича в пользу Страхового акционерного общества «</w:t>
      </w:r>
      <w:r>
        <w:rPr>
          <w:bCs/>
          <w:sz w:val="27"/>
          <w:szCs w:val="27"/>
        </w:rPr>
        <w:t>Ресо</w:t>
      </w:r>
      <w:r>
        <w:rPr>
          <w:bCs/>
          <w:sz w:val="27"/>
          <w:szCs w:val="27"/>
        </w:rPr>
        <w:t xml:space="preserve">-Гарантия» судебные расходы по оплате государственной пошлины в размере 932 (девятьсот тридцать два) рубля 00 копеек. </w:t>
      </w:r>
    </w:p>
    <w:p w:rsidR="00FF4674" w:rsidP="00FF4674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>
        <w:rPr>
          <w:bCs/>
          <w:sz w:val="27"/>
          <w:szCs w:val="27"/>
        </w:rPr>
        <w:t>резолютивной</w:t>
      </w:r>
      <w:r>
        <w:rPr>
          <w:bCs/>
          <w:sz w:val="27"/>
          <w:szCs w:val="27"/>
        </w:rPr>
        <w:t xml:space="preserve"> части решения суда.</w:t>
      </w:r>
    </w:p>
    <w:p w:rsidR="00FF4674" w:rsidP="00FF4674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>
        <w:rPr>
          <w:bCs/>
          <w:sz w:val="27"/>
          <w:szCs w:val="27"/>
        </w:rPr>
        <w:t>резолютивной</w:t>
      </w:r>
      <w:r>
        <w:rPr>
          <w:bCs/>
          <w:sz w:val="27"/>
          <w:szCs w:val="27"/>
        </w:rPr>
        <w:t xml:space="preserve"> части решения суда.</w:t>
      </w:r>
    </w:p>
    <w:p w:rsidR="00FF4674" w:rsidP="00FF4674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F4674" w:rsidP="00FF4674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FF4674" w:rsidP="00FF4674">
      <w:pPr>
        <w:ind w:firstLine="851"/>
        <w:jc w:val="both"/>
        <w:rPr>
          <w:bCs/>
          <w:sz w:val="27"/>
          <w:szCs w:val="27"/>
        </w:rPr>
      </w:pPr>
    </w:p>
    <w:p w:rsidR="00FF4674" w:rsidP="00FF4674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Мировой судья                                                         Л.А. Шуб </w:t>
      </w:r>
    </w:p>
    <w:p w:rsidR="00095A9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74"/>
    <w:rsid w:val="00095A95"/>
    <w:rsid w:val="00FF46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