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4B" w:rsidRPr="00F95AE4" w:rsidP="00F0454B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02-0</w:t>
      </w:r>
      <w:r w:rsidR="00B73E6E">
        <w:rPr>
          <w:sz w:val="28"/>
          <w:szCs w:val="28"/>
        </w:rPr>
        <w:t>539</w:t>
      </w:r>
      <w:r w:rsidRPr="00F95AE4">
        <w:rPr>
          <w:sz w:val="28"/>
          <w:szCs w:val="28"/>
        </w:rPr>
        <w:t>/1</w:t>
      </w:r>
      <w:r w:rsidR="00B73E6E">
        <w:rPr>
          <w:sz w:val="28"/>
          <w:szCs w:val="28"/>
        </w:rPr>
        <w:t>9</w:t>
      </w:r>
      <w:r w:rsidRPr="00F95AE4">
        <w:rPr>
          <w:sz w:val="28"/>
          <w:szCs w:val="28"/>
        </w:rPr>
        <w:t>/202</w:t>
      </w:r>
      <w:r w:rsidRPr="006A4996">
        <w:rPr>
          <w:sz w:val="28"/>
          <w:szCs w:val="28"/>
        </w:rPr>
        <w:t>3</w:t>
      </w:r>
      <w:r w:rsidRPr="00F95AE4">
        <w:rPr>
          <w:sz w:val="28"/>
          <w:szCs w:val="28"/>
        </w:rPr>
        <w:t xml:space="preserve"> </w:t>
      </w:r>
    </w:p>
    <w:p w:rsidR="00F0454B" w:rsidRPr="00F95AE4" w:rsidP="00F0454B">
      <w:pPr>
        <w:ind w:right="-45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РЕШЕНИЕ</w:t>
      </w:r>
    </w:p>
    <w:p w:rsidR="00F0454B" w:rsidRPr="00F95AE4" w:rsidP="00F0454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ИМЕНЕМ РОССИЙСКОЙ ФЕДЕРАЦИИ</w:t>
      </w:r>
    </w:p>
    <w:p w:rsidR="00B67060" w:rsidP="00F0454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3E6E" w:rsidRPr="00B73E6E" w:rsidP="00B73E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 xml:space="preserve">06 июля 2023 года                                            </w:t>
      </w:r>
      <w:r>
        <w:rPr>
          <w:sz w:val="28"/>
          <w:szCs w:val="28"/>
        </w:rPr>
        <w:t xml:space="preserve">         </w:t>
      </w:r>
      <w:r w:rsidRPr="00B73E6E">
        <w:rPr>
          <w:sz w:val="28"/>
          <w:szCs w:val="28"/>
        </w:rPr>
        <w:t xml:space="preserve">          г. Симферополь</w:t>
      </w:r>
    </w:p>
    <w:p w:rsidR="00B73E6E" w:rsidRPr="00B73E6E" w:rsidP="00B73E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B73E6E" w:rsidRPr="00B73E6E" w:rsidP="00B73E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B73E6E" w:rsidRPr="00B73E6E" w:rsidP="00B73E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 xml:space="preserve">при ведении протокола судебного заседания секретарем судебного заседания – Лагутиной Н.А., </w:t>
      </w:r>
    </w:p>
    <w:p w:rsidR="00F0454B" w:rsidRPr="00F0454B" w:rsidP="00B73E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B73E6E">
        <w:rPr>
          <w:sz w:val="28"/>
          <w:szCs w:val="28"/>
        </w:rPr>
        <w:t>ра</w:t>
      </w:r>
      <w:r w:rsidRPr="00B73E6E">
        <w:rPr>
          <w:sz w:val="28"/>
          <w:szCs w:val="28"/>
        </w:rPr>
        <w:t>ссмотрев в открытом судебном заседании гражданское дело по иску Садоводческого некоммерческого товарищества «Акварель» к Тарасенко Елене Владимировне о взыскании задолженности по оплате взносов за приобретение, создание, содержание имущества общего пользов</w:t>
      </w:r>
      <w:r w:rsidRPr="00B73E6E">
        <w:rPr>
          <w:sz w:val="28"/>
          <w:szCs w:val="28"/>
        </w:rPr>
        <w:t>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</w:t>
      </w:r>
      <w:r>
        <w:rPr>
          <w:sz w:val="28"/>
          <w:szCs w:val="28"/>
        </w:rPr>
        <w:t xml:space="preserve"> по управлению таким имуществом</w:t>
      </w:r>
      <w:r w:rsidRPr="00F0454B">
        <w:rPr>
          <w:sz w:val="28"/>
          <w:szCs w:val="28"/>
        </w:rPr>
        <w:t>,</w:t>
      </w:r>
    </w:p>
    <w:p w:rsidR="00F0454B" w:rsidRPr="00F95AE4" w:rsidP="00F0454B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УСТАНОВИЛ: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sz w:val="28"/>
          <w:szCs w:val="28"/>
        </w:rPr>
        <w:t>Садоводческий п</w:t>
      </w:r>
      <w:r w:rsidRPr="00F95AE4">
        <w:rPr>
          <w:sz w:val="28"/>
          <w:szCs w:val="28"/>
        </w:rPr>
        <w:t xml:space="preserve">отребительский кооператив «Акварель» </w:t>
      </w:r>
      <w:r w:rsidRPr="00F95AE4">
        <w:rPr>
          <w:bCs/>
          <w:sz w:val="28"/>
          <w:szCs w:val="28"/>
        </w:rPr>
        <w:t xml:space="preserve">(далее СПК «Акварель», кооператив, истец) обратился в суд с иском </w:t>
      </w:r>
      <w:r w:rsidR="00483642">
        <w:rPr>
          <w:bCs/>
          <w:sz w:val="28"/>
          <w:szCs w:val="28"/>
        </w:rPr>
        <w:t xml:space="preserve">к </w:t>
      </w:r>
      <w:r w:rsidRPr="00B73E6E" w:rsidR="00B73E6E">
        <w:rPr>
          <w:bCs/>
          <w:sz w:val="28"/>
          <w:szCs w:val="28"/>
        </w:rPr>
        <w:t xml:space="preserve">Тарасенко Елене Владимировне </w:t>
      </w:r>
      <w:r w:rsidRPr="00F95AE4">
        <w:rPr>
          <w:sz w:val="28"/>
          <w:szCs w:val="28"/>
        </w:rPr>
        <w:t xml:space="preserve">(далее </w:t>
      </w:r>
      <w:r w:rsidR="00B73E6E">
        <w:rPr>
          <w:sz w:val="28"/>
          <w:szCs w:val="28"/>
        </w:rPr>
        <w:t>Тарасенко Е.В</w:t>
      </w:r>
      <w:r>
        <w:rPr>
          <w:sz w:val="28"/>
          <w:szCs w:val="28"/>
        </w:rPr>
        <w:t>.</w:t>
      </w:r>
      <w:r w:rsidRPr="00F95AE4">
        <w:rPr>
          <w:sz w:val="28"/>
          <w:szCs w:val="28"/>
        </w:rPr>
        <w:t>, ответчик), в котором</w:t>
      </w:r>
      <w:r w:rsidR="00B73E6E">
        <w:rPr>
          <w:sz w:val="28"/>
          <w:szCs w:val="28"/>
        </w:rPr>
        <w:t xml:space="preserve"> </w:t>
      </w:r>
      <w:r w:rsidRPr="00F95AE4">
        <w:rPr>
          <w:sz w:val="28"/>
          <w:szCs w:val="28"/>
        </w:rPr>
        <w:t xml:space="preserve">просит взыскать с </w:t>
      </w:r>
      <w:r w:rsidRPr="00B73E6E" w:rsidR="00B73E6E">
        <w:rPr>
          <w:sz w:val="28"/>
          <w:szCs w:val="28"/>
        </w:rPr>
        <w:t>Тарасенко Е.В</w:t>
      </w:r>
      <w:r w:rsidRPr="00F0454B">
        <w:rPr>
          <w:sz w:val="28"/>
          <w:szCs w:val="28"/>
        </w:rPr>
        <w:t>.</w:t>
      </w:r>
      <w:r w:rsidR="003F3B65">
        <w:rPr>
          <w:sz w:val="28"/>
          <w:szCs w:val="28"/>
        </w:rPr>
        <w:t xml:space="preserve"> </w:t>
      </w:r>
      <w:r w:rsidRPr="00F95AE4">
        <w:rPr>
          <w:sz w:val="28"/>
          <w:szCs w:val="28"/>
        </w:rPr>
        <w:t>в пользу СПК «Акварель» задолженность по взно</w:t>
      </w:r>
      <w:r w:rsidRPr="00F95AE4">
        <w:rPr>
          <w:sz w:val="28"/>
          <w:szCs w:val="28"/>
        </w:rPr>
        <w:t xml:space="preserve">сам за период с </w:t>
      </w:r>
      <w:r>
        <w:rPr>
          <w:sz w:val="28"/>
          <w:szCs w:val="28"/>
        </w:rPr>
        <w:t>01.0</w:t>
      </w:r>
      <w:r w:rsidR="00B73E6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14C37">
        <w:rPr>
          <w:sz w:val="28"/>
          <w:szCs w:val="28"/>
        </w:rPr>
        <w:t>0</w:t>
      </w:r>
      <w:r>
        <w:rPr>
          <w:sz w:val="28"/>
          <w:szCs w:val="28"/>
        </w:rPr>
        <w:t xml:space="preserve"> по 31.12.2022</w:t>
      </w:r>
      <w:r w:rsidRPr="00F95AE4">
        <w:rPr>
          <w:sz w:val="28"/>
          <w:szCs w:val="28"/>
        </w:rPr>
        <w:t xml:space="preserve"> в сумме </w:t>
      </w:r>
      <w:r w:rsidR="00B73E6E">
        <w:rPr>
          <w:sz w:val="28"/>
          <w:szCs w:val="28"/>
        </w:rPr>
        <w:t>8 743,68</w:t>
      </w:r>
      <w:r>
        <w:rPr>
          <w:sz w:val="28"/>
          <w:szCs w:val="28"/>
        </w:rPr>
        <w:t xml:space="preserve"> рублей, пен</w:t>
      </w:r>
      <w:r w:rsidR="003F3B65">
        <w:rPr>
          <w:sz w:val="28"/>
          <w:szCs w:val="28"/>
        </w:rPr>
        <w:t>ю</w:t>
      </w:r>
      <w:r>
        <w:rPr>
          <w:sz w:val="28"/>
          <w:szCs w:val="28"/>
        </w:rPr>
        <w:t xml:space="preserve"> в сумме </w:t>
      </w:r>
      <w:r w:rsidR="00B73E6E">
        <w:rPr>
          <w:sz w:val="28"/>
          <w:szCs w:val="28"/>
        </w:rPr>
        <w:t>8 743,68</w:t>
      </w:r>
      <w:r w:rsidRPr="00F95AE4">
        <w:rPr>
          <w:sz w:val="28"/>
          <w:szCs w:val="28"/>
        </w:rPr>
        <w:t xml:space="preserve"> рублей.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Исковые требования мотивированы тем, что </w:t>
      </w:r>
      <w:r w:rsidRPr="00B73E6E" w:rsidR="00B73E6E">
        <w:rPr>
          <w:bCs/>
          <w:sz w:val="28"/>
          <w:szCs w:val="28"/>
        </w:rPr>
        <w:t>Тарасенко Е.В</w:t>
      </w:r>
      <w:r>
        <w:rPr>
          <w:bCs/>
          <w:sz w:val="28"/>
          <w:szCs w:val="28"/>
        </w:rPr>
        <w:t xml:space="preserve">. </w:t>
      </w:r>
      <w:r w:rsidRPr="00F95AE4">
        <w:rPr>
          <w:bCs/>
          <w:sz w:val="28"/>
          <w:szCs w:val="28"/>
        </w:rPr>
        <w:t xml:space="preserve">является собственником земельного участка, общей площадью </w:t>
      </w:r>
      <w:r w:rsidR="00B73E6E">
        <w:rPr>
          <w:bCs/>
          <w:sz w:val="28"/>
          <w:szCs w:val="28"/>
        </w:rPr>
        <w:t>0,0552</w:t>
      </w:r>
      <w:r>
        <w:rPr>
          <w:bCs/>
          <w:sz w:val="28"/>
          <w:szCs w:val="28"/>
        </w:rPr>
        <w:t xml:space="preserve"> га</w:t>
      </w:r>
      <w:r w:rsidRPr="00F95AE4">
        <w:rPr>
          <w:bCs/>
          <w:sz w:val="28"/>
          <w:szCs w:val="28"/>
        </w:rPr>
        <w:t xml:space="preserve">, расположенного на территории СПК </w:t>
      </w:r>
      <w:r w:rsidRPr="00F95AE4">
        <w:rPr>
          <w:bCs/>
          <w:sz w:val="28"/>
          <w:szCs w:val="28"/>
        </w:rPr>
        <w:t xml:space="preserve">«Акварель». Ответчик членом кооператива не является, осуществляет садоводство в индивидуальном порядке. </w:t>
      </w:r>
      <w:r w:rsidRPr="00F95AE4">
        <w:rPr>
          <w:bCs/>
          <w:sz w:val="28"/>
          <w:szCs w:val="28"/>
        </w:rPr>
        <w:t>Решением общего собрания</w:t>
      </w:r>
      <w:r w:rsidRPr="00F95AE4">
        <w:rPr>
          <w:sz w:val="28"/>
          <w:szCs w:val="28"/>
        </w:rPr>
        <w:t xml:space="preserve"> </w:t>
      </w:r>
      <w:r w:rsidRPr="00F95AE4">
        <w:rPr>
          <w:bCs/>
          <w:sz w:val="28"/>
          <w:szCs w:val="28"/>
        </w:rPr>
        <w:t xml:space="preserve">СПК «Акварель» от </w:t>
      </w:r>
      <w:r>
        <w:rPr>
          <w:bCs/>
          <w:sz w:val="28"/>
          <w:szCs w:val="28"/>
        </w:rPr>
        <w:t>05.06.2021</w:t>
      </w:r>
      <w:r w:rsidRPr="00F95AE4">
        <w:rPr>
          <w:bCs/>
          <w:sz w:val="28"/>
          <w:szCs w:val="28"/>
        </w:rPr>
        <w:t xml:space="preserve"> (протокол №</w:t>
      </w:r>
      <w:r>
        <w:rPr>
          <w:bCs/>
          <w:sz w:val="28"/>
          <w:szCs w:val="28"/>
        </w:rPr>
        <w:t>20</w:t>
      </w:r>
      <w:r w:rsidRPr="00F95AE4">
        <w:rPr>
          <w:bCs/>
          <w:sz w:val="28"/>
          <w:szCs w:val="28"/>
        </w:rPr>
        <w:t>) для членов кооператива и владельцев земельных участков, расположенных в границах зе</w:t>
      </w:r>
      <w:r w:rsidRPr="00F95AE4">
        <w:rPr>
          <w:bCs/>
          <w:sz w:val="28"/>
          <w:szCs w:val="28"/>
        </w:rPr>
        <w:t xml:space="preserve">мельного участка с кадастровым номером </w:t>
      </w:r>
      <w:r w:rsidRPr="001060B5" w:rsidR="001060B5">
        <w:rPr>
          <w:bCs/>
          <w:sz w:val="28"/>
          <w:szCs w:val="28"/>
        </w:rPr>
        <w:t>«данные изъяты»</w:t>
      </w:r>
      <w:r w:rsidRPr="00F95AE4">
        <w:rPr>
          <w:bCs/>
          <w:sz w:val="28"/>
          <w:szCs w:val="28"/>
        </w:rPr>
        <w:t>, площадью 63200 кв. м., находящегося по адрес</w:t>
      </w:r>
      <w:r>
        <w:rPr>
          <w:bCs/>
          <w:sz w:val="28"/>
          <w:szCs w:val="28"/>
        </w:rPr>
        <w:t>у</w:t>
      </w:r>
      <w:r w:rsidRPr="00F95AE4">
        <w:rPr>
          <w:bCs/>
          <w:sz w:val="28"/>
          <w:szCs w:val="28"/>
        </w:rPr>
        <w:t xml:space="preserve">: </w:t>
      </w:r>
      <w:r w:rsidRPr="001060B5" w:rsidR="001060B5">
        <w:rPr>
          <w:bCs/>
          <w:sz w:val="28"/>
          <w:szCs w:val="28"/>
        </w:rPr>
        <w:t>«данные изъяты»</w:t>
      </w:r>
      <w:r w:rsidRPr="00F95AE4">
        <w:rPr>
          <w:bCs/>
          <w:sz w:val="28"/>
          <w:szCs w:val="28"/>
        </w:rPr>
        <w:t xml:space="preserve">, СПК «Акварель», установлен размер членских взносов </w:t>
      </w:r>
      <w:r>
        <w:rPr>
          <w:bCs/>
          <w:sz w:val="28"/>
          <w:szCs w:val="28"/>
        </w:rPr>
        <w:t xml:space="preserve">за 2021 год </w:t>
      </w:r>
      <w:r w:rsidRPr="00F95AE4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625</w:t>
      </w:r>
      <w:r w:rsidRPr="00F95AE4">
        <w:rPr>
          <w:bCs/>
          <w:sz w:val="28"/>
          <w:szCs w:val="28"/>
        </w:rPr>
        <w:t xml:space="preserve"> рублей </w:t>
      </w:r>
      <w:r w:rsidRPr="00F95AE4">
        <w:rPr>
          <w:bCs/>
          <w:sz w:val="28"/>
          <w:szCs w:val="28"/>
        </w:rPr>
        <w:t xml:space="preserve">с 0,01 га в год, сумма целевых взносов в размере </w:t>
      </w:r>
      <w:r>
        <w:rPr>
          <w:bCs/>
          <w:sz w:val="28"/>
          <w:szCs w:val="28"/>
        </w:rPr>
        <w:t>65</w:t>
      </w:r>
      <w:r w:rsidRPr="00F95AE4">
        <w:rPr>
          <w:bCs/>
          <w:sz w:val="28"/>
          <w:szCs w:val="28"/>
        </w:rPr>
        <w:t xml:space="preserve"> рублей</w:t>
      </w:r>
      <w:r w:rsidRPr="00F95AE4">
        <w:rPr>
          <w:bCs/>
          <w:sz w:val="28"/>
          <w:szCs w:val="28"/>
        </w:rPr>
        <w:t xml:space="preserve"> </w:t>
      </w:r>
      <w:r w:rsidRPr="00F95AE4">
        <w:rPr>
          <w:bCs/>
          <w:sz w:val="28"/>
          <w:szCs w:val="28"/>
        </w:rPr>
        <w:t xml:space="preserve">с 0,01 га в год, </w:t>
      </w:r>
      <w:r w:rsidR="003F3B65">
        <w:rPr>
          <w:bCs/>
          <w:sz w:val="28"/>
          <w:szCs w:val="28"/>
        </w:rPr>
        <w:t>а также сумма дополнительных членских взносов с целью погашения дебиторской задолженности за 2020 год в размере 380 рублей</w:t>
      </w:r>
      <w:r w:rsidR="006E680A">
        <w:rPr>
          <w:bCs/>
          <w:sz w:val="28"/>
          <w:szCs w:val="28"/>
        </w:rPr>
        <w:t xml:space="preserve"> </w:t>
      </w:r>
      <w:r w:rsidRPr="006E680A" w:rsidR="006E680A">
        <w:rPr>
          <w:bCs/>
          <w:sz w:val="28"/>
          <w:szCs w:val="28"/>
        </w:rPr>
        <w:t>с 0,01 га в год</w:t>
      </w:r>
      <w:r w:rsidR="003F3B65">
        <w:rPr>
          <w:bCs/>
          <w:sz w:val="28"/>
          <w:szCs w:val="28"/>
        </w:rPr>
        <w:t xml:space="preserve">, </w:t>
      </w:r>
      <w:r w:rsidRPr="00F95AE4">
        <w:rPr>
          <w:bCs/>
          <w:sz w:val="28"/>
          <w:szCs w:val="28"/>
        </w:rPr>
        <w:t xml:space="preserve">срок </w:t>
      </w:r>
      <w:r w:rsidR="006A4996">
        <w:rPr>
          <w:bCs/>
          <w:sz w:val="28"/>
          <w:szCs w:val="28"/>
        </w:rPr>
        <w:t>у</w:t>
      </w:r>
      <w:r w:rsidRPr="00F95AE4">
        <w:rPr>
          <w:bCs/>
          <w:sz w:val="28"/>
          <w:szCs w:val="28"/>
        </w:rPr>
        <w:t xml:space="preserve">платы – ежеквартально, не позднее </w:t>
      </w:r>
      <w:r w:rsidRPr="00F95AE4">
        <w:rPr>
          <w:bCs/>
          <w:sz w:val="28"/>
          <w:szCs w:val="28"/>
        </w:rPr>
        <w:t>20 числа месяца</w:t>
      </w:r>
      <w:r>
        <w:rPr>
          <w:bCs/>
          <w:sz w:val="28"/>
          <w:szCs w:val="28"/>
        </w:rPr>
        <w:t xml:space="preserve"> каждого месяца равными долями, рассчитанными исходя из общей площади принадлежащего плательщик</w:t>
      </w:r>
      <w:r w:rsidR="006E680A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земельн</w:t>
      </w:r>
      <w:r w:rsidR="006E680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участок</w:t>
      </w:r>
      <w:r w:rsidRPr="00F95AE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до конца текущего (соответствующего) финансового года.</w:t>
      </w:r>
      <w:r>
        <w:rPr>
          <w:bCs/>
          <w:sz w:val="28"/>
          <w:szCs w:val="28"/>
        </w:rPr>
        <w:t xml:space="preserve"> Плата, предусмотренная частью 3 статьи 5 </w:t>
      </w:r>
      <w:r w:rsidRPr="00F0454B">
        <w:rPr>
          <w:bCs/>
          <w:sz w:val="28"/>
          <w:szCs w:val="28"/>
        </w:rPr>
        <w:t xml:space="preserve">Федерального закона от </w:t>
      </w:r>
      <w:r>
        <w:rPr>
          <w:bCs/>
          <w:sz w:val="28"/>
          <w:szCs w:val="28"/>
        </w:rPr>
        <w:t>29.0</w:t>
      </w:r>
      <w:r>
        <w:rPr>
          <w:bCs/>
          <w:sz w:val="28"/>
          <w:szCs w:val="28"/>
        </w:rPr>
        <w:t>7.2017</w:t>
      </w:r>
      <w:r w:rsidRPr="00F0454B">
        <w:rPr>
          <w:bCs/>
          <w:sz w:val="28"/>
          <w:szCs w:val="28"/>
        </w:rPr>
        <w:t xml:space="preserve"> №217-ФЗ «О ведении гражданами садоводства и огородничества для собственных нужд и о внесении изменений в отдельные законодательные акты Российской </w:t>
      </w:r>
      <w:r w:rsidRPr="00F0454B">
        <w:rPr>
          <w:bCs/>
          <w:sz w:val="28"/>
          <w:szCs w:val="28"/>
        </w:rPr>
        <w:t>Федерации»</w:t>
      </w:r>
      <w:r>
        <w:rPr>
          <w:bCs/>
          <w:sz w:val="28"/>
          <w:szCs w:val="28"/>
        </w:rPr>
        <w:t>, устанавливается в размере, равному суммарному ежегодному размеру взносов члена СПК «Акваре</w:t>
      </w:r>
      <w:r>
        <w:rPr>
          <w:bCs/>
          <w:sz w:val="28"/>
          <w:szCs w:val="28"/>
        </w:rPr>
        <w:t>ль» и осуществляется в том же порядке</w:t>
      </w:r>
      <w:r w:rsidR="003F3B65">
        <w:rPr>
          <w:bCs/>
          <w:sz w:val="28"/>
          <w:szCs w:val="28"/>
        </w:rPr>
        <w:t>.</w:t>
      </w:r>
      <w:r w:rsidRPr="00F95AE4">
        <w:rPr>
          <w:bCs/>
          <w:sz w:val="28"/>
          <w:szCs w:val="28"/>
        </w:rPr>
        <w:t xml:space="preserve"> Ответчик установленные решением общего собрания обязательства по оплате взносов не </w:t>
      </w:r>
      <w:r w:rsidR="003F3B65">
        <w:rPr>
          <w:bCs/>
          <w:sz w:val="28"/>
          <w:szCs w:val="28"/>
        </w:rPr>
        <w:t>исполнил</w:t>
      </w:r>
      <w:r w:rsidRPr="00F95AE4">
        <w:rPr>
          <w:bCs/>
          <w:sz w:val="28"/>
          <w:szCs w:val="28"/>
        </w:rPr>
        <w:t>, в связи с чем</w:t>
      </w:r>
      <w:r w:rsidR="003F3B65">
        <w:rPr>
          <w:bCs/>
          <w:sz w:val="28"/>
          <w:szCs w:val="28"/>
        </w:rPr>
        <w:t xml:space="preserve">, с учетом произведенных оплат при рассмотрении спора, </w:t>
      </w:r>
      <w:r w:rsidRPr="00F95AE4">
        <w:rPr>
          <w:bCs/>
          <w:sz w:val="28"/>
          <w:szCs w:val="28"/>
        </w:rPr>
        <w:t xml:space="preserve"> задолженность </w:t>
      </w:r>
      <w:r w:rsidR="003F3B65">
        <w:rPr>
          <w:bCs/>
          <w:sz w:val="28"/>
          <w:szCs w:val="28"/>
        </w:rPr>
        <w:t xml:space="preserve">составляет </w:t>
      </w:r>
      <w:r w:rsidRPr="00F95AE4">
        <w:rPr>
          <w:bCs/>
          <w:sz w:val="28"/>
          <w:szCs w:val="28"/>
        </w:rPr>
        <w:t xml:space="preserve">в </w:t>
      </w:r>
      <w:r w:rsidR="00B73E6E">
        <w:rPr>
          <w:bCs/>
          <w:sz w:val="28"/>
          <w:szCs w:val="28"/>
        </w:rPr>
        <w:t>8 743,68</w:t>
      </w:r>
      <w:r w:rsidRPr="003F3B65" w:rsidR="003F3B65">
        <w:rPr>
          <w:bCs/>
          <w:sz w:val="28"/>
          <w:szCs w:val="28"/>
        </w:rPr>
        <w:t xml:space="preserve"> рублей</w:t>
      </w:r>
      <w:r w:rsidRPr="00F95AE4">
        <w:rPr>
          <w:bCs/>
          <w:sz w:val="28"/>
          <w:szCs w:val="28"/>
        </w:rPr>
        <w:t>.</w:t>
      </w:r>
      <w:r w:rsidR="003F3B65">
        <w:rPr>
          <w:bCs/>
          <w:sz w:val="28"/>
          <w:szCs w:val="28"/>
        </w:rPr>
        <w:t xml:space="preserve"> Кроме того, в связи с нарушением сроков </w:t>
      </w:r>
      <w:r w:rsidR="006A4996">
        <w:rPr>
          <w:bCs/>
          <w:sz w:val="28"/>
          <w:szCs w:val="28"/>
        </w:rPr>
        <w:t>у</w:t>
      </w:r>
      <w:r w:rsidR="003F3B65">
        <w:rPr>
          <w:bCs/>
          <w:sz w:val="28"/>
          <w:szCs w:val="28"/>
        </w:rPr>
        <w:t xml:space="preserve">платы установленных решением общего собрания платежей в соответствии с положением пункта 7.8 Устава ответчику начислена пеня в сумме </w:t>
      </w:r>
      <w:r w:rsidR="00B73E6E">
        <w:rPr>
          <w:bCs/>
          <w:sz w:val="28"/>
          <w:szCs w:val="28"/>
        </w:rPr>
        <w:t>8 743,68</w:t>
      </w:r>
      <w:r w:rsidRPr="003F3B65" w:rsidR="003F3B65">
        <w:rPr>
          <w:bCs/>
          <w:sz w:val="28"/>
          <w:szCs w:val="28"/>
        </w:rPr>
        <w:t xml:space="preserve"> рублей</w:t>
      </w:r>
      <w:r w:rsidR="003F3B65">
        <w:rPr>
          <w:bCs/>
          <w:sz w:val="28"/>
          <w:szCs w:val="28"/>
        </w:rPr>
        <w:t xml:space="preserve">. </w:t>
      </w:r>
    </w:p>
    <w:p w:rsidR="003F3B65" w:rsidRPr="00F95AE4" w:rsidP="003F3B65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судебное заседание</w:t>
      </w:r>
      <w:r w:rsidR="00B73E6E">
        <w:rPr>
          <w:bCs/>
          <w:sz w:val="28"/>
          <w:szCs w:val="28"/>
        </w:rPr>
        <w:t xml:space="preserve"> представитель истца, ответчик </w:t>
      </w:r>
      <w:r>
        <w:rPr>
          <w:bCs/>
          <w:sz w:val="28"/>
          <w:szCs w:val="28"/>
        </w:rPr>
        <w:t xml:space="preserve">не явились, </w:t>
      </w:r>
      <w:r>
        <w:rPr>
          <w:bCs/>
          <w:sz w:val="28"/>
          <w:szCs w:val="28"/>
        </w:rPr>
        <w:t>извещены надлежаще, от представителя истца поступило заявление о рассмотрении дела в его отсутствие в объем</w:t>
      </w:r>
      <w:r w:rsidR="00B73E6E">
        <w:rPr>
          <w:bCs/>
          <w:sz w:val="28"/>
          <w:szCs w:val="28"/>
        </w:rPr>
        <w:t>е заявленных исковых требований</w:t>
      </w:r>
      <w:r>
        <w:rPr>
          <w:bCs/>
          <w:sz w:val="28"/>
          <w:szCs w:val="28"/>
        </w:rPr>
        <w:t xml:space="preserve">. </w:t>
      </w:r>
    </w:p>
    <w:p w:rsidR="006E680A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 с учетом положений статьи 167 Гражданского процессуального кодекса Российской Федерации, поступивш</w:t>
      </w:r>
      <w:r w:rsidR="00B73E6E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заявлени</w:t>
      </w:r>
      <w:r w:rsidR="00B73E6E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, считает возможным рассмотреть дел</w:t>
      </w:r>
      <w:r w:rsidR="006A499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 отсутствие неявившихся участников процесса.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F95AE4">
        <w:rPr>
          <w:bCs/>
          <w:sz w:val="28"/>
          <w:szCs w:val="28"/>
        </w:rPr>
        <w:t xml:space="preserve">сследовав материалы дела, суд пришел к выводу о том, что исковые требования подлежат удовлетворению </w:t>
      </w:r>
      <w:r>
        <w:rPr>
          <w:bCs/>
          <w:sz w:val="28"/>
          <w:szCs w:val="28"/>
        </w:rPr>
        <w:t xml:space="preserve">частично </w:t>
      </w:r>
      <w:r w:rsidRPr="00F95AE4">
        <w:rPr>
          <w:bCs/>
          <w:sz w:val="28"/>
          <w:szCs w:val="28"/>
        </w:rPr>
        <w:t>по следующим основаниям.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с подпунктом 3 пункта 1</w:t>
      </w:r>
      <w:r w:rsidRPr="00F95AE4">
        <w:rPr>
          <w:bCs/>
          <w:sz w:val="28"/>
          <w:szCs w:val="28"/>
        </w:rPr>
        <w:t xml:space="preserve"> статьи 50 Гражданского кодекса Российской Федерации юридические лица, являющиеся некоммерческими организациями, могут создаваться в организационно-правовых формах в виде  потребительских кооперативов, к которым относятся, в том числе: жилищные, жилищно-ст</w:t>
      </w:r>
      <w:r w:rsidRPr="00F95AE4">
        <w:rPr>
          <w:bCs/>
          <w:sz w:val="28"/>
          <w:szCs w:val="28"/>
        </w:rPr>
        <w:t>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Потребительским кооперативом признается основанное на членстве добровольное объединение граждан или г</w:t>
      </w:r>
      <w:r w:rsidRPr="00F95AE4">
        <w:rPr>
          <w:bCs/>
          <w:sz w:val="28"/>
          <w:szCs w:val="28"/>
        </w:rPr>
        <w:t>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взносов. Общество взаимного страхования может быть основано на членстве юридических лиц (пункт 1 статьи 1</w:t>
      </w:r>
      <w:r w:rsidRPr="00F95AE4">
        <w:rPr>
          <w:bCs/>
          <w:sz w:val="28"/>
          <w:szCs w:val="28"/>
        </w:rPr>
        <w:t>23.2 Гражданского кодекса Российской Федерации).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Отношения, возникающие в связи с ведением гражданами садоводства и огородничества для собственных нужд, регулируются Федеральным законом от </w:t>
      </w:r>
      <w:r w:rsidR="006E680A">
        <w:rPr>
          <w:bCs/>
          <w:sz w:val="28"/>
          <w:szCs w:val="28"/>
        </w:rPr>
        <w:t>29.07.2017</w:t>
      </w:r>
      <w:r w:rsidRPr="00F95AE4">
        <w:rPr>
          <w:bCs/>
          <w:sz w:val="28"/>
          <w:szCs w:val="28"/>
        </w:rPr>
        <w:t xml:space="preserve"> №217-ФЗ «О ведении гражданами садоводства и огородничест</w:t>
      </w:r>
      <w:r w:rsidRPr="00F95AE4">
        <w:rPr>
          <w:bCs/>
          <w:sz w:val="28"/>
          <w:szCs w:val="28"/>
        </w:rPr>
        <w:t>ва для собственных нужд и о внесении изменений в отдельные законодательные акты Российской Федерации».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силу положений ч</w:t>
      </w:r>
      <w:r w:rsidR="006A4996">
        <w:rPr>
          <w:bCs/>
          <w:sz w:val="28"/>
          <w:szCs w:val="28"/>
        </w:rPr>
        <w:t xml:space="preserve">асти </w:t>
      </w:r>
      <w:r w:rsidRPr="00F95AE4">
        <w:rPr>
          <w:bCs/>
          <w:sz w:val="28"/>
          <w:szCs w:val="28"/>
        </w:rPr>
        <w:t>1 ст</w:t>
      </w:r>
      <w:r w:rsidR="006A4996">
        <w:rPr>
          <w:bCs/>
          <w:sz w:val="28"/>
          <w:szCs w:val="28"/>
        </w:rPr>
        <w:t>атьи</w:t>
      </w:r>
      <w:r w:rsidRPr="00F95AE4">
        <w:rPr>
          <w:bCs/>
          <w:sz w:val="28"/>
          <w:szCs w:val="28"/>
        </w:rPr>
        <w:t xml:space="preserve"> 5 вышеуказанного Закона ведение садоводства или огородничества на садовых земельных участках или огородных земельных учас</w:t>
      </w:r>
      <w:r w:rsidRPr="00F95AE4">
        <w:rPr>
          <w:bCs/>
          <w:sz w:val="28"/>
          <w:szCs w:val="28"/>
        </w:rPr>
        <w:t>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правообладателями садовых или огородны</w:t>
      </w:r>
      <w:r w:rsidRPr="00F95AE4">
        <w:rPr>
          <w:bCs/>
          <w:sz w:val="28"/>
          <w:szCs w:val="28"/>
        </w:rPr>
        <w:t>х земельных участков, не являющимися членами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Частями 2,3 статьи 5 Федерального закона </w:t>
      </w:r>
      <w:r w:rsidRPr="006E680A" w:rsidR="006E680A">
        <w:rPr>
          <w:bCs/>
          <w:sz w:val="28"/>
          <w:szCs w:val="28"/>
        </w:rPr>
        <w:t xml:space="preserve">29.07.2017 </w:t>
      </w:r>
      <w:r w:rsidRPr="00F95AE4">
        <w:rPr>
          <w:bCs/>
          <w:sz w:val="28"/>
          <w:szCs w:val="28"/>
        </w:rPr>
        <w:t xml:space="preserve">№217-ФЗ «О ведении гражданами садоводства и огородничества для собственных нужд и о </w:t>
      </w:r>
      <w:r w:rsidRPr="00F95AE4">
        <w:rPr>
          <w:bCs/>
          <w:sz w:val="28"/>
          <w:szCs w:val="28"/>
        </w:rPr>
        <w:t>внесении изменений в отдельные законодательные акты Российско</w:t>
      </w:r>
      <w:r w:rsidRPr="00F95AE4">
        <w:rPr>
          <w:bCs/>
          <w:sz w:val="28"/>
          <w:szCs w:val="28"/>
        </w:rPr>
        <w:t>й Федерации» закреплено право лиц, не являющихся членами товарищества,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товарищества, а та</w:t>
      </w:r>
      <w:r w:rsidRPr="00F95AE4">
        <w:rPr>
          <w:bCs/>
          <w:sz w:val="28"/>
          <w:szCs w:val="28"/>
        </w:rPr>
        <w:t>кже обязанность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</w:t>
      </w:r>
      <w:r w:rsidRPr="00F95AE4">
        <w:rPr>
          <w:bCs/>
          <w:sz w:val="28"/>
          <w:szCs w:val="28"/>
        </w:rPr>
        <w:t xml:space="preserve">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Судом установлено, что СПК «Акварель» является некоммерческой организацией,</w:t>
      </w:r>
      <w:r w:rsidRPr="00F95AE4">
        <w:rPr>
          <w:bCs/>
          <w:sz w:val="28"/>
          <w:szCs w:val="28"/>
        </w:rPr>
        <w:t xml:space="preserve"> зарегистрированной на территории Республики Крым, о чем внесена запись в Единый государственный реестр юридических лиц </w:t>
      </w:r>
      <w:r w:rsidR="006E680A">
        <w:rPr>
          <w:bCs/>
          <w:sz w:val="28"/>
          <w:szCs w:val="28"/>
        </w:rPr>
        <w:t>11.12.2014</w:t>
      </w:r>
      <w:r w:rsidRPr="00F95AE4">
        <w:rPr>
          <w:bCs/>
          <w:sz w:val="28"/>
          <w:szCs w:val="28"/>
        </w:rPr>
        <w:t xml:space="preserve">  с присвоением последнему ОГРН 1149102127415. Таким образом, СПК «Акварель», исходя из организационно-правовой формы, является некоммерческой организацией, не имеюще</w:t>
      </w:r>
      <w:r w:rsidR="00614C37">
        <w:rPr>
          <w:bCs/>
          <w:sz w:val="28"/>
          <w:szCs w:val="28"/>
        </w:rPr>
        <w:t>й</w:t>
      </w:r>
      <w:r w:rsidRPr="00F95AE4">
        <w:rPr>
          <w:bCs/>
          <w:sz w:val="28"/>
          <w:szCs w:val="28"/>
        </w:rPr>
        <w:t xml:space="preserve"> извлечение прибыли в качестве такой цели и не распределяюще</w:t>
      </w:r>
      <w:r w:rsidR="00614C37">
        <w:rPr>
          <w:bCs/>
          <w:sz w:val="28"/>
          <w:szCs w:val="28"/>
        </w:rPr>
        <w:t>й</w:t>
      </w:r>
      <w:r w:rsidRPr="00F95AE4">
        <w:rPr>
          <w:bCs/>
          <w:sz w:val="28"/>
          <w:szCs w:val="28"/>
        </w:rPr>
        <w:t xml:space="preserve"> полученную прибыль между уч</w:t>
      </w:r>
      <w:r w:rsidRPr="00F95AE4">
        <w:rPr>
          <w:bCs/>
          <w:sz w:val="28"/>
          <w:szCs w:val="28"/>
        </w:rPr>
        <w:t>астниками.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07.09.2018</w:t>
      </w:r>
      <w:r w:rsidRPr="00F95AE4">
        <w:rPr>
          <w:bCs/>
          <w:sz w:val="28"/>
          <w:szCs w:val="28"/>
        </w:rPr>
        <w:t xml:space="preserve"> СПК «Акварель» Советом Министров Республики Крым выдано заключение №460 о возможности расположения садоводческого, огороднического и дачного некоммерческого объединения граждан на земельном участке с кадастровым номером </w:t>
      </w:r>
      <w:r w:rsidRPr="001060B5" w:rsidR="001060B5">
        <w:rPr>
          <w:bCs/>
          <w:sz w:val="28"/>
          <w:szCs w:val="28"/>
        </w:rPr>
        <w:t>«данные изъяты»</w:t>
      </w:r>
      <w:r w:rsidR="006A4996">
        <w:rPr>
          <w:bCs/>
          <w:sz w:val="28"/>
          <w:szCs w:val="28"/>
        </w:rPr>
        <w:t xml:space="preserve">, площадью 63200 </w:t>
      </w:r>
      <w:r w:rsidR="006A4996">
        <w:rPr>
          <w:bCs/>
          <w:sz w:val="28"/>
          <w:szCs w:val="28"/>
        </w:rPr>
        <w:t>кв.м</w:t>
      </w:r>
      <w:r w:rsidR="006A4996">
        <w:rPr>
          <w:bCs/>
          <w:sz w:val="28"/>
          <w:szCs w:val="28"/>
        </w:rPr>
        <w:t xml:space="preserve">. </w:t>
      </w:r>
      <w:r w:rsidRPr="00F95AE4">
        <w:rPr>
          <w:bCs/>
          <w:sz w:val="28"/>
          <w:szCs w:val="28"/>
        </w:rPr>
        <w:t xml:space="preserve">по адресу: </w:t>
      </w:r>
      <w:r w:rsidRPr="001060B5" w:rsidR="001060B5">
        <w:rPr>
          <w:bCs/>
          <w:sz w:val="28"/>
          <w:szCs w:val="28"/>
        </w:rPr>
        <w:t>«данные изъяты»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Постановлением Администрации Симферопольского района Республики Крым от </w:t>
      </w:r>
      <w:r w:rsidR="006E680A">
        <w:rPr>
          <w:bCs/>
          <w:sz w:val="28"/>
          <w:szCs w:val="28"/>
        </w:rPr>
        <w:t>09.08.2018</w:t>
      </w:r>
      <w:r w:rsidRPr="00F95AE4">
        <w:rPr>
          <w:bCs/>
          <w:sz w:val="28"/>
          <w:szCs w:val="28"/>
        </w:rPr>
        <w:t xml:space="preserve"> №322-п утверждена документация по планировке территории в составе</w:t>
      </w:r>
      <w:r w:rsidRPr="00F95AE4">
        <w:rPr>
          <w:bCs/>
          <w:sz w:val="28"/>
          <w:szCs w:val="28"/>
        </w:rPr>
        <w:t xml:space="preserve"> проекта межевания территории СПК «Акварель», общей площадью 63200 га, расположенного за границами населенных пунктов Трудовского сельского поселения Симферопольского района.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Приказом Министерства имущества и земельных отношений Республики Крым от </w:t>
      </w:r>
      <w:r w:rsidR="006E680A">
        <w:rPr>
          <w:bCs/>
          <w:sz w:val="28"/>
          <w:szCs w:val="28"/>
        </w:rPr>
        <w:t>19.12.2018</w:t>
      </w:r>
      <w:r w:rsidRPr="00F95AE4">
        <w:rPr>
          <w:bCs/>
          <w:sz w:val="28"/>
          <w:szCs w:val="28"/>
        </w:rPr>
        <w:t xml:space="preserve"> №3462 согласовано предоставление СПК «Акварель» в безвозмездное пользование сроком на пять лет земельного участка категории земель –  земли сельскохозяйственного назначения, с видом разрешенного использования – ведение садоводства с кадастровым номером </w:t>
      </w:r>
      <w:r w:rsidRPr="001060B5" w:rsidR="001060B5">
        <w:rPr>
          <w:bCs/>
          <w:sz w:val="28"/>
          <w:szCs w:val="28"/>
        </w:rPr>
        <w:t xml:space="preserve">«данные изъяты» </w:t>
      </w:r>
      <w:r w:rsidRPr="00F95AE4">
        <w:rPr>
          <w:bCs/>
          <w:sz w:val="28"/>
          <w:szCs w:val="28"/>
        </w:rPr>
        <w:t xml:space="preserve">площадью 63200 </w:t>
      </w:r>
      <w:r w:rsidRPr="00F95AE4">
        <w:rPr>
          <w:bCs/>
          <w:sz w:val="28"/>
          <w:szCs w:val="28"/>
        </w:rPr>
        <w:t>кв.м</w:t>
      </w:r>
      <w:r w:rsidRPr="00F95AE4">
        <w:rPr>
          <w:bCs/>
          <w:sz w:val="28"/>
          <w:szCs w:val="28"/>
        </w:rPr>
        <w:t xml:space="preserve">.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Изложенные выше обстоятельства свидетельствуют о том, что земельный участок с кадастровым номером </w:t>
      </w:r>
      <w:r w:rsidRPr="001060B5" w:rsidR="001060B5">
        <w:rPr>
          <w:bCs/>
          <w:sz w:val="28"/>
          <w:szCs w:val="28"/>
        </w:rPr>
        <w:t>«данные изъяты»</w:t>
      </w:r>
      <w:r w:rsidRPr="00F95AE4">
        <w:rPr>
          <w:bCs/>
          <w:sz w:val="28"/>
          <w:szCs w:val="28"/>
        </w:rPr>
        <w:t xml:space="preserve">, площадью 63200 </w:t>
      </w:r>
      <w:r w:rsidRPr="00F95AE4">
        <w:rPr>
          <w:bCs/>
          <w:sz w:val="28"/>
          <w:szCs w:val="28"/>
        </w:rPr>
        <w:t>кв.м</w:t>
      </w:r>
      <w:r w:rsidRPr="00F95AE4">
        <w:rPr>
          <w:bCs/>
          <w:sz w:val="28"/>
          <w:szCs w:val="28"/>
        </w:rPr>
        <w:t>., расположенный по адресу: Республика Крым, Симферопольский район, Трудовское с</w:t>
      </w:r>
      <w:r w:rsidRPr="00F95AE4">
        <w:rPr>
          <w:bCs/>
          <w:sz w:val="28"/>
          <w:szCs w:val="28"/>
        </w:rPr>
        <w:t xml:space="preserve">ельское поселение, находится в фактическом пользовании СПК «Акварель» для ведения садоводства членами </w:t>
      </w:r>
      <w:r w:rsidR="006A4996">
        <w:rPr>
          <w:bCs/>
          <w:sz w:val="28"/>
          <w:szCs w:val="28"/>
        </w:rPr>
        <w:t>товарищества</w:t>
      </w:r>
      <w:r w:rsidRPr="00F95AE4">
        <w:rPr>
          <w:bCs/>
          <w:sz w:val="28"/>
          <w:szCs w:val="28"/>
        </w:rPr>
        <w:t xml:space="preserve">, а также лицами, осуществляющими садоводство в индивидуальном порядке.  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В соответствии положениями статьи 14 Федерального закона от </w:t>
      </w:r>
      <w:r w:rsidRPr="006E680A" w:rsidR="006E680A">
        <w:rPr>
          <w:bCs/>
          <w:sz w:val="28"/>
          <w:szCs w:val="28"/>
        </w:rPr>
        <w:t xml:space="preserve">29.07.2017 </w:t>
      </w:r>
      <w:r w:rsidRPr="00F95AE4">
        <w:rPr>
          <w:bCs/>
          <w:sz w:val="28"/>
          <w:szCs w:val="28"/>
        </w:rPr>
        <w:t xml:space="preserve">№217-ФЗ «О ведении гражданами садоводства и огородничества для собственных нужд и о внесении изменений в отдельные законодательные </w:t>
      </w:r>
      <w:r w:rsidRPr="00F95AE4">
        <w:rPr>
          <w:bCs/>
          <w:sz w:val="28"/>
          <w:szCs w:val="28"/>
        </w:rPr>
        <w:t>акты Российской Федерации»  взносы членов товарищества могут быть следующих видов: 1) членские взносы; 2) целевые взносы.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 Периодичность (не может быть чаще одного раза в мес</w:t>
      </w:r>
      <w:r w:rsidRPr="00F95AE4">
        <w:rPr>
          <w:bCs/>
          <w:sz w:val="28"/>
          <w:szCs w:val="28"/>
        </w:rPr>
        <w:t>яц) и срок внесения членских взносов определяются уставом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Членские взносы могут быть использованы исключительно на расходы, связанные: 1) с содержанием имущества общего пользования товарищества, в том числе уплатой арендных платежей за данное</w:t>
      </w:r>
      <w:r w:rsidRPr="00F95AE4">
        <w:rPr>
          <w:bCs/>
          <w:sz w:val="28"/>
          <w:szCs w:val="28"/>
        </w:rPr>
        <w:t xml:space="preserve"> имущество; 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3) с осуществлением расчетов с оператором по обращ</w:t>
      </w:r>
      <w:r w:rsidRPr="00F95AE4">
        <w:rPr>
          <w:bCs/>
          <w:sz w:val="28"/>
          <w:szCs w:val="28"/>
        </w:rPr>
        <w:t>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4) с благоустройством земельных участков общего назначения; 5) с охраной</w:t>
      </w:r>
      <w:r w:rsidRPr="00F95AE4">
        <w:rPr>
          <w:bCs/>
          <w:sz w:val="28"/>
          <w:szCs w:val="28"/>
        </w:rPr>
        <w:t xml:space="preserve"> территории садоводства или огородничества и обеспечением в границах такой территории пожарной безопасности; 6) с проведением аудиторских проверок товарищества; 7) с выплатой заработной платы лицам, с которыми товариществом заключены трудовые договоры; 8) </w:t>
      </w:r>
      <w:r w:rsidRPr="00F95AE4">
        <w:rPr>
          <w:bCs/>
          <w:sz w:val="28"/>
          <w:szCs w:val="28"/>
        </w:rPr>
        <w:t>с организацией и проведением общих собраний членов товарищества, выполнением решений этих собраний; 9) с уплатой налогов и сборов, связанных с деятельностью товарищества, в соответствии с законодательством о налогах и сборах.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Целевые взносы вносятся членам</w:t>
      </w:r>
      <w:r w:rsidRPr="00F95AE4">
        <w:rPr>
          <w:bCs/>
          <w:sz w:val="28"/>
          <w:szCs w:val="28"/>
        </w:rPr>
        <w:t>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1) с подготов</w:t>
      </w:r>
      <w:r w:rsidRPr="00F95AE4">
        <w:rPr>
          <w:bCs/>
          <w:sz w:val="28"/>
          <w:szCs w:val="28"/>
        </w:rPr>
        <w:t>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 2) с подготовкой документации по планировке территори</w:t>
      </w:r>
      <w:r w:rsidRPr="00F95AE4">
        <w:rPr>
          <w:bCs/>
          <w:sz w:val="28"/>
          <w:szCs w:val="28"/>
        </w:rPr>
        <w:t>и в отношении территории садоводства или огородничества; 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</w:t>
      </w:r>
      <w:r w:rsidRPr="00F95AE4">
        <w:rPr>
          <w:bCs/>
          <w:sz w:val="28"/>
          <w:szCs w:val="28"/>
        </w:rPr>
        <w:t>бъектах недвижимости, относящихся к имуществу общего пользования; 4) с созданием или приобретением необходимого для деятельности товарищества имущества общего пользования; 5) с реализацией мероприятий, предусмотренных решением общего собрания членов товари</w:t>
      </w:r>
      <w:r w:rsidRPr="00F95AE4">
        <w:rPr>
          <w:bCs/>
          <w:sz w:val="28"/>
          <w:szCs w:val="28"/>
        </w:rPr>
        <w:t>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В соответствии с положениями статьи 16 Федерального закона от </w:t>
      </w:r>
      <w:r w:rsidRPr="006E680A" w:rsidR="006E680A">
        <w:rPr>
          <w:bCs/>
          <w:sz w:val="28"/>
          <w:szCs w:val="28"/>
        </w:rPr>
        <w:t xml:space="preserve">29.07.2017 </w:t>
      </w:r>
      <w:r w:rsidRPr="00F95AE4">
        <w:rPr>
          <w:bCs/>
          <w:sz w:val="28"/>
          <w:szCs w:val="28"/>
        </w:rPr>
        <w:t>№217-Ф</w:t>
      </w:r>
      <w:r w:rsidRPr="00F95AE4">
        <w:rPr>
          <w:bCs/>
          <w:sz w:val="28"/>
          <w:szCs w:val="28"/>
        </w:rPr>
        <w:t>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высшим органом товарищества является общее собрание членов товарищества. Решения органов товарищества, п</w:t>
      </w:r>
      <w:r w:rsidRPr="00F95AE4">
        <w:rPr>
          <w:bCs/>
          <w:sz w:val="28"/>
          <w:szCs w:val="28"/>
        </w:rPr>
        <w:t>ринятые в пределах компетенции таких органов, являются обязательными для исполнения всеми членами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Частью 27 статьи 17 Федерального закона от </w:t>
      </w:r>
      <w:r w:rsidRPr="006E680A" w:rsidR="006E680A">
        <w:rPr>
          <w:bCs/>
          <w:sz w:val="28"/>
          <w:szCs w:val="28"/>
        </w:rPr>
        <w:t xml:space="preserve">29.07.2017 </w:t>
      </w:r>
      <w:r w:rsidRPr="00F95AE4">
        <w:rPr>
          <w:bCs/>
          <w:sz w:val="28"/>
          <w:szCs w:val="28"/>
        </w:rPr>
        <w:t>№217-ФЗ «О ведении гражданами садоводства и огородничества для собственных нужд и о внесен</w:t>
      </w:r>
      <w:r w:rsidRPr="00F95AE4">
        <w:rPr>
          <w:bCs/>
          <w:sz w:val="28"/>
          <w:szCs w:val="28"/>
        </w:rPr>
        <w:t xml:space="preserve">ии изменений в отдельные законодательные акты Российской Федерации» установлено, что решения общего собрания членов товарищества являются обязательными для исполнения органами товарищества, членами товарищества, а также лицами, указанными в части 1 статьи </w:t>
      </w:r>
      <w:r w:rsidRPr="00F95AE4">
        <w:rPr>
          <w:bCs/>
          <w:sz w:val="28"/>
          <w:szCs w:val="28"/>
        </w:rPr>
        <w:t>5 настоящего Федерального закона (в случае, если такие решения принимаются по вопросам, указанным в пунктах 4 - 6, 21 и 22 части 1 настоящей статьи, то есть, в том числе в части определение размера и срока внесения взносов, порядка расходования целевых взн</w:t>
      </w:r>
      <w:r w:rsidRPr="00F95AE4">
        <w:rPr>
          <w:bCs/>
          <w:sz w:val="28"/>
          <w:szCs w:val="28"/>
        </w:rPr>
        <w:t>осов, а также размера и срока внесения платы, предусмотренной частью 3 статьи 5 настоящего Федерального закона; утверждение финансово-экономического обоснования размера взносов, финансово-экономического обоснования размера платы, предусмотренной частью 3 с</w:t>
      </w:r>
      <w:r w:rsidRPr="00F95AE4">
        <w:rPr>
          <w:bCs/>
          <w:sz w:val="28"/>
          <w:szCs w:val="28"/>
        </w:rPr>
        <w:t>татьи 5 настоящего Федерального закона).</w:t>
      </w:r>
    </w:p>
    <w:p w:rsidR="0008427F" w:rsidP="00F0454B">
      <w:pPr>
        <w:ind w:right="-45" w:firstLine="851"/>
        <w:jc w:val="both"/>
        <w:rPr>
          <w:bCs/>
          <w:sz w:val="28"/>
          <w:szCs w:val="28"/>
        </w:rPr>
      </w:pPr>
      <w:r w:rsidRPr="0008427F">
        <w:rPr>
          <w:bCs/>
          <w:sz w:val="28"/>
          <w:szCs w:val="28"/>
        </w:rPr>
        <w:t xml:space="preserve">Таким образом, расходы на создание и содержание имущества общего пользования товарищества, бремя которых оно несет, оплата услуг и работ товарищества по управлению таким имуществом являются обязательными платежами, </w:t>
      </w:r>
      <w:r w:rsidRPr="0008427F">
        <w:rPr>
          <w:bCs/>
          <w:sz w:val="28"/>
          <w:szCs w:val="28"/>
        </w:rPr>
        <w:t xml:space="preserve">как для членов товарищества, так и для правообладателей земельных участков, не являющихся членами товарищества, чьи земельные участки расположены в границах товарищества, вне зависимости от заключения ими самостоятельных гражданско-правовых договоров.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F95AE4">
        <w:rPr>
          <w:bCs/>
          <w:sz w:val="28"/>
          <w:szCs w:val="28"/>
        </w:rPr>
        <w:t>сх</w:t>
      </w:r>
      <w:r w:rsidRPr="00F95AE4">
        <w:rPr>
          <w:bCs/>
          <w:sz w:val="28"/>
          <w:szCs w:val="28"/>
        </w:rPr>
        <w:t>одя из анализа указанных правовых норм в их системном единстве, следует, что на лиц, осуществляющих садоводство в индивидуальном порядке, возложена обязанность по уплате взносов, в том числе целевых</w:t>
      </w:r>
      <w:r w:rsidR="006A4996">
        <w:rPr>
          <w:bCs/>
          <w:sz w:val="28"/>
          <w:szCs w:val="28"/>
        </w:rPr>
        <w:t xml:space="preserve"> и дополнительных</w:t>
      </w:r>
      <w:r w:rsidRPr="00F95AE4">
        <w:rPr>
          <w:bCs/>
          <w:sz w:val="28"/>
          <w:szCs w:val="28"/>
        </w:rPr>
        <w:t xml:space="preserve"> взносов, определенных на основании решен</w:t>
      </w:r>
      <w:r w:rsidRPr="00F95AE4">
        <w:rPr>
          <w:bCs/>
          <w:sz w:val="28"/>
          <w:szCs w:val="28"/>
        </w:rPr>
        <w:t>ия общего собрания  членов товарищества.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Судом установлено, что </w:t>
      </w:r>
      <w:r w:rsidRPr="006F137D" w:rsidR="006F137D">
        <w:rPr>
          <w:bCs/>
          <w:sz w:val="28"/>
          <w:szCs w:val="28"/>
        </w:rPr>
        <w:t>Тарасенко Е.В</w:t>
      </w:r>
      <w:r w:rsidRPr="006E680A" w:rsidR="006E680A">
        <w:rPr>
          <w:bCs/>
          <w:sz w:val="28"/>
          <w:szCs w:val="28"/>
        </w:rPr>
        <w:t>. является собственником земельного участка, общей площадью 0,0</w:t>
      </w:r>
      <w:r w:rsidR="006F137D">
        <w:rPr>
          <w:bCs/>
          <w:sz w:val="28"/>
          <w:szCs w:val="28"/>
        </w:rPr>
        <w:t>552</w:t>
      </w:r>
      <w:r w:rsidRPr="006E680A" w:rsidR="006E680A">
        <w:rPr>
          <w:bCs/>
          <w:sz w:val="28"/>
          <w:szCs w:val="28"/>
        </w:rPr>
        <w:t xml:space="preserve"> га, </w:t>
      </w:r>
      <w:r w:rsidRPr="00F95AE4">
        <w:rPr>
          <w:bCs/>
          <w:sz w:val="28"/>
          <w:szCs w:val="28"/>
        </w:rPr>
        <w:t xml:space="preserve">кадастровый номер </w:t>
      </w:r>
      <w:r w:rsidRPr="001060B5" w:rsidR="001060B5">
        <w:rPr>
          <w:bCs/>
          <w:sz w:val="28"/>
          <w:szCs w:val="28"/>
        </w:rPr>
        <w:t>«данные изъяты»</w:t>
      </w:r>
      <w:r w:rsidR="006F137D">
        <w:rPr>
          <w:bCs/>
          <w:sz w:val="28"/>
          <w:szCs w:val="28"/>
        </w:rPr>
        <w:t>,</w:t>
      </w:r>
      <w:r w:rsidRPr="00F95AE4">
        <w:rPr>
          <w:bCs/>
          <w:sz w:val="28"/>
          <w:szCs w:val="28"/>
        </w:rPr>
        <w:t xml:space="preserve"> расположенного по адресу: Республика Крым, </w:t>
      </w:r>
      <w:r w:rsidRPr="001060B5" w:rsidR="001060B5">
        <w:rPr>
          <w:bCs/>
          <w:sz w:val="28"/>
          <w:szCs w:val="28"/>
        </w:rPr>
        <w:t>«данные изъяты»</w:t>
      </w:r>
      <w:r w:rsidR="006E680A">
        <w:rPr>
          <w:bCs/>
          <w:sz w:val="28"/>
          <w:szCs w:val="28"/>
        </w:rPr>
        <w:t>.</w:t>
      </w:r>
      <w:r w:rsidRPr="00F95AE4">
        <w:rPr>
          <w:bCs/>
          <w:sz w:val="28"/>
          <w:szCs w:val="28"/>
        </w:rPr>
        <w:t xml:space="preserve">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Ответчик членом СПК «Акварель» не является, осуществляет садоводство в индивидуальном порядке. </w:t>
      </w:r>
    </w:p>
    <w:p w:rsidR="006E680A" w:rsidP="00F0454B">
      <w:pPr>
        <w:ind w:right="-45" w:firstLine="851"/>
        <w:jc w:val="both"/>
        <w:rPr>
          <w:bCs/>
          <w:sz w:val="28"/>
          <w:szCs w:val="28"/>
        </w:rPr>
      </w:pPr>
      <w:r w:rsidRPr="006E680A">
        <w:rPr>
          <w:bCs/>
          <w:sz w:val="28"/>
          <w:szCs w:val="28"/>
        </w:rPr>
        <w:t>Решением общего собрания СПК «Акварель» от 05.06.2021 (протокол №20) для членов кооператива и владельцев земельных участков, расположенных в границах земельного участка с кадастровым номером</w:t>
      </w:r>
      <w:r w:rsidRPr="006E680A">
        <w:rPr>
          <w:bCs/>
          <w:sz w:val="28"/>
          <w:szCs w:val="28"/>
        </w:rPr>
        <w:t>:</w:t>
      </w:r>
      <w:r w:rsidRPr="001060B5" w:rsidR="001060B5">
        <w:t xml:space="preserve"> </w:t>
      </w:r>
      <w:r w:rsidRPr="001060B5" w:rsidR="001060B5">
        <w:rPr>
          <w:bCs/>
          <w:sz w:val="28"/>
          <w:szCs w:val="28"/>
        </w:rPr>
        <w:t>«данные изъяты»</w:t>
      </w:r>
      <w:r w:rsidRPr="006E680A">
        <w:rPr>
          <w:bCs/>
          <w:sz w:val="28"/>
          <w:szCs w:val="28"/>
        </w:rPr>
        <w:t>, площадью 63200 кв. м., находящегося по адресу:</w:t>
      </w:r>
      <w:r w:rsidRPr="006E680A">
        <w:rPr>
          <w:bCs/>
          <w:sz w:val="28"/>
          <w:szCs w:val="28"/>
        </w:rPr>
        <w:t xml:space="preserve"> </w:t>
      </w:r>
      <w:r w:rsidRPr="001060B5" w:rsidR="001060B5">
        <w:rPr>
          <w:bCs/>
          <w:sz w:val="28"/>
          <w:szCs w:val="28"/>
        </w:rPr>
        <w:t>«данные изъяты»</w:t>
      </w:r>
      <w:r w:rsidRPr="006E680A">
        <w:rPr>
          <w:bCs/>
          <w:sz w:val="28"/>
          <w:szCs w:val="28"/>
        </w:rPr>
        <w:t>, СПК «Акварель», установлен размер членских взносов за 2021 год в сумме 625 рублей с 0,01 га в год, сумма целевых взносов в размере 65 рублей</w:t>
      </w:r>
      <w:r w:rsidRPr="006E680A">
        <w:rPr>
          <w:bCs/>
          <w:sz w:val="28"/>
          <w:szCs w:val="28"/>
        </w:rPr>
        <w:t xml:space="preserve"> </w:t>
      </w:r>
      <w:r w:rsidRPr="006E680A">
        <w:rPr>
          <w:bCs/>
          <w:sz w:val="28"/>
          <w:szCs w:val="28"/>
        </w:rPr>
        <w:t>с 0,01 га в год, а также сумма дополнительных</w:t>
      </w:r>
      <w:r w:rsidRPr="006E680A">
        <w:rPr>
          <w:bCs/>
          <w:sz w:val="28"/>
          <w:szCs w:val="28"/>
        </w:rPr>
        <w:t xml:space="preserve"> членских взносов с целью </w:t>
      </w:r>
      <w:r w:rsidRPr="006E680A">
        <w:rPr>
          <w:bCs/>
          <w:sz w:val="28"/>
          <w:szCs w:val="28"/>
        </w:rPr>
        <w:t>погашения дебиторской задолженности за 2020 год в размере 380 рублей</w:t>
      </w:r>
      <w:r>
        <w:rPr>
          <w:bCs/>
          <w:sz w:val="28"/>
          <w:szCs w:val="28"/>
        </w:rPr>
        <w:t xml:space="preserve"> </w:t>
      </w:r>
      <w:r w:rsidRPr="006E680A">
        <w:rPr>
          <w:bCs/>
          <w:sz w:val="28"/>
          <w:szCs w:val="28"/>
        </w:rPr>
        <w:t xml:space="preserve">с 0,01 га в год, срок </w:t>
      </w:r>
      <w:r w:rsidR="006A4996">
        <w:rPr>
          <w:bCs/>
          <w:sz w:val="28"/>
          <w:szCs w:val="28"/>
        </w:rPr>
        <w:t>у</w:t>
      </w:r>
      <w:r w:rsidRPr="006E680A">
        <w:rPr>
          <w:bCs/>
          <w:sz w:val="28"/>
          <w:szCs w:val="28"/>
        </w:rPr>
        <w:t>платы – ежеквартально, не позднее 20 числа месяца каждого месяца равными долями, рассчитанными исходя из общей площади принадлежащего плат</w:t>
      </w:r>
      <w:r w:rsidRPr="006E680A">
        <w:rPr>
          <w:bCs/>
          <w:sz w:val="28"/>
          <w:szCs w:val="28"/>
        </w:rPr>
        <w:t>ельщикам земельн</w:t>
      </w:r>
      <w:r>
        <w:rPr>
          <w:bCs/>
          <w:sz w:val="28"/>
          <w:szCs w:val="28"/>
        </w:rPr>
        <w:t>ого</w:t>
      </w:r>
      <w:r w:rsidRPr="006E680A">
        <w:rPr>
          <w:bCs/>
          <w:sz w:val="28"/>
          <w:szCs w:val="28"/>
        </w:rPr>
        <w:t xml:space="preserve"> участ</w:t>
      </w:r>
      <w:r>
        <w:rPr>
          <w:bCs/>
          <w:sz w:val="28"/>
          <w:szCs w:val="28"/>
        </w:rPr>
        <w:t>ка</w:t>
      </w:r>
      <w:r w:rsidRPr="006E680A">
        <w:rPr>
          <w:bCs/>
          <w:sz w:val="28"/>
          <w:szCs w:val="28"/>
        </w:rPr>
        <w:t>, до конца текущего (соответствующего) финансового года.</w:t>
      </w:r>
      <w:r w:rsidRPr="006E680A">
        <w:rPr>
          <w:bCs/>
          <w:sz w:val="28"/>
          <w:szCs w:val="28"/>
        </w:rPr>
        <w:t xml:space="preserve"> Плата, предусмотренная частью 3 статьи 5 Федерального закона от 29.07.2017 №217-ФЗ «О ведении гражданами садоводства и огородничества для собственных нужд и о внесении изме</w:t>
      </w:r>
      <w:r w:rsidRPr="006E680A">
        <w:rPr>
          <w:bCs/>
          <w:sz w:val="28"/>
          <w:szCs w:val="28"/>
        </w:rPr>
        <w:t>нений в отдельные законодательные акты Российской Федерации», устанавливается в размере, равному суммарному ежегодному размеру взносов члена СПК «Акварель» и осуществляется в том же порядке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Таким образом, на ответчика, как собственника земельного участка, </w:t>
      </w:r>
      <w:r w:rsidRPr="00F95AE4">
        <w:rPr>
          <w:bCs/>
          <w:sz w:val="28"/>
          <w:szCs w:val="28"/>
        </w:rPr>
        <w:t xml:space="preserve">расположенного на территории СПК «Акварель», в силу вышеуказанных норм действующего законодательства, регулирующих спорные правоотношения, возложена обязанность по </w:t>
      </w:r>
      <w:r w:rsidR="006A4996">
        <w:rPr>
          <w:bCs/>
          <w:sz w:val="28"/>
          <w:szCs w:val="28"/>
        </w:rPr>
        <w:t>у</w:t>
      </w:r>
      <w:r w:rsidRPr="00F95AE4">
        <w:rPr>
          <w:bCs/>
          <w:sz w:val="28"/>
          <w:szCs w:val="28"/>
        </w:rPr>
        <w:t>плате взносов, размер которых утвержден решением общего собрания.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При этом правового значен</w:t>
      </w:r>
      <w:r w:rsidRPr="00F95AE4">
        <w:rPr>
          <w:bCs/>
          <w:sz w:val="28"/>
          <w:szCs w:val="28"/>
        </w:rPr>
        <w:t>ия не имеет, заключен ли между кооперативом и ответчиком соответствующий договор на пользование инфраструктурой и другим имуществом кооператива, поскольку обязанность по уплате взносов для граждан, осуществляющих садоводство в индивидуальном порядке, устан</w:t>
      </w:r>
      <w:r w:rsidRPr="00F95AE4">
        <w:rPr>
          <w:bCs/>
          <w:sz w:val="28"/>
          <w:szCs w:val="28"/>
        </w:rPr>
        <w:t xml:space="preserve">овлена законом.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положениям статей</w:t>
      </w:r>
      <w:r w:rsidRPr="00F95AE4">
        <w:rPr>
          <w:bCs/>
          <w:sz w:val="28"/>
          <w:szCs w:val="28"/>
        </w:rPr>
        <w:t xml:space="preserve">  309, 310 Гражданского кодекса Российской Федерации </w:t>
      </w:r>
      <w:r w:rsidR="0063560B">
        <w:rPr>
          <w:bCs/>
          <w:sz w:val="28"/>
          <w:szCs w:val="28"/>
        </w:rPr>
        <w:t>о</w:t>
      </w:r>
      <w:r w:rsidRPr="00F95AE4">
        <w:rPr>
          <w:bCs/>
          <w:sz w:val="28"/>
          <w:szCs w:val="28"/>
        </w:rPr>
        <w:t xml:space="preserve">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</w:t>
      </w:r>
      <w:r w:rsidRPr="00F95AE4">
        <w:rPr>
          <w:bCs/>
          <w:sz w:val="28"/>
          <w:szCs w:val="28"/>
        </w:rPr>
        <w:t>условий и требований - в соответствии с обычаями или иными обычно предъявляемыми требованиями.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</w:t>
      </w:r>
      <w:r w:rsidRPr="00F95AE4">
        <w:rPr>
          <w:bCs/>
          <w:sz w:val="28"/>
          <w:szCs w:val="28"/>
        </w:rPr>
        <w:t xml:space="preserve"> другими законами или иными правовыми актами.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с подпунктом 1.1 пункта 1 статьи 8 Гражданского кодекса Российской Федерации гражданские права и обязанности возникают, в том числе, из решений собраний в случаях, предусмотренных законом.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Соглас</w:t>
      </w:r>
      <w:r w:rsidRPr="00F95AE4">
        <w:rPr>
          <w:bCs/>
          <w:sz w:val="28"/>
          <w:szCs w:val="28"/>
        </w:rPr>
        <w:t xml:space="preserve">но пункту 2 статьи 181.1 Гражданского кодекса Российской Федерации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имевших право участвовать </w:t>
      </w:r>
      <w:r w:rsidRPr="00F95AE4">
        <w:rPr>
          <w:bCs/>
          <w:sz w:val="28"/>
          <w:szCs w:val="28"/>
        </w:rPr>
        <w:t>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пункте 103 Постано</w:t>
      </w:r>
      <w:r w:rsidRPr="00F95AE4">
        <w:rPr>
          <w:bCs/>
          <w:sz w:val="28"/>
          <w:szCs w:val="28"/>
        </w:rPr>
        <w:t>вления Пленума Верховного Суда Российской Федерации от 23 июня 2015 года №25 «О применении судами некоторых положений раздела I части первой Гражданского кодекса Российской Федерации» разъяснено, что под решениями собраний понимаются решения гражданско-пра</w:t>
      </w:r>
      <w:r w:rsidRPr="00F95AE4">
        <w:rPr>
          <w:bCs/>
          <w:sz w:val="28"/>
          <w:szCs w:val="28"/>
        </w:rPr>
        <w:t xml:space="preserve">вового сообщества, т.е. определенной группы лиц, </w:t>
      </w:r>
      <w:r w:rsidRPr="00F95AE4">
        <w:rPr>
          <w:bCs/>
          <w:sz w:val="28"/>
          <w:szCs w:val="28"/>
        </w:rPr>
        <w:t>наделенной полномочиями принимать на собраниях решения, с которыми закон связывает гражданско-правовые последствия, обязательные для всех лиц, имевших право участвовать в таком собрании, а также для иных лиц</w:t>
      </w:r>
      <w:r w:rsidRPr="00F95AE4">
        <w:rPr>
          <w:bCs/>
          <w:sz w:val="28"/>
          <w:szCs w:val="28"/>
        </w:rPr>
        <w:t>, если это установлено законом или вытекает из существа отношений.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F95AE4">
        <w:rPr>
          <w:bCs/>
          <w:sz w:val="28"/>
          <w:szCs w:val="28"/>
        </w:rPr>
        <w:t>ешен</w:t>
      </w:r>
      <w:r>
        <w:rPr>
          <w:bCs/>
          <w:sz w:val="28"/>
          <w:szCs w:val="28"/>
        </w:rPr>
        <w:t>ие общего собрания - протокол №20</w:t>
      </w:r>
      <w:r w:rsidRPr="00F95AE4">
        <w:rPr>
          <w:bCs/>
          <w:sz w:val="28"/>
          <w:szCs w:val="28"/>
        </w:rPr>
        <w:t xml:space="preserve"> от </w:t>
      </w:r>
      <w:r w:rsidRPr="00FE0FC2">
        <w:rPr>
          <w:bCs/>
          <w:sz w:val="28"/>
          <w:szCs w:val="28"/>
        </w:rPr>
        <w:t>05.06.2021</w:t>
      </w:r>
      <w:r w:rsidRPr="00F95AE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не отменено, не признано недействительным, в связи с чем подлежит исполнению ответчиком.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Таким образом, разрешая заявленные истцом треб</w:t>
      </w:r>
      <w:r w:rsidRPr="00F95AE4">
        <w:rPr>
          <w:bCs/>
          <w:sz w:val="28"/>
          <w:szCs w:val="28"/>
        </w:rPr>
        <w:t xml:space="preserve">ования суд исходил из того, что </w:t>
      </w:r>
      <w:r w:rsidRPr="006F137D" w:rsidR="006F137D">
        <w:rPr>
          <w:bCs/>
          <w:sz w:val="28"/>
          <w:szCs w:val="28"/>
        </w:rPr>
        <w:t>Тарасенко Е.В</w:t>
      </w:r>
      <w:r w:rsidR="00FE0FC2">
        <w:rPr>
          <w:bCs/>
          <w:sz w:val="28"/>
          <w:szCs w:val="28"/>
        </w:rPr>
        <w:t>.</w:t>
      </w:r>
      <w:r w:rsidRPr="00F95AE4">
        <w:rPr>
          <w:bCs/>
          <w:sz w:val="28"/>
          <w:szCs w:val="28"/>
        </w:rPr>
        <w:t>, хотя и не является членом СПК «Акварель», однако принадлежащий е</w:t>
      </w:r>
      <w:r w:rsidR="00FE0FC2">
        <w:rPr>
          <w:bCs/>
          <w:sz w:val="28"/>
          <w:szCs w:val="28"/>
        </w:rPr>
        <w:t>му</w:t>
      </w:r>
      <w:r w:rsidRPr="00F95AE4">
        <w:rPr>
          <w:bCs/>
          <w:sz w:val="28"/>
          <w:szCs w:val="28"/>
        </w:rPr>
        <w:t xml:space="preserve"> земельный участок расположен в границах территории садоводства, в связи с чем у не</w:t>
      </w:r>
      <w:r w:rsidR="00FE0FC2">
        <w:rPr>
          <w:bCs/>
          <w:sz w:val="28"/>
          <w:szCs w:val="28"/>
        </w:rPr>
        <w:t>го</w:t>
      </w:r>
      <w:r w:rsidRPr="00F95AE4">
        <w:rPr>
          <w:bCs/>
          <w:sz w:val="28"/>
          <w:szCs w:val="28"/>
        </w:rPr>
        <w:t xml:space="preserve"> в силу положений части 3 статьи 5 Федерального закона от </w:t>
      </w:r>
      <w:r w:rsidR="00FE0FC2">
        <w:rPr>
          <w:bCs/>
          <w:sz w:val="28"/>
          <w:szCs w:val="28"/>
        </w:rPr>
        <w:t>28.07.2017</w:t>
      </w:r>
      <w:r w:rsidRPr="00F95AE4">
        <w:rPr>
          <w:bCs/>
          <w:sz w:val="28"/>
          <w:szCs w:val="28"/>
        </w:rPr>
        <w:t xml:space="preserve">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возникла обязанность по уплат</w:t>
      </w:r>
      <w:r w:rsidRPr="00F95AE4">
        <w:rPr>
          <w:bCs/>
          <w:sz w:val="28"/>
          <w:szCs w:val="28"/>
        </w:rPr>
        <w:t xml:space="preserve">е взносов в размере, установленном решением общего собрания СПК «Акварель» от </w:t>
      </w:r>
      <w:r w:rsidR="00FE0FC2">
        <w:rPr>
          <w:bCs/>
          <w:sz w:val="28"/>
          <w:szCs w:val="28"/>
        </w:rPr>
        <w:t>05.06.2021,</w:t>
      </w:r>
      <w:r w:rsidRPr="00F95AE4">
        <w:rPr>
          <w:bCs/>
          <w:sz w:val="28"/>
          <w:szCs w:val="28"/>
        </w:rPr>
        <w:t xml:space="preserve"> за период </w:t>
      </w:r>
      <w:r w:rsidRPr="00FE0FC2" w:rsidR="00FE0FC2">
        <w:rPr>
          <w:bCs/>
          <w:sz w:val="28"/>
          <w:szCs w:val="28"/>
        </w:rPr>
        <w:t>с 01.01.202</w:t>
      </w:r>
      <w:r w:rsidR="00FE0FC2">
        <w:rPr>
          <w:bCs/>
          <w:sz w:val="28"/>
          <w:szCs w:val="28"/>
        </w:rPr>
        <w:t>0</w:t>
      </w:r>
      <w:r w:rsidRPr="00FE0FC2" w:rsidR="00FE0FC2">
        <w:rPr>
          <w:bCs/>
          <w:sz w:val="28"/>
          <w:szCs w:val="28"/>
        </w:rPr>
        <w:t xml:space="preserve"> по 31.12.2022</w:t>
      </w:r>
      <w:r w:rsidRPr="00F95AE4">
        <w:rPr>
          <w:bCs/>
          <w:sz w:val="28"/>
          <w:szCs w:val="28"/>
        </w:rPr>
        <w:t xml:space="preserve">. </w:t>
      </w:r>
    </w:p>
    <w:p w:rsidR="00F0454B" w:rsidRPr="00F95AE4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Представленный истцом расчет задолженности является обоснованным и арифметически верным, произведенным истцом, исходя из устано</w:t>
      </w:r>
      <w:r w:rsidRPr="00F95AE4">
        <w:rPr>
          <w:bCs/>
          <w:sz w:val="28"/>
          <w:szCs w:val="28"/>
        </w:rPr>
        <w:t>вленных решением общего собрания размеров взносов</w:t>
      </w:r>
      <w:r w:rsidR="00FE0FC2">
        <w:rPr>
          <w:bCs/>
          <w:sz w:val="28"/>
          <w:szCs w:val="28"/>
        </w:rPr>
        <w:t>, с учетом произведенных ответчиком оплат</w:t>
      </w:r>
      <w:r w:rsidRPr="00F95AE4">
        <w:rPr>
          <w:bCs/>
          <w:sz w:val="28"/>
          <w:szCs w:val="28"/>
        </w:rPr>
        <w:t>. Надлежащих доказательств, опровергающих расчет истца или свидетельствующих об отсутствии или ином размере задолженности, ответчиком  при рассмотрении дела представл</w:t>
      </w:r>
      <w:r w:rsidRPr="00F95AE4">
        <w:rPr>
          <w:bCs/>
          <w:sz w:val="28"/>
          <w:szCs w:val="28"/>
        </w:rPr>
        <w:t>ено не было.</w:t>
      </w:r>
    </w:p>
    <w:p w:rsidR="00F0454B" w:rsidP="00F0454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Принимая во внимание установленные по делу обстоятельства, а также учитывая нормы действующего законодательства, регулирующие спорные правоотношения, суд пришел к выводу, что требования истца </w:t>
      </w:r>
      <w:r w:rsidR="00FE0FC2">
        <w:rPr>
          <w:bCs/>
          <w:sz w:val="28"/>
          <w:szCs w:val="28"/>
        </w:rPr>
        <w:t xml:space="preserve">в части взыскания </w:t>
      </w:r>
      <w:r w:rsidRPr="00FE0FC2" w:rsidR="00FE0FC2">
        <w:rPr>
          <w:bCs/>
          <w:sz w:val="28"/>
          <w:szCs w:val="28"/>
        </w:rPr>
        <w:t xml:space="preserve">задолженности по взносам, предусмотренным частью 3 стать 5 Федерального закона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период с 01.01.2020 по 31.12.2022 в размере </w:t>
      </w:r>
      <w:r w:rsidR="006F137D">
        <w:rPr>
          <w:bCs/>
          <w:sz w:val="28"/>
          <w:szCs w:val="28"/>
        </w:rPr>
        <w:t>8 743,68</w:t>
      </w:r>
      <w:r w:rsidRPr="00FE0FC2" w:rsidR="00FE0FC2">
        <w:rPr>
          <w:bCs/>
          <w:sz w:val="28"/>
          <w:szCs w:val="28"/>
        </w:rPr>
        <w:t xml:space="preserve"> </w:t>
      </w:r>
      <w:r w:rsidR="00FE0FC2">
        <w:rPr>
          <w:bCs/>
          <w:sz w:val="28"/>
          <w:szCs w:val="28"/>
        </w:rPr>
        <w:t xml:space="preserve">рублей, </w:t>
      </w:r>
      <w:r w:rsidRPr="00F95AE4">
        <w:rPr>
          <w:bCs/>
          <w:sz w:val="28"/>
          <w:szCs w:val="28"/>
        </w:rPr>
        <w:t>подлежат удовлетворению.</w:t>
      </w:r>
    </w:p>
    <w:p w:rsidR="00FE0FC2" w:rsidP="00F0454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части требований истца о взыскании пени в сумме </w:t>
      </w:r>
      <w:r w:rsidR="006F137D">
        <w:rPr>
          <w:bCs/>
          <w:sz w:val="28"/>
          <w:szCs w:val="28"/>
        </w:rPr>
        <w:t>8 743,68</w:t>
      </w:r>
      <w:r w:rsidR="00BE54FD">
        <w:rPr>
          <w:bCs/>
          <w:sz w:val="28"/>
          <w:szCs w:val="28"/>
        </w:rPr>
        <w:t xml:space="preserve"> рублей суд указывает следующее.</w:t>
      </w:r>
    </w:p>
    <w:p w:rsidR="00BE54FD" w:rsidRPr="00BE54FD" w:rsidP="00BE54FD">
      <w:pPr>
        <w:ind w:right="-45" w:firstLine="851"/>
        <w:jc w:val="both"/>
        <w:rPr>
          <w:bCs/>
          <w:sz w:val="28"/>
          <w:szCs w:val="28"/>
        </w:rPr>
      </w:pPr>
      <w:r w:rsidRPr="00BE54FD">
        <w:rPr>
          <w:bCs/>
          <w:sz w:val="28"/>
          <w:szCs w:val="28"/>
        </w:rPr>
        <w:t>В соответствии с пунктом 1 статьи 329</w:t>
      </w:r>
      <w:r>
        <w:rPr>
          <w:bCs/>
          <w:sz w:val="28"/>
          <w:szCs w:val="28"/>
        </w:rPr>
        <w:t xml:space="preserve"> </w:t>
      </w:r>
      <w:r w:rsidRPr="00BE54FD">
        <w:rPr>
          <w:bCs/>
          <w:sz w:val="28"/>
          <w:szCs w:val="28"/>
        </w:rPr>
        <w:t>Гражданского кодекса Российской Федерации, пунктом 1 статьи 330 Гражданског</w:t>
      </w:r>
      <w:r w:rsidRPr="00BE54FD">
        <w:rPr>
          <w:bCs/>
          <w:sz w:val="28"/>
          <w:szCs w:val="28"/>
        </w:rPr>
        <w:t>о кодекса Российской Федерации исполнение обязательств может обеспечиваться неустойкой (штрафом, пеней), то есть определенной законом или договором денежной суммой, которую должник обязан уплатить кредитору в случае неисполнения или ненадлежащего исполнени</w:t>
      </w:r>
      <w:r w:rsidRPr="00BE54FD">
        <w:rPr>
          <w:bCs/>
          <w:sz w:val="28"/>
          <w:szCs w:val="28"/>
        </w:rPr>
        <w:t>я обязательства, в частности в случае просрочки исполнения.</w:t>
      </w:r>
    </w:p>
    <w:p w:rsidR="0008427F" w:rsidP="000C55B8">
      <w:pPr>
        <w:ind w:right="-45" w:firstLine="851"/>
        <w:jc w:val="both"/>
        <w:rPr>
          <w:bCs/>
          <w:sz w:val="28"/>
          <w:szCs w:val="28"/>
        </w:rPr>
      </w:pPr>
      <w:r w:rsidRPr="0008427F">
        <w:rPr>
          <w:bCs/>
          <w:sz w:val="28"/>
          <w:szCs w:val="28"/>
        </w:rPr>
        <w:t xml:space="preserve">Согласно пункту 2 статьи 181.1 Гражданского кодекса Российской Федерации решение собрания, с которым закон связывает гражданско-правовые последствия, порождает правовые последствия, на которые </w:t>
      </w:r>
      <w:r w:rsidRPr="0008427F">
        <w:rPr>
          <w:bCs/>
          <w:sz w:val="28"/>
          <w:szCs w:val="28"/>
        </w:rPr>
        <w:t>реш</w:t>
      </w:r>
      <w:r w:rsidRPr="0008427F">
        <w:rPr>
          <w:bCs/>
          <w:sz w:val="28"/>
          <w:szCs w:val="28"/>
        </w:rPr>
        <w:t>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</w:t>
      </w:r>
      <w:r w:rsidRPr="0008427F">
        <w:rPr>
          <w:bCs/>
          <w:sz w:val="28"/>
          <w:szCs w:val="28"/>
        </w:rPr>
        <w:t>о законом или вытекает из существа отношений.</w:t>
      </w:r>
    </w:p>
    <w:p w:rsidR="00BE54FD" w:rsidP="00BE54FD">
      <w:pPr>
        <w:ind w:right="-45" w:firstLine="851"/>
        <w:jc w:val="both"/>
        <w:rPr>
          <w:bCs/>
          <w:sz w:val="28"/>
          <w:szCs w:val="28"/>
        </w:rPr>
      </w:pPr>
      <w:r w:rsidRPr="00BE54FD">
        <w:rPr>
          <w:bCs/>
          <w:sz w:val="28"/>
          <w:szCs w:val="28"/>
        </w:rPr>
        <w:t xml:space="preserve">В силу приведенных норм </w:t>
      </w:r>
      <w:r w:rsidR="00D67D7C">
        <w:rPr>
          <w:bCs/>
          <w:sz w:val="28"/>
          <w:szCs w:val="28"/>
        </w:rPr>
        <w:t xml:space="preserve">в их системном единстве </w:t>
      </w:r>
      <w:r w:rsidRPr="00BE54FD">
        <w:rPr>
          <w:bCs/>
          <w:sz w:val="28"/>
          <w:szCs w:val="28"/>
        </w:rPr>
        <w:t>обязанность должника по уплате неустойки возникает только в том случае, если неустойка установлена законом</w:t>
      </w:r>
      <w:r w:rsidR="0008427F">
        <w:rPr>
          <w:bCs/>
          <w:sz w:val="28"/>
          <w:szCs w:val="28"/>
        </w:rPr>
        <w:t>,</w:t>
      </w:r>
      <w:r w:rsidRPr="00BE54FD">
        <w:rPr>
          <w:bCs/>
          <w:sz w:val="28"/>
          <w:szCs w:val="28"/>
        </w:rPr>
        <w:t xml:space="preserve"> договором</w:t>
      </w:r>
      <w:r w:rsidR="00476343">
        <w:rPr>
          <w:bCs/>
          <w:sz w:val="28"/>
          <w:szCs w:val="28"/>
        </w:rPr>
        <w:t>,</w:t>
      </w:r>
      <w:r w:rsidR="0008427F">
        <w:rPr>
          <w:bCs/>
          <w:sz w:val="28"/>
          <w:szCs w:val="28"/>
        </w:rPr>
        <w:t xml:space="preserve"> а также решением общего собрания членов некоммерческой организации</w:t>
      </w:r>
      <w:r w:rsidRPr="00BE54FD">
        <w:rPr>
          <w:bCs/>
          <w:sz w:val="28"/>
          <w:szCs w:val="28"/>
        </w:rPr>
        <w:t>.</w:t>
      </w:r>
    </w:p>
    <w:p w:rsidR="00BE54FD" w:rsidP="00BE54F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9 статьи 14 </w:t>
      </w:r>
      <w:r w:rsidRPr="00BE54FD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BE54FD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BE54FD">
        <w:rPr>
          <w:bCs/>
          <w:sz w:val="28"/>
          <w:szCs w:val="28"/>
        </w:rPr>
        <w:t xml:space="preserve"> от 29.07.2017 №217-ФЗ «О ведении гражданами садоводства и огородничества для собственных нужд и о внесении изменений в отдельные законодател</w:t>
      </w:r>
      <w:r w:rsidRPr="00BE54FD">
        <w:rPr>
          <w:bCs/>
          <w:sz w:val="28"/>
          <w:szCs w:val="28"/>
        </w:rPr>
        <w:t>ьные акты Российской Федерации»</w:t>
      </w:r>
      <w:r>
        <w:rPr>
          <w:bCs/>
          <w:sz w:val="28"/>
          <w:szCs w:val="28"/>
        </w:rPr>
        <w:t xml:space="preserve"> предусмотрено, что у</w:t>
      </w:r>
      <w:r w:rsidRPr="00BE54FD">
        <w:rPr>
          <w:bCs/>
          <w:sz w:val="28"/>
          <w:szCs w:val="28"/>
        </w:rPr>
        <w:t>ставом товарищества может быть установлен порядок взимания и размер пеней в случае несвоевременной уплаты взносов.</w:t>
      </w:r>
    </w:p>
    <w:p w:rsidR="001643B1" w:rsidP="00E6692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пункта 1 статьи 52 Гражданского кодекса Российской Федерации ю</w:t>
      </w:r>
      <w:r w:rsidRPr="001643B1">
        <w:rPr>
          <w:bCs/>
          <w:sz w:val="28"/>
          <w:szCs w:val="28"/>
        </w:rPr>
        <w:t xml:space="preserve">ридические лица, за </w:t>
      </w:r>
      <w:r w:rsidRPr="001643B1">
        <w:rPr>
          <w:bCs/>
          <w:sz w:val="28"/>
          <w:szCs w:val="28"/>
        </w:rPr>
        <w:t xml:space="preserve">исключением хозяйственных товариществ и государственных корпораций, действуют на основании уставов, которые утверждаются их учредителями (участниками), за исключением случая, предусмотренного пунктом 2 настоящей статьи. </w:t>
      </w:r>
    </w:p>
    <w:p w:rsidR="00D67D7C" w:rsidP="00D67D7C">
      <w:pPr>
        <w:ind w:right="-45" w:firstLine="851"/>
        <w:jc w:val="both"/>
        <w:rPr>
          <w:bCs/>
          <w:sz w:val="28"/>
          <w:szCs w:val="28"/>
        </w:rPr>
      </w:pPr>
      <w:r w:rsidRPr="00D67D7C">
        <w:rPr>
          <w:bCs/>
          <w:sz w:val="28"/>
          <w:szCs w:val="28"/>
        </w:rPr>
        <w:t xml:space="preserve">Пунктом 2 </w:t>
      </w:r>
      <w:r w:rsidRPr="00476343" w:rsidR="00476343">
        <w:rPr>
          <w:bCs/>
          <w:sz w:val="28"/>
          <w:szCs w:val="28"/>
        </w:rPr>
        <w:t>статьи 123.2</w:t>
      </w:r>
      <w:r w:rsidRPr="00476343" w:rsidR="00476343">
        <w:t xml:space="preserve"> </w:t>
      </w:r>
      <w:r w:rsidRPr="00476343" w:rsidR="00476343">
        <w:rPr>
          <w:bCs/>
          <w:sz w:val="28"/>
          <w:szCs w:val="28"/>
        </w:rPr>
        <w:t>Гражданского кодекса Российской Федерации</w:t>
      </w:r>
      <w:r w:rsidR="004763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определено</w:t>
      </w:r>
      <w:r w:rsidRPr="00D67D7C">
        <w:rPr>
          <w:bCs/>
          <w:sz w:val="28"/>
          <w:szCs w:val="28"/>
        </w:rPr>
        <w:t>, что устав потребительского кооператива должен содержать сведения о наименовании и месте нахождения кооператива, предмете и целях его деятельности, условия о размере паевых взносов членов кооператива, составе и поря</w:t>
      </w:r>
      <w:r w:rsidRPr="00D67D7C">
        <w:rPr>
          <w:bCs/>
          <w:sz w:val="28"/>
          <w:szCs w:val="28"/>
        </w:rPr>
        <w:t>дке внесения паевых взносов членами кооператива и об их ответственности за нарушение обязательства по внесению паевых взносов, о составе и компетенции органов кооператива и порядке принятия ими решений, в том числе по вопросам, решения по которым принимают</w:t>
      </w:r>
      <w:r w:rsidRPr="00D67D7C">
        <w:rPr>
          <w:bCs/>
          <w:sz w:val="28"/>
          <w:szCs w:val="28"/>
        </w:rPr>
        <w:t>ся единогласно или квалифицированным большинством голосов, порядке покрытия членами кооператива понесенных им убытков.</w:t>
      </w:r>
    </w:p>
    <w:p w:rsidR="00E66920" w:rsidP="00D67D7C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Пунктом 7.8 Устава С</w:t>
      </w:r>
      <w:r w:rsidR="006F137D">
        <w:rPr>
          <w:bCs/>
          <w:sz w:val="28"/>
          <w:szCs w:val="28"/>
        </w:rPr>
        <w:t>НТ</w:t>
      </w:r>
      <w:r>
        <w:rPr>
          <w:bCs/>
          <w:sz w:val="28"/>
          <w:szCs w:val="28"/>
        </w:rPr>
        <w:t xml:space="preserve"> «Акварель» предусмотрено, что в случае несвоевременной уплаты собственником садового уч</w:t>
      </w:r>
      <w:r w:rsidR="00476343">
        <w:rPr>
          <w:bCs/>
          <w:sz w:val="28"/>
          <w:szCs w:val="28"/>
        </w:rPr>
        <w:t xml:space="preserve">астка взносов </w:t>
      </w:r>
      <w:r>
        <w:rPr>
          <w:bCs/>
          <w:sz w:val="28"/>
          <w:szCs w:val="28"/>
        </w:rPr>
        <w:t>с него удержи</w:t>
      </w:r>
      <w:r>
        <w:rPr>
          <w:bCs/>
          <w:sz w:val="28"/>
          <w:szCs w:val="28"/>
        </w:rPr>
        <w:t>вается пеня в размере 0,5% от суммы невнесённого взноса за каждый день просрочки платежа, но не более размера неуплаченной суммы.</w:t>
      </w:r>
    </w:p>
    <w:p w:rsidR="00BE54FD" w:rsidP="00BE54F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Между тем, поскольку </w:t>
      </w:r>
      <w:r w:rsidRPr="006F137D" w:rsidR="006F137D">
        <w:rPr>
          <w:bCs/>
          <w:sz w:val="28"/>
          <w:szCs w:val="28"/>
        </w:rPr>
        <w:t>Тарасенко Е.В</w:t>
      </w:r>
      <w:r>
        <w:rPr>
          <w:bCs/>
          <w:sz w:val="28"/>
          <w:szCs w:val="28"/>
        </w:rPr>
        <w:t xml:space="preserve">. не является членом </w:t>
      </w:r>
      <w:r w:rsidRPr="00BE54FD">
        <w:rPr>
          <w:bCs/>
          <w:sz w:val="28"/>
          <w:szCs w:val="28"/>
        </w:rPr>
        <w:t>С</w:t>
      </w:r>
      <w:r w:rsidR="006F137D">
        <w:rPr>
          <w:bCs/>
          <w:sz w:val="28"/>
          <w:szCs w:val="28"/>
        </w:rPr>
        <w:t>НТ</w:t>
      </w:r>
      <w:r w:rsidRPr="00BE54FD">
        <w:rPr>
          <w:bCs/>
          <w:sz w:val="28"/>
          <w:szCs w:val="28"/>
        </w:rPr>
        <w:t xml:space="preserve"> «Акварель»</w:t>
      </w:r>
      <w:r w:rsidR="00E66920">
        <w:rPr>
          <w:bCs/>
          <w:sz w:val="28"/>
          <w:szCs w:val="28"/>
        </w:rPr>
        <w:t xml:space="preserve">, а также исходя </w:t>
      </w:r>
      <w:r w:rsidRPr="00E66920" w:rsidR="00E66920">
        <w:rPr>
          <w:bCs/>
          <w:sz w:val="28"/>
          <w:szCs w:val="28"/>
        </w:rPr>
        <w:t xml:space="preserve">из правового смысла названных норм, введение ответственности за нарушение сроков </w:t>
      </w:r>
      <w:r w:rsidR="00D67D7C">
        <w:rPr>
          <w:bCs/>
          <w:sz w:val="28"/>
          <w:szCs w:val="28"/>
        </w:rPr>
        <w:t>у</w:t>
      </w:r>
      <w:r w:rsidRPr="00E66920" w:rsidR="00E66920">
        <w:rPr>
          <w:bCs/>
          <w:sz w:val="28"/>
          <w:szCs w:val="28"/>
        </w:rPr>
        <w:t xml:space="preserve">платы взносов в виде начисления пени (неустойки) </w:t>
      </w:r>
      <w:r w:rsidR="00E66920">
        <w:rPr>
          <w:bCs/>
          <w:sz w:val="28"/>
          <w:szCs w:val="28"/>
        </w:rPr>
        <w:t>У</w:t>
      </w:r>
      <w:r w:rsidRPr="00E66920" w:rsidR="00E66920">
        <w:rPr>
          <w:bCs/>
          <w:sz w:val="28"/>
          <w:szCs w:val="28"/>
        </w:rPr>
        <w:t xml:space="preserve">ставом </w:t>
      </w:r>
      <w:r w:rsidR="006F137D">
        <w:rPr>
          <w:bCs/>
          <w:sz w:val="28"/>
          <w:szCs w:val="28"/>
        </w:rPr>
        <w:t>СНТ</w:t>
      </w:r>
      <w:r w:rsidRPr="00E66920" w:rsidR="00E66920">
        <w:rPr>
          <w:bCs/>
          <w:sz w:val="28"/>
          <w:szCs w:val="28"/>
        </w:rPr>
        <w:t xml:space="preserve"> «Акварель» распространяется только на членов товарищества</w:t>
      </w:r>
      <w:r w:rsidR="00E66920">
        <w:rPr>
          <w:bCs/>
          <w:sz w:val="28"/>
          <w:szCs w:val="28"/>
        </w:rPr>
        <w:t xml:space="preserve">, в связи с чем </w:t>
      </w:r>
      <w:r>
        <w:rPr>
          <w:bCs/>
          <w:sz w:val="28"/>
          <w:szCs w:val="28"/>
        </w:rPr>
        <w:t xml:space="preserve">положения </w:t>
      </w:r>
      <w:r w:rsidR="00E66920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става</w:t>
      </w:r>
      <w:r w:rsidR="00476343">
        <w:rPr>
          <w:bCs/>
          <w:sz w:val="28"/>
          <w:szCs w:val="28"/>
        </w:rPr>
        <w:t>,</w:t>
      </w:r>
      <w:r w:rsidR="0008427F">
        <w:rPr>
          <w:bCs/>
          <w:sz w:val="28"/>
          <w:szCs w:val="28"/>
        </w:rPr>
        <w:t xml:space="preserve"> в части ответственности за несвоевременную уплату предусмотренных решением общего собрания платежей, </w:t>
      </w:r>
      <w:r>
        <w:rPr>
          <w:bCs/>
          <w:sz w:val="28"/>
          <w:szCs w:val="28"/>
        </w:rPr>
        <w:t xml:space="preserve">на </w:t>
      </w:r>
      <w:r w:rsidR="00E66920">
        <w:rPr>
          <w:bCs/>
          <w:sz w:val="28"/>
          <w:szCs w:val="28"/>
        </w:rPr>
        <w:t>ответчика</w:t>
      </w:r>
      <w:r>
        <w:rPr>
          <w:bCs/>
          <w:sz w:val="28"/>
          <w:szCs w:val="28"/>
        </w:rPr>
        <w:t xml:space="preserve"> не распространяются.</w:t>
      </w:r>
    </w:p>
    <w:p w:rsidR="00BE54FD" w:rsidP="00BE54F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решением общего собрания размер пени для граждан, осуществляющих садоводство в индивидуальном порядке, не установлен, </w:t>
      </w:r>
      <w:r w:rsidRPr="00BE54FD">
        <w:rPr>
          <w:bCs/>
          <w:sz w:val="28"/>
          <w:szCs w:val="28"/>
        </w:rPr>
        <w:t xml:space="preserve"> </w:t>
      </w:r>
      <w:r w:rsidR="00E66920">
        <w:rPr>
          <w:bCs/>
          <w:sz w:val="28"/>
          <w:szCs w:val="28"/>
        </w:rPr>
        <w:t xml:space="preserve">Федеральный закон </w:t>
      </w:r>
      <w:r w:rsidRPr="00BE54FD" w:rsidR="00E66920">
        <w:rPr>
          <w:bCs/>
          <w:sz w:val="28"/>
          <w:szCs w:val="28"/>
        </w:rPr>
        <w:t xml:space="preserve">от 29.07.2017 №217-ФЗ «О ведении гражданами садоводства и огородничества для собственных нужд и о внесении изменений </w:t>
      </w:r>
      <w:r w:rsidRPr="00BE54FD" w:rsidR="00E66920">
        <w:rPr>
          <w:bCs/>
          <w:sz w:val="28"/>
          <w:szCs w:val="28"/>
        </w:rPr>
        <w:t>в отдельные законодательные акты Российской Федерации»</w:t>
      </w:r>
      <w:r w:rsidR="00E66920">
        <w:rPr>
          <w:bCs/>
          <w:sz w:val="28"/>
          <w:szCs w:val="28"/>
        </w:rPr>
        <w:t xml:space="preserve"> также </w:t>
      </w:r>
      <w:r w:rsidRPr="00E66920" w:rsidR="00E66920">
        <w:rPr>
          <w:bCs/>
          <w:sz w:val="28"/>
          <w:szCs w:val="28"/>
        </w:rPr>
        <w:t>не содержит нормы о взыскании пени при просрочке платежей гражданами</w:t>
      </w:r>
      <w:r w:rsidR="00D67D7C">
        <w:rPr>
          <w:bCs/>
          <w:sz w:val="28"/>
          <w:szCs w:val="28"/>
        </w:rPr>
        <w:t>,</w:t>
      </w:r>
      <w:r w:rsidRPr="00E66920" w:rsidR="00E66920">
        <w:rPr>
          <w:bCs/>
          <w:sz w:val="28"/>
          <w:szCs w:val="28"/>
        </w:rPr>
        <w:t xml:space="preserve"> </w:t>
      </w:r>
      <w:r w:rsidRPr="00BE54FD">
        <w:rPr>
          <w:bCs/>
          <w:sz w:val="28"/>
          <w:szCs w:val="28"/>
        </w:rPr>
        <w:t xml:space="preserve">ведущими садоводство на территории садоводческого </w:t>
      </w:r>
      <w:r w:rsidR="00D67D7C">
        <w:rPr>
          <w:bCs/>
          <w:sz w:val="28"/>
          <w:szCs w:val="28"/>
        </w:rPr>
        <w:t>товарищества</w:t>
      </w:r>
      <w:r w:rsidRPr="00BE54FD">
        <w:rPr>
          <w:bCs/>
          <w:sz w:val="28"/>
          <w:szCs w:val="28"/>
        </w:rPr>
        <w:t xml:space="preserve"> в индивидуальном порядке.</w:t>
      </w:r>
    </w:p>
    <w:p w:rsidR="0049267D" w:rsidP="00BE54FD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изложенное, правовых</w:t>
      </w:r>
      <w:r>
        <w:rPr>
          <w:bCs/>
          <w:sz w:val="28"/>
          <w:szCs w:val="28"/>
        </w:rPr>
        <w:t xml:space="preserve"> оснований для взыскания с ответчика заявленной суммы пени не имеется.</w:t>
      </w:r>
    </w:p>
    <w:p w:rsidR="006F137D" w:rsidRPr="006F137D" w:rsidP="006F13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F137D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6F137D" w:rsidRPr="006F137D" w:rsidP="006F13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F137D">
        <w:rPr>
          <w:bCs/>
          <w:sz w:val="28"/>
          <w:szCs w:val="28"/>
        </w:rPr>
        <w:t>Сог</w:t>
      </w:r>
      <w:r w:rsidRPr="006F137D">
        <w:rPr>
          <w:bCs/>
          <w:sz w:val="28"/>
          <w:szCs w:val="28"/>
        </w:rPr>
        <w:t>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</w:t>
      </w:r>
      <w:r w:rsidRPr="006F137D">
        <w:rPr>
          <w:bCs/>
          <w:sz w:val="28"/>
          <w:szCs w:val="28"/>
        </w:rPr>
        <w:t xml:space="preserve">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</w:t>
      </w:r>
      <w:r w:rsidRPr="006F137D">
        <w:rPr>
          <w:bCs/>
          <w:sz w:val="28"/>
          <w:szCs w:val="28"/>
        </w:rPr>
        <w:t>исковых требований, в которой истцу отказано.</w:t>
      </w:r>
    </w:p>
    <w:p w:rsidR="006F137D" w:rsidP="006F13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F137D">
        <w:rPr>
          <w:bCs/>
          <w:sz w:val="28"/>
          <w:szCs w:val="28"/>
        </w:rPr>
        <w:t xml:space="preserve">В связи с чем, с ответчика в пользу истца подлежат взысканию судебные расходы по оплате государственной пошлины, пропорционально размеру удовлетворенных исковых требований, в сумме </w:t>
      </w:r>
      <w:r>
        <w:rPr>
          <w:bCs/>
          <w:sz w:val="28"/>
          <w:szCs w:val="28"/>
        </w:rPr>
        <w:t>400</w:t>
      </w:r>
      <w:r w:rsidRPr="006F137D">
        <w:rPr>
          <w:bCs/>
          <w:sz w:val="28"/>
          <w:szCs w:val="28"/>
        </w:rPr>
        <w:t>,00 рублей.</w:t>
      </w:r>
    </w:p>
    <w:p w:rsidR="00F0454B" w:rsidRPr="00F95AE4" w:rsidP="006F13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Руководствуясь</w:t>
      </w:r>
      <w:r w:rsidRPr="00F95AE4">
        <w:rPr>
          <w:bCs/>
          <w:sz w:val="28"/>
          <w:szCs w:val="28"/>
        </w:rPr>
        <w:t xml:space="preserve"> статьями 194-199, 321 Гражданского процессуального кодекса Российской Федерации, суд</w:t>
      </w:r>
    </w:p>
    <w:p w:rsidR="00F0454B" w:rsidRPr="00F95AE4" w:rsidP="00F0454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РЕШИЛ: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 xml:space="preserve">Иск Садоводческого некоммерческого товарищества «Акварель» к Тарасенко Елене Владимировне о взыскании задолженности по оплате взносов за приобретение, создание, </w:t>
      </w:r>
      <w:r w:rsidRPr="00B73E6E">
        <w:rPr>
          <w:sz w:val="28"/>
          <w:szCs w:val="28"/>
        </w:rPr>
        <w:t>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</w:t>
      </w:r>
      <w:r w:rsidRPr="00B73E6E">
        <w:rPr>
          <w:sz w:val="28"/>
          <w:szCs w:val="28"/>
        </w:rPr>
        <w:t>ществом – удовлетворить частично.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 xml:space="preserve">Взыскать с Тарасенко Елены </w:t>
      </w:r>
      <w:r w:rsidRPr="001060B5" w:rsidR="001060B5">
        <w:rPr>
          <w:sz w:val="28"/>
          <w:szCs w:val="28"/>
        </w:rPr>
        <w:t xml:space="preserve">«данные изъяты» </w:t>
      </w:r>
      <w:r w:rsidRPr="00B73E6E">
        <w:rPr>
          <w:sz w:val="28"/>
          <w:szCs w:val="28"/>
        </w:rPr>
        <w:t xml:space="preserve"> в пользу Садоводческого некоммерческого товарищества «Акварель» (ОГРН </w:t>
      </w:r>
      <w:r w:rsidRPr="001060B5" w:rsidR="001060B5">
        <w:rPr>
          <w:sz w:val="28"/>
          <w:szCs w:val="28"/>
        </w:rPr>
        <w:t>«данные изъяты»</w:t>
      </w:r>
      <w:r w:rsidRPr="00B73E6E">
        <w:rPr>
          <w:sz w:val="28"/>
          <w:szCs w:val="28"/>
        </w:rPr>
        <w:t>) задолженность по оплате взносов за приобретение, создание, сод</w:t>
      </w:r>
      <w:r w:rsidRPr="00B73E6E">
        <w:rPr>
          <w:sz w:val="28"/>
          <w:szCs w:val="28"/>
        </w:rPr>
        <w:t>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</w:t>
      </w:r>
      <w:r w:rsidRPr="00B73E6E">
        <w:rPr>
          <w:sz w:val="28"/>
          <w:szCs w:val="28"/>
        </w:rPr>
        <w:t>твом за период с 01.01.2020 по 31.12.2022 в</w:t>
      </w:r>
      <w:r w:rsidRPr="00B73E6E">
        <w:rPr>
          <w:sz w:val="28"/>
          <w:szCs w:val="28"/>
        </w:rPr>
        <w:t xml:space="preserve"> размере 8 743 (восемь тысяч семьсот сорок три) рубля 68 копеек. 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>Взыскать с Тарасенко Елены Владимировны (</w:t>
      </w:r>
      <w:r w:rsidRPr="001060B5" w:rsidR="001060B5">
        <w:rPr>
          <w:sz w:val="28"/>
          <w:szCs w:val="28"/>
        </w:rPr>
        <w:t>«данные изъяты»</w:t>
      </w:r>
      <w:r w:rsidRPr="00B73E6E">
        <w:rPr>
          <w:sz w:val="28"/>
          <w:szCs w:val="28"/>
        </w:rPr>
        <w:t>)  в поль</w:t>
      </w:r>
      <w:r w:rsidRPr="00B73E6E">
        <w:rPr>
          <w:sz w:val="28"/>
          <w:szCs w:val="28"/>
        </w:rPr>
        <w:t xml:space="preserve">зу Садоводческого некоммерческого товарищества «Акварель» (ОГРН </w:t>
      </w:r>
      <w:r w:rsidRPr="001060B5" w:rsidR="001060B5">
        <w:rPr>
          <w:sz w:val="28"/>
          <w:szCs w:val="28"/>
        </w:rPr>
        <w:t>«данные изъяты»</w:t>
      </w:r>
      <w:r w:rsidRPr="00B73E6E">
        <w:rPr>
          <w:sz w:val="28"/>
          <w:szCs w:val="28"/>
        </w:rPr>
        <w:t xml:space="preserve">) судебные расходы по оплате государственной пошлины в размере 400 (четыреста) рублей 00 копеек. 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>Лица, участвующие в деле, их представители, присутствовавшие в судебном заседании</w:t>
      </w:r>
      <w:r w:rsidRPr="00B73E6E">
        <w:rPr>
          <w:sz w:val="28"/>
          <w:szCs w:val="28"/>
        </w:rPr>
        <w:t>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</w:t>
      </w:r>
      <w:r w:rsidRPr="00B73E6E">
        <w:rPr>
          <w:sz w:val="28"/>
          <w:szCs w:val="28"/>
        </w:rPr>
        <w:t>влении мотивированного решения суда в течение пятнадцать дней со дня оглашения резолютивной части решения суда.</w:t>
      </w:r>
    </w:p>
    <w:p w:rsidR="00B73E6E" w:rsidRPr="00B73E6E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</w:t>
      </w:r>
      <w:r w:rsidRPr="00B73E6E">
        <w:rPr>
          <w:sz w:val="28"/>
          <w:szCs w:val="28"/>
        </w:rPr>
        <w:t>ения о составлении мотивированного решения суда.</w:t>
      </w:r>
    </w:p>
    <w:p w:rsidR="00B67060" w:rsidP="00B73E6E">
      <w:pPr>
        <w:ind w:firstLine="851"/>
        <w:jc w:val="both"/>
        <w:rPr>
          <w:sz w:val="28"/>
          <w:szCs w:val="28"/>
        </w:rPr>
      </w:pPr>
      <w:r w:rsidRPr="00B73E6E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</w:t>
      </w:r>
      <w:r w:rsidRPr="00B73E6E">
        <w:rPr>
          <w:sz w:val="28"/>
          <w:szCs w:val="28"/>
        </w:rPr>
        <w:t>дского округа Симферополя) Республики Крым в течение месяца со дня принятия решения суда в окончательной форме.</w:t>
      </w:r>
    </w:p>
    <w:p w:rsidR="00B73E6E" w:rsidP="00B73E6E">
      <w:pPr>
        <w:ind w:firstLine="851"/>
        <w:jc w:val="both"/>
        <w:rPr>
          <w:sz w:val="28"/>
          <w:szCs w:val="28"/>
        </w:rPr>
      </w:pPr>
    </w:p>
    <w:p w:rsidR="00F0454B" w:rsidP="00E66920">
      <w:pPr>
        <w:ind w:firstLine="851"/>
        <w:jc w:val="both"/>
        <w:rPr>
          <w:sz w:val="28"/>
          <w:szCs w:val="28"/>
        </w:rPr>
      </w:pPr>
      <w:r w:rsidRPr="0049267D">
        <w:rPr>
          <w:sz w:val="28"/>
          <w:szCs w:val="28"/>
        </w:rPr>
        <w:t xml:space="preserve">Мировой судья                 </w:t>
      </w:r>
      <w:r w:rsidR="00D83435">
        <w:rPr>
          <w:sz w:val="28"/>
          <w:szCs w:val="28"/>
        </w:rPr>
        <w:t>подпись</w:t>
      </w:r>
      <w:r w:rsidRPr="0049267D">
        <w:rPr>
          <w:sz w:val="28"/>
          <w:szCs w:val="28"/>
        </w:rPr>
        <w:t xml:space="preserve">                                </w:t>
      </w:r>
      <w:r w:rsidR="00B73E6E">
        <w:rPr>
          <w:sz w:val="28"/>
          <w:szCs w:val="28"/>
        </w:rPr>
        <w:t xml:space="preserve">Л.А. Шуб </w:t>
      </w:r>
    </w:p>
    <w:p w:rsidR="00B67060" w:rsidP="00476343">
      <w:pPr>
        <w:ind w:firstLine="851"/>
      </w:pPr>
    </w:p>
    <w:p w:rsidR="00975620" w:rsidP="00476343">
      <w:pPr>
        <w:ind w:firstLine="851"/>
      </w:pPr>
      <w:r w:rsidRPr="00F95AE4">
        <w:t xml:space="preserve">Решение в окончательной форме изготовлено и подписано </w:t>
      </w:r>
      <w:r w:rsidR="00B73E6E">
        <w:t>27</w:t>
      </w:r>
      <w:r w:rsidR="0049267D">
        <w:t>.09.2023</w:t>
      </w:r>
      <w:r w:rsidRPr="00F95AE4">
        <w:t>.</w:t>
      </w:r>
    </w:p>
    <w:sectPr w:rsidSect="00B67060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850" w:bottom="1134" w:left="1701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0501609"/>
      <w:docPartObj>
        <w:docPartGallery w:val="Page Numbers (Bottom of Page)"/>
        <w:docPartUnique/>
      </w:docPartObj>
    </w:sdtPr>
    <w:sdtContent>
      <w:p w:rsidR="004112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Footer"/>
      <w:jc w:val="right"/>
    </w:pPr>
  </w:p>
  <w:p w:rsidR="004112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 w:rsidP="00610D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Header"/>
    </w:pPr>
  </w:p>
  <w:p w:rsidR="00411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4B"/>
    <w:rsid w:val="0008427F"/>
    <w:rsid w:val="000C55B8"/>
    <w:rsid w:val="001060B5"/>
    <w:rsid w:val="001643B1"/>
    <w:rsid w:val="00235CFA"/>
    <w:rsid w:val="00382BDD"/>
    <w:rsid w:val="003F3B65"/>
    <w:rsid w:val="00411289"/>
    <w:rsid w:val="00475969"/>
    <w:rsid w:val="00476343"/>
    <w:rsid w:val="00483642"/>
    <w:rsid w:val="0049267D"/>
    <w:rsid w:val="00584FFE"/>
    <w:rsid w:val="00610D52"/>
    <w:rsid w:val="00614C37"/>
    <w:rsid w:val="0063560B"/>
    <w:rsid w:val="006A4996"/>
    <w:rsid w:val="006E680A"/>
    <w:rsid w:val="006F137D"/>
    <w:rsid w:val="00832D01"/>
    <w:rsid w:val="00975620"/>
    <w:rsid w:val="00B05CB3"/>
    <w:rsid w:val="00B67060"/>
    <w:rsid w:val="00B73E6E"/>
    <w:rsid w:val="00BE54FD"/>
    <w:rsid w:val="00C25C03"/>
    <w:rsid w:val="00C97C48"/>
    <w:rsid w:val="00D67D7C"/>
    <w:rsid w:val="00D83435"/>
    <w:rsid w:val="00DC511D"/>
    <w:rsid w:val="00E66920"/>
    <w:rsid w:val="00F0454B"/>
    <w:rsid w:val="00F95AE4"/>
    <w:rsid w:val="00FE0F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0454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04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0454B"/>
  </w:style>
  <w:style w:type="paragraph" w:styleId="Footer">
    <w:name w:val="footer"/>
    <w:basedOn w:val="Normal"/>
    <w:link w:val="a0"/>
    <w:uiPriority w:val="99"/>
    <w:unhideWhenUsed/>
    <w:rsid w:val="00F0454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0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4C3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4C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