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9FB" w:rsidRPr="00F95AE4" w:rsidP="00E009FB">
      <w:pPr>
        <w:ind w:right="-45"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Дело № 02-</w:t>
      </w:r>
      <w:r w:rsidR="00083045">
        <w:rPr>
          <w:sz w:val="28"/>
          <w:szCs w:val="28"/>
        </w:rPr>
        <w:t>1406</w:t>
      </w:r>
      <w:r w:rsidRPr="00F95AE4">
        <w:rPr>
          <w:sz w:val="28"/>
          <w:szCs w:val="28"/>
        </w:rPr>
        <w:t>/19/202</w:t>
      </w:r>
      <w:r w:rsidR="00083045">
        <w:rPr>
          <w:sz w:val="28"/>
          <w:szCs w:val="28"/>
        </w:rPr>
        <w:t>1</w:t>
      </w:r>
      <w:r w:rsidRPr="00F95AE4">
        <w:rPr>
          <w:sz w:val="28"/>
          <w:szCs w:val="28"/>
        </w:rPr>
        <w:t xml:space="preserve"> </w:t>
      </w:r>
    </w:p>
    <w:p w:rsidR="00E009FB" w:rsidRPr="00F95AE4" w:rsidP="00E009FB">
      <w:pPr>
        <w:ind w:right="-45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РЕШЕНИЕ</w:t>
      </w:r>
    </w:p>
    <w:p w:rsidR="00E009FB" w:rsidRPr="00633BD1" w:rsidP="00F6562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ИМЕНЕМ РОССИЙСКОЙ ФЕДЕРАЦИИ</w:t>
      </w:r>
    </w:p>
    <w:p w:rsidR="00083045" w:rsidRPr="00633BD1" w:rsidP="00F6562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83045">
        <w:rPr>
          <w:sz w:val="28"/>
          <w:szCs w:val="28"/>
        </w:rPr>
        <w:t>10 ноября 2021 года                                                      г. Симферополь</w:t>
      </w:r>
    </w:p>
    <w:p w:rsidR="00083045" w:rsidRPr="00083045" w:rsidP="000830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83045">
        <w:rPr>
          <w:sz w:val="28"/>
          <w:szCs w:val="28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083045" w:rsidRPr="00083045" w:rsidP="000830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083045">
        <w:rPr>
          <w:sz w:val="28"/>
          <w:szCs w:val="28"/>
        </w:rPr>
        <w:t xml:space="preserve">при ведении протокола судебного заседания секретарем судебного заседания – Пахль Д.А., </w:t>
      </w:r>
    </w:p>
    <w:p w:rsidR="00E009FB" w:rsidRPr="00F95AE4" w:rsidP="0008304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083045">
        <w:rPr>
          <w:sz w:val="28"/>
          <w:szCs w:val="28"/>
        </w:rPr>
        <w:t>рассмо</w:t>
      </w:r>
      <w:r w:rsidRPr="00083045">
        <w:rPr>
          <w:sz w:val="28"/>
          <w:szCs w:val="28"/>
        </w:rPr>
        <w:t>трев в открытом судебном заседании гражданское дело по иску Садоводческого потребительского кооператива «ОК Мартовский» к Романовой Ирине Викторовне о взыскании задолженности по оплате членских взносов,</w:t>
      </w:r>
    </w:p>
    <w:p w:rsidR="00E009FB" w:rsidRPr="00F95AE4" w:rsidP="00E009FB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УСТАНОВИЛ: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sz w:val="28"/>
          <w:szCs w:val="28"/>
        </w:rPr>
        <w:t>Садоводческий потребительский кооператив «</w:t>
      </w:r>
      <w:r w:rsidR="00083045">
        <w:rPr>
          <w:sz w:val="28"/>
          <w:szCs w:val="28"/>
        </w:rPr>
        <w:t>ОК Мартовский</w:t>
      </w:r>
      <w:r w:rsidRPr="00F95AE4">
        <w:rPr>
          <w:sz w:val="28"/>
          <w:szCs w:val="28"/>
        </w:rPr>
        <w:t xml:space="preserve">» </w:t>
      </w:r>
      <w:r w:rsidRPr="00F95AE4">
        <w:rPr>
          <w:bCs/>
          <w:sz w:val="28"/>
          <w:szCs w:val="28"/>
        </w:rPr>
        <w:t>(далее СПК «</w:t>
      </w:r>
      <w:r w:rsidR="00083045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 xml:space="preserve">», кооператив, истец) обратился в суд с иском к </w:t>
      </w:r>
      <w:r w:rsidRPr="00083045" w:rsidR="00083045">
        <w:rPr>
          <w:sz w:val="28"/>
          <w:szCs w:val="28"/>
        </w:rPr>
        <w:t>Романовой Ирине Викторовне</w:t>
      </w:r>
      <w:r w:rsidRPr="00F95AE4">
        <w:rPr>
          <w:sz w:val="28"/>
          <w:szCs w:val="28"/>
        </w:rPr>
        <w:t xml:space="preserve"> (далее </w:t>
      </w:r>
      <w:r w:rsidR="00083045">
        <w:rPr>
          <w:sz w:val="28"/>
          <w:szCs w:val="28"/>
        </w:rPr>
        <w:t>Романова И.В</w:t>
      </w:r>
      <w:r>
        <w:rPr>
          <w:sz w:val="28"/>
          <w:szCs w:val="28"/>
        </w:rPr>
        <w:t>.</w:t>
      </w:r>
      <w:r w:rsidRPr="00F95AE4">
        <w:rPr>
          <w:sz w:val="28"/>
          <w:szCs w:val="28"/>
        </w:rPr>
        <w:t xml:space="preserve">, ответчик), в котором просит взыскать с </w:t>
      </w:r>
      <w:r w:rsidR="00083045">
        <w:rPr>
          <w:sz w:val="28"/>
          <w:szCs w:val="28"/>
        </w:rPr>
        <w:t>Романовой И.В</w:t>
      </w:r>
      <w:r>
        <w:rPr>
          <w:sz w:val="28"/>
          <w:szCs w:val="28"/>
        </w:rPr>
        <w:t xml:space="preserve">. </w:t>
      </w:r>
      <w:r w:rsidRPr="00F95AE4">
        <w:rPr>
          <w:sz w:val="28"/>
          <w:szCs w:val="28"/>
        </w:rPr>
        <w:t>в пользу СПК «</w:t>
      </w:r>
      <w:r w:rsidR="00083045">
        <w:rPr>
          <w:sz w:val="28"/>
          <w:szCs w:val="28"/>
        </w:rPr>
        <w:t>ОК Мартовский</w:t>
      </w:r>
      <w:r w:rsidRPr="00F95AE4">
        <w:rPr>
          <w:sz w:val="28"/>
          <w:szCs w:val="28"/>
        </w:rPr>
        <w:t xml:space="preserve">» задолженность по взносам за </w:t>
      </w:r>
      <w:r w:rsidR="00083045">
        <w:rPr>
          <w:sz w:val="28"/>
          <w:szCs w:val="28"/>
        </w:rPr>
        <w:t xml:space="preserve">2020 год в размере 5 280,00 рублей, за 2021 год в размере 5 280,00 рублей, а также проценты за пользование чужими денежными средствами на указанные суммы с 17.03.2020 и с 16.03.2021 по день фактической уплаты этих средств взыскателю, рассчитанные в соответствии с ключевой ставкой Банка России, действующей в соответствующие периоды.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Исковые требования мотивированы тем, что </w:t>
      </w:r>
      <w:r w:rsidR="00083045">
        <w:rPr>
          <w:bCs/>
          <w:sz w:val="28"/>
          <w:szCs w:val="28"/>
        </w:rPr>
        <w:t>Романова И.В</w:t>
      </w:r>
      <w:r w:rsidRPr="00E009F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F95AE4">
        <w:rPr>
          <w:bCs/>
          <w:sz w:val="28"/>
          <w:szCs w:val="28"/>
        </w:rPr>
        <w:t xml:space="preserve">является собственником земельного участка, общей площадью </w:t>
      </w:r>
      <w:r w:rsidR="00083045">
        <w:rPr>
          <w:bCs/>
          <w:sz w:val="28"/>
          <w:szCs w:val="28"/>
        </w:rPr>
        <w:t>800</w:t>
      </w:r>
      <w:r w:rsidRPr="00F95AE4">
        <w:rPr>
          <w:bCs/>
          <w:sz w:val="28"/>
          <w:szCs w:val="28"/>
        </w:rPr>
        <w:t xml:space="preserve"> кв.м., расположенного на территории СПК «</w:t>
      </w:r>
      <w:r w:rsidR="00083045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>». Ответчик чл</w:t>
      </w:r>
      <w:r w:rsidRPr="00F95AE4">
        <w:rPr>
          <w:bCs/>
          <w:sz w:val="28"/>
          <w:szCs w:val="28"/>
        </w:rPr>
        <w:t>еном кооператива не является, осуществляет садоводство в индивидуальном порядке. Решением общего собрания</w:t>
      </w:r>
      <w:r w:rsidRPr="00F95AE4">
        <w:rPr>
          <w:sz w:val="28"/>
          <w:szCs w:val="28"/>
        </w:rPr>
        <w:t xml:space="preserve"> </w:t>
      </w:r>
      <w:r w:rsidRPr="00F95AE4">
        <w:rPr>
          <w:bCs/>
          <w:sz w:val="28"/>
          <w:szCs w:val="28"/>
        </w:rPr>
        <w:t>СПК «</w:t>
      </w:r>
      <w:r w:rsidRPr="00083045" w:rsidR="00083045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 xml:space="preserve">» от </w:t>
      </w:r>
      <w:r w:rsidR="00083045">
        <w:rPr>
          <w:bCs/>
          <w:sz w:val="28"/>
          <w:szCs w:val="28"/>
        </w:rPr>
        <w:t>21 февраля 2020</w:t>
      </w:r>
      <w:r w:rsidRPr="00F95AE4">
        <w:rPr>
          <w:bCs/>
          <w:sz w:val="28"/>
          <w:szCs w:val="28"/>
        </w:rPr>
        <w:t xml:space="preserve"> года (протокол №</w:t>
      </w:r>
      <w:r w:rsidR="00083045">
        <w:rPr>
          <w:bCs/>
          <w:sz w:val="28"/>
          <w:szCs w:val="28"/>
        </w:rPr>
        <w:t>1</w:t>
      </w:r>
      <w:r w:rsidRPr="00F95AE4">
        <w:rPr>
          <w:bCs/>
          <w:sz w:val="28"/>
          <w:szCs w:val="28"/>
        </w:rPr>
        <w:t xml:space="preserve">) для членов кооператива и владельцев земельных участков, установлен размер членских взносов </w:t>
      </w:r>
      <w:r w:rsidR="00083045">
        <w:rPr>
          <w:bCs/>
          <w:sz w:val="28"/>
          <w:szCs w:val="28"/>
        </w:rPr>
        <w:t xml:space="preserve">на 2020 год </w:t>
      </w:r>
      <w:r w:rsidRPr="00F95AE4">
        <w:rPr>
          <w:bCs/>
          <w:sz w:val="28"/>
          <w:szCs w:val="28"/>
        </w:rPr>
        <w:t xml:space="preserve">в сумме </w:t>
      </w:r>
      <w:r w:rsidR="00083045">
        <w:rPr>
          <w:bCs/>
          <w:sz w:val="28"/>
          <w:szCs w:val="28"/>
        </w:rPr>
        <w:t>660</w:t>
      </w:r>
      <w:r w:rsidRPr="00F95AE4">
        <w:rPr>
          <w:bCs/>
          <w:sz w:val="28"/>
          <w:szCs w:val="28"/>
        </w:rPr>
        <w:t xml:space="preserve">,00 рублей с </w:t>
      </w:r>
      <w:r w:rsidR="00083045">
        <w:rPr>
          <w:bCs/>
          <w:sz w:val="28"/>
          <w:szCs w:val="28"/>
        </w:rPr>
        <w:t>1 сотки в год</w:t>
      </w:r>
      <w:r w:rsidRPr="00F95AE4">
        <w:rPr>
          <w:bCs/>
          <w:sz w:val="28"/>
          <w:szCs w:val="28"/>
        </w:rPr>
        <w:t>.</w:t>
      </w:r>
      <w:r w:rsidR="00083045">
        <w:rPr>
          <w:bCs/>
          <w:sz w:val="28"/>
          <w:szCs w:val="28"/>
        </w:rPr>
        <w:t xml:space="preserve"> </w:t>
      </w:r>
      <w:r w:rsidR="003242BE">
        <w:rPr>
          <w:bCs/>
          <w:sz w:val="28"/>
          <w:szCs w:val="28"/>
        </w:rPr>
        <w:t>Срок оплаты взносов – не позднее 15.03.2020. В 2021 году был установлен аналогичный размере взносов, срок оплаты – не позднее 15.03.2021.</w:t>
      </w:r>
      <w:r w:rsidRPr="00F95AE4">
        <w:rPr>
          <w:bCs/>
          <w:sz w:val="28"/>
          <w:szCs w:val="28"/>
        </w:rPr>
        <w:t xml:space="preserve">  Ответчик установленные решением общего собрания обязательства по о</w:t>
      </w:r>
      <w:r w:rsidRPr="00F95AE4">
        <w:rPr>
          <w:bCs/>
          <w:sz w:val="28"/>
          <w:szCs w:val="28"/>
        </w:rPr>
        <w:t xml:space="preserve">плате взносов не выполняет, в связи с чем возникла задолженность в сумме </w:t>
      </w:r>
      <w:r w:rsidR="003242BE">
        <w:rPr>
          <w:bCs/>
          <w:sz w:val="28"/>
          <w:szCs w:val="28"/>
        </w:rPr>
        <w:t>11 074,50</w:t>
      </w:r>
      <w:r w:rsidRPr="00E009FB">
        <w:rPr>
          <w:bCs/>
          <w:sz w:val="28"/>
          <w:szCs w:val="28"/>
        </w:rPr>
        <w:t xml:space="preserve"> </w:t>
      </w:r>
      <w:r w:rsidRPr="00F95AE4">
        <w:rPr>
          <w:bCs/>
          <w:sz w:val="28"/>
          <w:szCs w:val="28"/>
        </w:rPr>
        <w:t>рублей.</w:t>
      </w:r>
    </w:p>
    <w:p w:rsidR="003242BE" w:rsidP="00E009F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 истца в судебное заседание не явился, извещен надлежаще, направил в адрес суда ходатайство о рассмотрении дела в его отсутствие. Также указал, что иско</w:t>
      </w:r>
      <w:r>
        <w:rPr>
          <w:bCs/>
          <w:sz w:val="28"/>
          <w:szCs w:val="28"/>
        </w:rPr>
        <w:t xml:space="preserve">вые требования поддерживает в полном объеме. </w:t>
      </w:r>
    </w:p>
    <w:p w:rsidR="003242BE" w:rsidP="00E009F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Ответчик в судебное заседание не явилась, извещена надлежаще, корреспонденция суда ответчиком была получена, о чем свидетельствует почтовое уведомление, имеющееся в материалах дела.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Суд, с учетом положений ста</w:t>
      </w:r>
      <w:r>
        <w:rPr>
          <w:bCs/>
          <w:sz w:val="28"/>
          <w:szCs w:val="28"/>
        </w:rPr>
        <w:t>тьи 167 Гражданского процессуального кодекса Российской Федерации, считает возможны</w:t>
      </w:r>
      <w:r w:rsidR="003242BE">
        <w:rPr>
          <w:bCs/>
          <w:sz w:val="28"/>
          <w:szCs w:val="28"/>
        </w:rPr>
        <w:t>м рассмотреть дело без участия сторон</w:t>
      </w:r>
      <w:r>
        <w:rPr>
          <w:bCs/>
          <w:sz w:val="28"/>
          <w:szCs w:val="28"/>
        </w:rPr>
        <w:t>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F95AE4">
        <w:rPr>
          <w:bCs/>
          <w:sz w:val="28"/>
          <w:szCs w:val="28"/>
        </w:rPr>
        <w:t>сследовав материалы дела, суд пришел к выводу о том, что исковые требования подлежат удовлетворению по следующим основаниям.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соответствии с подпунктом 3 пункта 1 статьи 50 Гражданского кодекса Российской Федерации юридические лица, являющиеся некоммерческими организациями, могут создаваться в организационно-правовых формах в виде  потребительских кооперативов, к которым относя</w:t>
      </w:r>
      <w:r w:rsidRPr="00F95AE4">
        <w:rPr>
          <w:bCs/>
          <w:sz w:val="28"/>
          <w:szCs w:val="28"/>
        </w:rPr>
        <w:t xml:space="preserve">тся, в том числе: жилищные, </w:t>
      </w:r>
      <w:r w:rsidRPr="00F95AE4">
        <w:rPr>
          <w:bCs/>
          <w:sz w:val="28"/>
          <w:szCs w:val="28"/>
        </w:rPr>
        <w:t>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Потребительским кооперативом признается основанное на членстве </w:t>
      </w:r>
      <w:r w:rsidRPr="00F95AE4">
        <w:rPr>
          <w:bCs/>
          <w:sz w:val="28"/>
          <w:szCs w:val="28"/>
        </w:rPr>
        <w:t>добровольное объединение граждан или граждан и юридических лиц в целях удовлетворения их материальных и иных потребностей, осуществляемое путем объединения его членами имущественных паевых взносов. Общество взаимного страхования может быть основано на член</w:t>
      </w:r>
      <w:r w:rsidRPr="00F95AE4">
        <w:rPr>
          <w:bCs/>
          <w:sz w:val="28"/>
          <w:szCs w:val="28"/>
        </w:rPr>
        <w:t>стве юридических лиц (пункт 1 статьи 123.2 Гражданского кодекса Российской Федерации).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Отношения, возникающие в связи с ведением гражданами садоводства и огородничества для собственных нужд, регулируются Федеральным законом от 29 июля 2017 года №217-ФЗ «О </w:t>
      </w:r>
      <w:r w:rsidRPr="00F95AE4">
        <w:rPr>
          <w:bCs/>
          <w:sz w:val="28"/>
          <w:szCs w:val="28"/>
        </w:rPr>
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силу положений ч.1 ст. 5 вышеуказанного Закона ведение садоводства или огородничества на садовых земельных</w:t>
      </w:r>
      <w:r w:rsidRPr="00F95AE4">
        <w:rPr>
          <w:bCs/>
          <w:sz w:val="28"/>
          <w:szCs w:val="28"/>
        </w:rPr>
        <w:t xml:space="preserve"> участках или огородных земельных участках, расположенных в границах территории садоводства или огородничества, без участия в товариществе может осуществляться собственниками или в случаях, установленных частью 11 статьи 12 настоящего Федерального закона, </w:t>
      </w:r>
      <w:r w:rsidRPr="00F95AE4">
        <w:rPr>
          <w:bCs/>
          <w:sz w:val="28"/>
          <w:szCs w:val="28"/>
        </w:rPr>
        <w:t>правообладателями садовых или огородных земельных участков, не являющимися членами товарищества.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Частями 2,3 статьи 5 Федерального закона от 29 июля 2017 года №217-ФЗ «О ведении гражданами садоводства и огородничества для собственных нужд и о внесении изме</w:t>
      </w:r>
      <w:r w:rsidRPr="00F95AE4">
        <w:rPr>
          <w:bCs/>
          <w:sz w:val="28"/>
          <w:szCs w:val="28"/>
        </w:rPr>
        <w:t>нений в отдельные законодательные акты Российской Федерации» закреплено право лиц, не являющихся членами товарищества, использовать имущество общего пользования, расположенное в границах территории садоводства или огородничества, на равных условиях и в объ</w:t>
      </w:r>
      <w:r w:rsidRPr="00F95AE4">
        <w:rPr>
          <w:bCs/>
          <w:sz w:val="28"/>
          <w:szCs w:val="28"/>
        </w:rPr>
        <w:t>еме, установленном для членов товарищества, а также обязанность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</w:t>
      </w:r>
      <w:r w:rsidRPr="00F95AE4">
        <w:rPr>
          <w:bCs/>
          <w:sz w:val="28"/>
          <w:szCs w:val="28"/>
        </w:rPr>
        <w:t xml:space="preserve">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законом для уплаты взносов членами товарищества.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Судом установлено, что СПК </w:t>
      </w:r>
      <w:r w:rsidRPr="00F95AE4">
        <w:rPr>
          <w:bCs/>
          <w:sz w:val="28"/>
          <w:szCs w:val="28"/>
        </w:rPr>
        <w:t>«</w:t>
      </w:r>
      <w:r w:rsidR="003242BE">
        <w:rPr>
          <w:bCs/>
          <w:sz w:val="28"/>
          <w:szCs w:val="28"/>
        </w:rPr>
        <w:t>ОК</w:t>
      </w:r>
      <w:r w:rsidR="003242BE">
        <w:rPr>
          <w:bCs/>
          <w:sz w:val="28"/>
          <w:szCs w:val="28"/>
        </w:rPr>
        <w:t xml:space="preserve"> Мартовский</w:t>
      </w:r>
      <w:r w:rsidRPr="00F95AE4">
        <w:rPr>
          <w:bCs/>
          <w:sz w:val="28"/>
          <w:szCs w:val="28"/>
        </w:rPr>
        <w:t xml:space="preserve">» является некоммерческой организацией, зарегистрированной на территории Республики Крым, о чем внесена запись в Единый государственный реестр юридических лиц </w:t>
      </w:r>
      <w:r w:rsidR="003242BE">
        <w:rPr>
          <w:bCs/>
          <w:sz w:val="28"/>
          <w:szCs w:val="28"/>
        </w:rPr>
        <w:t>24 февраля 2015</w:t>
      </w:r>
      <w:r w:rsidRPr="00F95AE4">
        <w:rPr>
          <w:bCs/>
          <w:sz w:val="28"/>
          <w:szCs w:val="28"/>
        </w:rPr>
        <w:t xml:space="preserve"> года  с присвоением последнему </w:t>
      </w:r>
      <w:r w:rsidR="00633BD1">
        <w:rPr>
          <w:bCs/>
          <w:sz w:val="28"/>
          <w:szCs w:val="28"/>
        </w:rPr>
        <w:t>«данные изъяты»</w:t>
      </w:r>
      <w:r w:rsidRPr="00F95AE4">
        <w:rPr>
          <w:bCs/>
          <w:sz w:val="28"/>
          <w:szCs w:val="28"/>
        </w:rPr>
        <w:t>. Таким образом, С</w:t>
      </w:r>
      <w:r w:rsidRPr="00F95AE4">
        <w:rPr>
          <w:bCs/>
          <w:sz w:val="28"/>
          <w:szCs w:val="28"/>
        </w:rPr>
        <w:t>ПК «</w:t>
      </w:r>
      <w:r w:rsidRPr="003242BE" w:rsidR="003242BE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>», исходя из организационно-правовой формы, является некоммерческой организацией, не имеющее извлечение прибыли в качестве такой цели и не распределяющее полученную прибыль между участниками.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соответствии положениями статьи 14 Федерально</w:t>
      </w:r>
      <w:r w:rsidRPr="00F95AE4">
        <w:rPr>
          <w:bCs/>
          <w:sz w:val="28"/>
          <w:szCs w:val="28"/>
        </w:rPr>
        <w:t>го закона от 29 июля 2017 года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 взносы членов товарищества могут быть следующих видов: 1) членские</w:t>
      </w:r>
      <w:r w:rsidRPr="00F95AE4">
        <w:rPr>
          <w:bCs/>
          <w:sz w:val="28"/>
          <w:szCs w:val="28"/>
        </w:rPr>
        <w:t xml:space="preserve"> взносы; 2) целевые взносы.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Обязанность по внесению взносов распространяется на всех членов товарищества.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Членские взносы вносятся членами товарищества в порядке, установленном уставом товарищества, на расчетный счет товарищества.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 Периодичность (не может </w:t>
      </w:r>
      <w:r w:rsidRPr="00F95AE4">
        <w:rPr>
          <w:bCs/>
          <w:sz w:val="28"/>
          <w:szCs w:val="28"/>
        </w:rPr>
        <w:t>быть чаще одного раза в месяц) и срок внесения членских взносов определяются уставом товарищества.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Членские взносы могут быть использованы исключительно на расходы, связанные: 1) с содержанием имущества общего пользования товарищества, в том числе уплатой </w:t>
      </w:r>
      <w:r w:rsidRPr="00F95AE4">
        <w:rPr>
          <w:bCs/>
          <w:sz w:val="28"/>
          <w:szCs w:val="28"/>
        </w:rPr>
        <w:t>арендных платежей за данное имущество; 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 3) с осуществлением рас</w:t>
      </w:r>
      <w:r w:rsidRPr="00F95AE4">
        <w:rPr>
          <w:bCs/>
          <w:sz w:val="28"/>
          <w:szCs w:val="28"/>
        </w:rPr>
        <w:t>четов с оператором по обращению с твердыми коммунальными отходами, региональным оператором по обращению с твердыми коммунальными отходами на основании договоров, заключенных товариществом с этими организациями; 4) с благоустройством земельных участков обще</w:t>
      </w:r>
      <w:r w:rsidRPr="00F95AE4">
        <w:rPr>
          <w:bCs/>
          <w:sz w:val="28"/>
          <w:szCs w:val="28"/>
        </w:rPr>
        <w:t>го назначения; 5) с охраной территории садоводства или огородничества и обеспечением в границах такой территории пожарной безопасности; 6) с проведением аудиторских проверок товарищества; 7) с выплатой заработной платы лицам, с которыми товариществом заклю</w:t>
      </w:r>
      <w:r w:rsidRPr="00F95AE4">
        <w:rPr>
          <w:bCs/>
          <w:sz w:val="28"/>
          <w:szCs w:val="28"/>
        </w:rPr>
        <w:t>чены трудовые договоры; 8) с организацией и проведением общих собраний членов товарищества, выполнением решений этих собраний; 9) с уплатой налогов и сборов, связанных с деятельностью товарищества, в соответствии с законодательством о налогах и сборах.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Раз</w:t>
      </w:r>
      <w:r w:rsidRPr="00F95AE4">
        <w:rPr>
          <w:bCs/>
          <w:sz w:val="28"/>
          <w:szCs w:val="28"/>
        </w:rPr>
        <w:t>мер взносов определяется на основании приходно-расходной сметы товарищества и финансово-экономического обоснования, утвержденных общим собранием членов товарищества.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соответствии с положениями статьи 16 Федерального закона от 29 июля 2017 года №217-ФЗ «О</w:t>
      </w:r>
      <w:r w:rsidRPr="00F95AE4">
        <w:rPr>
          <w:bCs/>
          <w:sz w:val="28"/>
          <w:szCs w:val="28"/>
        </w:rPr>
        <w:t xml:space="preserve"> ведении гражданами садоводства и огородничества для собственных нужд и о внесении изменений в отдельные законодательные акты Российской Федерации» высшим органом товарищества является общее собрание членов товарищества. Решения органов товарищества, приня</w:t>
      </w:r>
      <w:r w:rsidRPr="00F95AE4">
        <w:rPr>
          <w:bCs/>
          <w:sz w:val="28"/>
          <w:szCs w:val="28"/>
        </w:rPr>
        <w:t>тые в пределах компетенции таких органов, являются обязательными для исполнения всеми членами товарищества.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Частью 27 статьи 17 Федерального закона от 29 июля 2017 года №217-ФЗ «О ведении гражданами садоводства и огородничества для собственных нужд и о вне</w:t>
      </w:r>
      <w:r w:rsidRPr="00F95AE4">
        <w:rPr>
          <w:bCs/>
          <w:sz w:val="28"/>
          <w:szCs w:val="28"/>
        </w:rPr>
        <w:t>сении изменений в отдельные законодательные акты Российской Федерации» установлено, что решения общего собрания членов товарищества являются обязательными для исполнения органами товарищества, членами товарищества, а также лицами, указанными в части 1 стат</w:t>
      </w:r>
      <w:r w:rsidRPr="00F95AE4">
        <w:rPr>
          <w:bCs/>
          <w:sz w:val="28"/>
          <w:szCs w:val="28"/>
        </w:rPr>
        <w:t xml:space="preserve">ьи 5 настоящего Федерального закона (в случае, если такие решения принимаются по вопросам, указанным в пунктах 4 - 6, 21 и 22 части 1 настоящей статьи, то есть, в том числе в части определение размера и срока внесения взносов, порядка расходования целевых </w:t>
      </w:r>
      <w:r w:rsidRPr="00F95AE4">
        <w:rPr>
          <w:bCs/>
          <w:sz w:val="28"/>
          <w:szCs w:val="28"/>
        </w:rPr>
        <w:t xml:space="preserve">взносов, а также размера и срока внесения платы, предусмотренной частью 3 статьи 5 настоящего Федерального закона; утверждение финансово-экономического обоснования размера взносов, финансово-экономического обоснования размера платы, предусмотренной частью </w:t>
      </w:r>
      <w:r w:rsidRPr="00F95AE4">
        <w:rPr>
          <w:bCs/>
          <w:sz w:val="28"/>
          <w:szCs w:val="28"/>
        </w:rPr>
        <w:t>3 статьи 5 настоящего Федерального закона).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Таким образом, исходя из анализа указанных правовых норм в их системном единстве, следует, что на лиц, осуществляющих садоводство в индивидуальном порядке, возложена обязанность по уплате взносов, определенных на</w:t>
      </w:r>
      <w:r w:rsidRPr="00F95AE4">
        <w:rPr>
          <w:bCs/>
          <w:sz w:val="28"/>
          <w:szCs w:val="28"/>
        </w:rPr>
        <w:t xml:space="preserve"> основании решения общего собрания  членов товарищества.</w:t>
      </w:r>
    </w:p>
    <w:p w:rsidR="00D35652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Судом установлено, что </w:t>
      </w:r>
      <w:r w:rsidR="003242BE">
        <w:rPr>
          <w:bCs/>
          <w:sz w:val="28"/>
          <w:szCs w:val="28"/>
        </w:rPr>
        <w:t>Романова И.В</w:t>
      </w:r>
      <w:r w:rsidRPr="00E009F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F95AE4">
        <w:rPr>
          <w:bCs/>
          <w:sz w:val="28"/>
          <w:szCs w:val="28"/>
        </w:rPr>
        <w:t xml:space="preserve">является собственником земельного участка, площадью </w:t>
      </w:r>
      <w:r w:rsidR="003242BE">
        <w:rPr>
          <w:bCs/>
          <w:sz w:val="28"/>
          <w:szCs w:val="28"/>
        </w:rPr>
        <w:t>800</w:t>
      </w:r>
      <w:r w:rsidRPr="00F95AE4">
        <w:rPr>
          <w:bCs/>
          <w:sz w:val="28"/>
          <w:szCs w:val="28"/>
        </w:rPr>
        <w:t xml:space="preserve"> кв.м., кадастровый номер </w:t>
      </w:r>
      <w:r w:rsidR="00633BD1">
        <w:rPr>
          <w:bCs/>
          <w:sz w:val="28"/>
          <w:szCs w:val="28"/>
        </w:rPr>
        <w:t>«данные изъяты»</w:t>
      </w:r>
      <w:r w:rsidRPr="00F95AE4">
        <w:rPr>
          <w:bCs/>
          <w:sz w:val="28"/>
          <w:szCs w:val="28"/>
        </w:rPr>
        <w:t xml:space="preserve">, расположенного по адресу: </w:t>
      </w:r>
      <w:r w:rsidR="00633BD1">
        <w:rPr>
          <w:bCs/>
          <w:sz w:val="28"/>
          <w:szCs w:val="28"/>
        </w:rPr>
        <w:t>«данные изъяты»</w:t>
      </w:r>
      <w:r>
        <w:rPr>
          <w:bCs/>
          <w:sz w:val="28"/>
          <w:szCs w:val="28"/>
        </w:rPr>
        <w:t>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Ответчик членом СПК «</w:t>
      </w:r>
      <w:r w:rsidRPr="00D35652" w:rsidR="00D35652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>» не является, осуществляет садоводство в индивидуальном поря</w:t>
      </w:r>
      <w:r w:rsidRPr="00F95AE4">
        <w:rPr>
          <w:bCs/>
          <w:sz w:val="28"/>
          <w:szCs w:val="28"/>
        </w:rPr>
        <w:t xml:space="preserve">дке.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Решением общего собрания СПК «</w:t>
      </w:r>
      <w:r w:rsidRPr="00D35652" w:rsidR="00D35652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 xml:space="preserve">» от </w:t>
      </w:r>
      <w:r w:rsidR="00D35652">
        <w:rPr>
          <w:bCs/>
          <w:sz w:val="28"/>
          <w:szCs w:val="28"/>
        </w:rPr>
        <w:t>21 февраля 2020</w:t>
      </w:r>
      <w:r w:rsidRPr="00F95AE4">
        <w:rPr>
          <w:bCs/>
          <w:sz w:val="28"/>
          <w:szCs w:val="28"/>
        </w:rPr>
        <w:t xml:space="preserve"> года (протокол №</w:t>
      </w:r>
      <w:r w:rsidR="00D35652">
        <w:rPr>
          <w:bCs/>
          <w:sz w:val="28"/>
          <w:szCs w:val="28"/>
        </w:rPr>
        <w:t>1</w:t>
      </w:r>
      <w:r w:rsidRPr="00F95AE4">
        <w:rPr>
          <w:bCs/>
          <w:sz w:val="28"/>
          <w:szCs w:val="28"/>
        </w:rPr>
        <w:t xml:space="preserve">) для членов кооператива и владельцев земельных участков, установлен размер членских взносов в сумме </w:t>
      </w:r>
      <w:r w:rsidR="00D35652">
        <w:rPr>
          <w:bCs/>
          <w:sz w:val="28"/>
          <w:szCs w:val="28"/>
        </w:rPr>
        <w:t>660</w:t>
      </w:r>
      <w:r w:rsidRPr="00F95AE4">
        <w:rPr>
          <w:bCs/>
          <w:sz w:val="28"/>
          <w:szCs w:val="28"/>
        </w:rPr>
        <w:t xml:space="preserve">,00 рублей с </w:t>
      </w:r>
      <w:r w:rsidR="00D35652">
        <w:rPr>
          <w:bCs/>
          <w:sz w:val="28"/>
          <w:szCs w:val="28"/>
        </w:rPr>
        <w:t>1 сотки</w:t>
      </w:r>
      <w:r w:rsidRPr="00F95AE4">
        <w:rPr>
          <w:bCs/>
          <w:sz w:val="28"/>
          <w:szCs w:val="28"/>
        </w:rPr>
        <w:t xml:space="preserve"> в год, срок оплаты установлен </w:t>
      </w:r>
      <w:r w:rsidR="00D35652">
        <w:rPr>
          <w:bCs/>
          <w:sz w:val="28"/>
          <w:szCs w:val="28"/>
        </w:rPr>
        <w:t>не позднее 15.03.2020</w:t>
      </w:r>
      <w:r w:rsidRPr="00F95AE4">
        <w:rPr>
          <w:bCs/>
          <w:sz w:val="28"/>
          <w:szCs w:val="28"/>
        </w:rPr>
        <w:t>.</w:t>
      </w:r>
      <w:r w:rsidR="00D35652">
        <w:rPr>
          <w:bCs/>
          <w:sz w:val="28"/>
          <w:szCs w:val="28"/>
        </w:rPr>
        <w:t xml:space="preserve"> Аналогичный размер взносов установлен и в 2021 году, со сроком оплаты – не позднее 15.03.2021.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Таким образом, на ответчика, как собственника земельного участка, расположенного на территории СПК «</w:t>
      </w:r>
      <w:r w:rsidRPr="00D35652" w:rsidR="00D35652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>», в силу вышеуказанных норм действующего законодательства, регулирующих спорные правоотношения,</w:t>
      </w:r>
      <w:r w:rsidRPr="00F95AE4">
        <w:rPr>
          <w:bCs/>
          <w:sz w:val="28"/>
          <w:szCs w:val="28"/>
        </w:rPr>
        <w:t xml:space="preserve"> возложена обязанность по оплате взносов, размер которых утвержден решением общего собрания.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При этом правового значения не имеет, заключен ли между кооперативом и ответчиком соответствующий договор на пользование инфраструктурой и другим имуществом коопер</w:t>
      </w:r>
      <w:r w:rsidRPr="00F95AE4">
        <w:rPr>
          <w:bCs/>
          <w:sz w:val="28"/>
          <w:szCs w:val="28"/>
        </w:rPr>
        <w:t xml:space="preserve">атива, поскольку обязанность по уплате взносов для граждан, осуществляющих садоводство в индивидуальном порядке, установлена законом.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С 01 января 2019 года действует новое нормативно-правовое регулирование по вопросам пользования объектами инфраструктуры </w:t>
      </w:r>
      <w:r w:rsidRPr="00F95AE4">
        <w:rPr>
          <w:bCs/>
          <w:sz w:val="28"/>
          <w:szCs w:val="28"/>
        </w:rPr>
        <w:t>и другим имуществом общего пользования между товариществом и лицами, ведущими садоводство или огородничество на земельных участках, расположенных в границах территории товарищества, без участия в товариществе, которое не предусматривает обязанность по закл</w:t>
      </w:r>
      <w:r w:rsidRPr="00F95AE4">
        <w:rPr>
          <w:bCs/>
          <w:sz w:val="28"/>
          <w:szCs w:val="28"/>
        </w:rPr>
        <w:t>ючению самостоятельного договора в письменной форме о порядке пользования объектами инфраструктуры и иным имуществом общего пользования.</w:t>
      </w:r>
    </w:p>
    <w:p w:rsidR="00E009FB" w:rsidRPr="00F95AE4" w:rsidP="00D35652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Положения Гражданского кодекса Российской Федерации также не предусматривают обязанность з</w:t>
      </w:r>
      <w:r w:rsidR="00D35652">
        <w:rPr>
          <w:bCs/>
          <w:sz w:val="28"/>
          <w:szCs w:val="28"/>
        </w:rPr>
        <w:t>аключения такого вида договора. В</w:t>
      </w:r>
      <w:r w:rsidRPr="00F95AE4">
        <w:rPr>
          <w:bCs/>
          <w:sz w:val="28"/>
          <w:szCs w:val="28"/>
        </w:rPr>
        <w:t xml:space="preserve"> данном случае обязательства возникли в силу принятого решения общим собранием кооператива, а также исходя из требований Федерального закона от 29 июля 2017 года №217-ФЗ «О ведении гражданами садоводства и огородничества для собственных нужд и о внесен</w:t>
      </w:r>
      <w:r w:rsidRPr="00F95AE4">
        <w:rPr>
          <w:bCs/>
          <w:sz w:val="28"/>
          <w:szCs w:val="28"/>
        </w:rPr>
        <w:t>ии изменений в отдельные законодательные акты Российской Федерации».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Как установлено судом, размер взносов определен на основании решения общего собр</w:t>
      </w:r>
      <w:r w:rsidR="00D35652">
        <w:rPr>
          <w:bCs/>
          <w:sz w:val="28"/>
          <w:szCs w:val="28"/>
        </w:rPr>
        <w:t>ания, оформленного протоколом №1</w:t>
      </w:r>
      <w:r w:rsidRPr="00F95AE4">
        <w:rPr>
          <w:bCs/>
          <w:sz w:val="28"/>
          <w:szCs w:val="28"/>
        </w:rPr>
        <w:t xml:space="preserve"> от </w:t>
      </w:r>
      <w:r w:rsidR="00D35652">
        <w:rPr>
          <w:bCs/>
          <w:sz w:val="28"/>
          <w:szCs w:val="28"/>
        </w:rPr>
        <w:t>21 февраля 2020</w:t>
      </w:r>
      <w:r w:rsidRPr="00F95AE4">
        <w:rPr>
          <w:bCs/>
          <w:sz w:val="28"/>
          <w:szCs w:val="28"/>
        </w:rPr>
        <w:t xml:space="preserve"> года. 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Указанное решение не отменено в установленном з</w:t>
      </w:r>
      <w:r w:rsidRPr="00F95AE4">
        <w:rPr>
          <w:bCs/>
          <w:sz w:val="28"/>
          <w:szCs w:val="28"/>
        </w:rPr>
        <w:t>аконом порядке и не признано недействительным, следовательно, обязательно к исполнению всеми членами товарищества и собственниками земельных участков, не являющихся членами товарищества, определенными части 1 статьи 5 Федерального закона от 29 июля 2017 го</w:t>
      </w:r>
      <w:r w:rsidRPr="00F95AE4">
        <w:rPr>
          <w:bCs/>
          <w:sz w:val="28"/>
          <w:szCs w:val="28"/>
        </w:rPr>
        <w:t xml:space="preserve">да №217-ФЗ «О ведении гражданами садоводства и </w:t>
      </w:r>
      <w:r w:rsidRPr="00F95AE4">
        <w:rPr>
          <w:bCs/>
          <w:sz w:val="28"/>
          <w:szCs w:val="28"/>
        </w:rPr>
        <w:t xml:space="preserve">огородничества для собственных нужд и о внесении изменений в отдельные законодательные акты Российской Федерации».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Согласно статей  309, 310 Гражданского кодекса Российской Федерации Обязательства должны испо</w:t>
      </w:r>
      <w:r w:rsidRPr="00F95AE4">
        <w:rPr>
          <w:bCs/>
          <w:sz w:val="28"/>
          <w:szCs w:val="28"/>
        </w:rPr>
        <w:t>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Односторонний отказ от исп</w:t>
      </w:r>
      <w:r w:rsidRPr="00F95AE4">
        <w:rPr>
          <w:bCs/>
          <w:sz w:val="28"/>
          <w:szCs w:val="28"/>
        </w:rPr>
        <w:t>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соответствии с подпунктом 1.1 пункта 1 статьи 8 Гражданского кодекса Росс</w:t>
      </w:r>
      <w:r w:rsidRPr="00F95AE4">
        <w:rPr>
          <w:bCs/>
          <w:sz w:val="28"/>
          <w:szCs w:val="28"/>
        </w:rPr>
        <w:t>ийской Федерации гражданские права и обязанности возникают, в том числе, из решений собраний в случаях, предусмотренных законом.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Согласно пункту 2 статьи 181.1 Гражданского кодекса Российской Федерации решение собрания, с которым закон связывает </w:t>
      </w:r>
      <w:r w:rsidRPr="00F95AE4">
        <w:rPr>
          <w:bCs/>
          <w:sz w:val="28"/>
          <w:szCs w:val="28"/>
        </w:rPr>
        <w:t>гражданско-правовые последствия, порождает правовые последствия, на которые решение собрания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- участни</w:t>
      </w:r>
      <w:r w:rsidRPr="00F95AE4">
        <w:rPr>
          <w:bCs/>
          <w:sz w:val="28"/>
          <w:szCs w:val="28"/>
        </w:rPr>
        <w:t>ков гражданско-правового сообщества), а также для иных лиц, если это установлено законом или вытекает из существа отношений.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пункте 103 Постановления Пленума Верховного Суда Российской Федерации от 23 июня 2015 года №25 «О применении судами некоторых пол</w:t>
      </w:r>
      <w:r w:rsidRPr="00F95AE4">
        <w:rPr>
          <w:bCs/>
          <w:sz w:val="28"/>
          <w:szCs w:val="28"/>
        </w:rPr>
        <w:t>ожений раздела I части первой Гражданского кодекса Российской Федерации» разъяснено, что под решениями собраний понимаются решения гражданско-правового сообщества, т.е. определенной группы лиц, наделенной полномочиями принимать на собраниях решения, с кото</w:t>
      </w:r>
      <w:r w:rsidRPr="00F95AE4">
        <w:rPr>
          <w:bCs/>
          <w:sz w:val="28"/>
          <w:szCs w:val="28"/>
        </w:rPr>
        <w:t>рыми закон связывает гражданско-правовые последствия, обязательные для всех лиц, имевших право участвовать в таком собрании, а также для иных лиц, если это установлено законом или вытекает из существа отношений.</w:t>
      </w:r>
    </w:p>
    <w:p w:rsidR="00E009FB" w:rsidRPr="00F95AE4" w:rsidP="00D35652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Доказательств, свидетельствующих, что решен</w:t>
      </w:r>
      <w:r w:rsidR="00D35652">
        <w:rPr>
          <w:bCs/>
          <w:sz w:val="28"/>
          <w:szCs w:val="28"/>
        </w:rPr>
        <w:t>ие общего собрания - протокол №1</w:t>
      </w:r>
      <w:r w:rsidRPr="00F95AE4">
        <w:rPr>
          <w:bCs/>
          <w:sz w:val="28"/>
          <w:szCs w:val="28"/>
        </w:rPr>
        <w:t xml:space="preserve"> от </w:t>
      </w:r>
      <w:r w:rsidR="00D35652">
        <w:rPr>
          <w:bCs/>
          <w:sz w:val="28"/>
          <w:szCs w:val="28"/>
        </w:rPr>
        <w:t>21 февраля 2020</w:t>
      </w:r>
      <w:r w:rsidRPr="00F95AE4">
        <w:rPr>
          <w:bCs/>
          <w:sz w:val="28"/>
          <w:szCs w:val="28"/>
        </w:rPr>
        <w:t xml:space="preserve"> года, является ничтожным в силу статьи 181.5 Гражданского кодекса Российской Федерации, не представлено.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Таким образом, разрешая заявленные истцом требования суд исходил из того, что </w:t>
      </w:r>
      <w:r w:rsidR="00D35652">
        <w:rPr>
          <w:bCs/>
          <w:sz w:val="28"/>
          <w:szCs w:val="28"/>
        </w:rPr>
        <w:t>Романова И.В</w:t>
      </w:r>
      <w:r w:rsidRPr="00F95AE4">
        <w:rPr>
          <w:bCs/>
          <w:sz w:val="28"/>
          <w:szCs w:val="28"/>
        </w:rPr>
        <w:t>., хотя и</w:t>
      </w:r>
      <w:r w:rsidRPr="00F95AE4">
        <w:rPr>
          <w:bCs/>
          <w:sz w:val="28"/>
          <w:szCs w:val="28"/>
        </w:rPr>
        <w:t xml:space="preserve"> не является членом СПК «</w:t>
      </w:r>
      <w:r w:rsidRPr="00D35652" w:rsidR="00D35652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>», однако принадлежащий ей земельный участок расположен в границах территории садоводства, в связи с чем у нее в силу положений части 3 статьи 5 Федерального закона от 29 июля 2017 года №217-ФЗ «О ведении гражданами са</w:t>
      </w:r>
      <w:r w:rsidRPr="00F95AE4">
        <w:rPr>
          <w:bCs/>
          <w:sz w:val="28"/>
          <w:szCs w:val="28"/>
        </w:rPr>
        <w:t>доводства и огородничества для собственных нужд и о внесении изменений в отдельные законодательные акты Российской Федерации» возникла обязанность по уплате взносов в размере, установленном решением общего собрания СПК «</w:t>
      </w:r>
      <w:r w:rsidRPr="00D35652" w:rsidR="00D35652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>»</w:t>
      </w:r>
      <w:r w:rsidR="00D35652">
        <w:rPr>
          <w:bCs/>
          <w:sz w:val="28"/>
          <w:szCs w:val="28"/>
        </w:rPr>
        <w:t xml:space="preserve">. 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Представленный истц</w:t>
      </w:r>
      <w:r w:rsidRPr="00F95AE4">
        <w:rPr>
          <w:bCs/>
          <w:sz w:val="28"/>
          <w:szCs w:val="28"/>
        </w:rPr>
        <w:t>ом расчет задолженности является обоснованным и арифметически верным, произведенным истцом, исходя из установленных решением общего собрания размеров взносов. Надлежащих доказательств, опровергающих расчет истца или свидетельствующих об отсутствии или ином</w:t>
      </w:r>
      <w:r w:rsidRPr="00F95AE4">
        <w:rPr>
          <w:bCs/>
          <w:sz w:val="28"/>
          <w:szCs w:val="28"/>
        </w:rPr>
        <w:t xml:space="preserve"> размере задолженности, ответчиком  при рассмотрении дела представлено не было.</w:t>
      </w:r>
    </w:p>
    <w:p w:rsidR="00E009FB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Принимая во внимание установленные по делу обстоятельства, а также учитывая нормы действующего законодательства, регулирующие спорные правоотношения, суд пришел к выводу, что т</w:t>
      </w:r>
      <w:r w:rsidRPr="00F95AE4">
        <w:rPr>
          <w:bCs/>
          <w:sz w:val="28"/>
          <w:szCs w:val="28"/>
        </w:rPr>
        <w:t xml:space="preserve">ребования истца подлежат удовлетворению, а с ответчика подлежит взысканию задолженность по оплате взносов за </w:t>
      </w:r>
      <w:r w:rsidR="00D35652">
        <w:rPr>
          <w:bCs/>
          <w:sz w:val="28"/>
          <w:szCs w:val="28"/>
        </w:rPr>
        <w:t>2020 год и 2021 год в размере 11 074,50 рублей.</w:t>
      </w:r>
    </w:p>
    <w:p w:rsidR="002265CC" w:rsidP="00E009FB">
      <w:pPr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Кроме того,</w:t>
      </w:r>
      <w:r w:rsidRPr="00D356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Pr="00D35652">
        <w:rPr>
          <w:bCs/>
          <w:sz w:val="28"/>
          <w:szCs w:val="28"/>
        </w:rPr>
        <w:t>стец просит взыскать с ответчика проценты за пользование чужими денежными средствами с</w:t>
      </w:r>
      <w:r w:rsidRPr="00D356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17.03.2020 и 16.03.2021</w:t>
      </w:r>
      <w:r w:rsidRPr="00D3565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день фактической уплаты суммы задолженности</w:t>
      </w:r>
      <w:r w:rsidRPr="00D35652">
        <w:rPr>
          <w:bCs/>
          <w:sz w:val="28"/>
          <w:szCs w:val="28"/>
        </w:rPr>
        <w:t xml:space="preserve">. </w:t>
      </w:r>
    </w:p>
    <w:p w:rsidR="002265CC" w:rsidP="00E009FB">
      <w:pPr>
        <w:ind w:right="-45" w:firstLine="851"/>
        <w:jc w:val="both"/>
        <w:rPr>
          <w:bCs/>
          <w:sz w:val="28"/>
          <w:szCs w:val="28"/>
        </w:rPr>
      </w:pPr>
      <w:r w:rsidRPr="00D35652">
        <w:rPr>
          <w:bCs/>
          <w:sz w:val="28"/>
          <w:szCs w:val="28"/>
        </w:rPr>
        <w:t xml:space="preserve">В соответствии с п. 3 ст. 395 </w:t>
      </w:r>
      <w:r>
        <w:rPr>
          <w:bCs/>
          <w:sz w:val="28"/>
          <w:szCs w:val="28"/>
        </w:rPr>
        <w:t>Гражданского кодекса Российской Федерации</w:t>
      </w:r>
      <w:r w:rsidRPr="00D35652">
        <w:rPr>
          <w:bCs/>
          <w:sz w:val="28"/>
          <w:szCs w:val="28"/>
        </w:rPr>
        <w:t xml:space="preserve"> проценты за пользование чужими средствами взимаются по день уплаты суммы этих средств кредитору, если законом,</w:t>
      </w:r>
      <w:r w:rsidRPr="00D35652">
        <w:rPr>
          <w:bCs/>
          <w:sz w:val="28"/>
          <w:szCs w:val="28"/>
        </w:rPr>
        <w:t xml:space="preserve"> иными правовыми актами или договором не установлен для начисления процентов более короткий срок. </w:t>
      </w:r>
    </w:p>
    <w:p w:rsidR="002265CC" w:rsidP="00E009FB">
      <w:pPr>
        <w:ind w:right="-45" w:firstLine="851"/>
        <w:jc w:val="both"/>
        <w:rPr>
          <w:bCs/>
          <w:sz w:val="28"/>
          <w:szCs w:val="28"/>
        </w:rPr>
      </w:pPr>
      <w:r w:rsidRPr="00D35652">
        <w:rPr>
          <w:bCs/>
          <w:sz w:val="28"/>
          <w:szCs w:val="28"/>
        </w:rPr>
        <w:t xml:space="preserve">Согласно п. 48 Постановления Пленума Верховного Суда РФ от 24.03.2016 N 7 </w:t>
      </w:r>
      <w:r>
        <w:rPr>
          <w:bCs/>
          <w:sz w:val="28"/>
          <w:szCs w:val="28"/>
        </w:rPr>
        <w:t>«</w:t>
      </w:r>
      <w:r w:rsidRPr="00D35652">
        <w:rPr>
          <w:bCs/>
          <w:sz w:val="28"/>
          <w:szCs w:val="28"/>
        </w:rPr>
        <w:t xml:space="preserve">О применении судами некоторых положений Гражданского кодекса Российской Федерации </w:t>
      </w:r>
      <w:r w:rsidRPr="00D35652">
        <w:rPr>
          <w:bCs/>
          <w:sz w:val="28"/>
          <w:szCs w:val="28"/>
        </w:rPr>
        <w:t>об ответственности за нарушение обязательств</w:t>
      </w:r>
      <w:r>
        <w:rPr>
          <w:bCs/>
          <w:sz w:val="28"/>
          <w:szCs w:val="28"/>
        </w:rPr>
        <w:t>»</w:t>
      </w:r>
      <w:r w:rsidRPr="00D35652">
        <w:rPr>
          <w:bCs/>
          <w:sz w:val="28"/>
          <w:szCs w:val="28"/>
        </w:rPr>
        <w:t>, сумма процентов, подлежащих взысканию по правилам статьи 395 ГК РФ, определяется на день вынесения решения судом исходя из периодов, имевших место до указанного дня. Проценты за пользование чужими денежными ср</w:t>
      </w:r>
      <w:r w:rsidRPr="00D35652">
        <w:rPr>
          <w:bCs/>
          <w:sz w:val="28"/>
          <w:szCs w:val="28"/>
        </w:rPr>
        <w:t>едствами по требованию истца взимаются по день уплаты этих средств кредитору. Одновременно с установлением суммы процентов, подлежащих взысканию, суд при наличии требования истца в резолютивной части решения указывает на взыскание процентов до момента факт</w:t>
      </w:r>
      <w:r w:rsidRPr="00D35652">
        <w:rPr>
          <w:bCs/>
          <w:sz w:val="28"/>
          <w:szCs w:val="28"/>
        </w:rPr>
        <w:t xml:space="preserve">ического исполнения обязательства (пункт 3 статьи 395 ГК РФ). При этом день фактического исполнения обязательства, в частности уплаты задолженности кредитору, включается в период расчета процентов. </w:t>
      </w:r>
    </w:p>
    <w:p w:rsidR="00D35652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D35652">
        <w:rPr>
          <w:bCs/>
          <w:sz w:val="28"/>
          <w:szCs w:val="28"/>
        </w:rPr>
        <w:t>Учитывая названные положения закона, требования о взыскан</w:t>
      </w:r>
      <w:r w:rsidRPr="00D35652">
        <w:rPr>
          <w:bCs/>
          <w:sz w:val="28"/>
          <w:szCs w:val="28"/>
        </w:rPr>
        <w:t>ии с ответчика процентов за пользование чужими денежными средствами по день фактической уплаты суммы основного долга подлежат удовлетворению.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 xml:space="preserve">Согласно части 1 статьи 88 Гражданского процессуального кодекса Российской Федерации, судебные расходы состоят из </w:t>
      </w:r>
      <w:r w:rsidRPr="00F95AE4">
        <w:rPr>
          <w:bCs/>
          <w:sz w:val="28"/>
          <w:szCs w:val="28"/>
        </w:rPr>
        <w:t>государственной пошлины и издержек, связанных с рассмотрением дела.</w:t>
      </w:r>
    </w:p>
    <w:p w:rsidR="00E009FB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В соответствии с частью 1 статьи 98 Гражданского процессуального кодекса Российской Федерации, стороне, в пользу которой состоялось решение суда, суд присуждает возместить с другой стороны</w:t>
      </w:r>
      <w:r w:rsidRPr="00F95AE4">
        <w:rPr>
          <w:bCs/>
          <w:sz w:val="28"/>
          <w:szCs w:val="28"/>
        </w:rPr>
        <w:t xml:space="preserve">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2265CC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2265CC">
        <w:rPr>
          <w:bCs/>
          <w:sz w:val="28"/>
          <w:szCs w:val="28"/>
        </w:rPr>
        <w:t>Статьей 94 Гражданского процессуального кодекса Российской Федерации, к издержкам, связанным с рассмотрением дела, отнесены связа</w:t>
      </w:r>
      <w:r w:rsidRPr="002265CC">
        <w:rPr>
          <w:bCs/>
          <w:sz w:val="28"/>
          <w:szCs w:val="28"/>
        </w:rPr>
        <w:t>нные с рассмотрением дела почтовые расходы, понесенные сторонами.</w:t>
      </w:r>
    </w:p>
    <w:p w:rsidR="00E009FB" w:rsidRPr="00F95AE4" w:rsidP="00E009FB">
      <w:pPr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Таким образом, учитывая, что исковые требования СПК «</w:t>
      </w:r>
      <w:r w:rsidR="002265CC">
        <w:rPr>
          <w:bCs/>
          <w:sz w:val="28"/>
          <w:szCs w:val="28"/>
        </w:rPr>
        <w:t>ОК Мартовский</w:t>
      </w:r>
      <w:r w:rsidRPr="00F95AE4">
        <w:rPr>
          <w:bCs/>
          <w:sz w:val="28"/>
          <w:szCs w:val="28"/>
        </w:rPr>
        <w:t>» удовлетворены, в силу статьи 98 Гражданского процессуального кодекса Российской Федерации, с ответчик</w:t>
      </w:r>
      <w:r w:rsidR="002265CC">
        <w:rPr>
          <w:bCs/>
          <w:sz w:val="28"/>
          <w:szCs w:val="28"/>
        </w:rPr>
        <w:t>а</w:t>
      </w:r>
      <w:r w:rsidRPr="00F95AE4">
        <w:rPr>
          <w:bCs/>
          <w:sz w:val="28"/>
          <w:szCs w:val="28"/>
        </w:rPr>
        <w:t xml:space="preserve"> подлежат взысканию </w:t>
      </w:r>
      <w:r w:rsidRPr="00F95AE4">
        <w:rPr>
          <w:bCs/>
          <w:sz w:val="28"/>
          <w:szCs w:val="28"/>
        </w:rPr>
        <w:t>понесенные истцом судебные расходы в виде оплаченной государственной пошлины</w:t>
      </w:r>
      <w:r w:rsidR="002265CC">
        <w:rPr>
          <w:bCs/>
          <w:sz w:val="28"/>
          <w:szCs w:val="28"/>
        </w:rPr>
        <w:t>, почтовых расходов, а также расходов на получение выписки из ЕГРН</w:t>
      </w:r>
      <w:r w:rsidRPr="00F95AE4">
        <w:rPr>
          <w:bCs/>
          <w:sz w:val="28"/>
          <w:szCs w:val="28"/>
        </w:rPr>
        <w:t>.</w:t>
      </w:r>
    </w:p>
    <w:p w:rsidR="00E009FB" w:rsidRPr="00F95AE4" w:rsidP="00E009F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</w:t>
      </w:r>
    </w:p>
    <w:p w:rsidR="00E009FB" w:rsidRPr="00F95AE4" w:rsidP="00E009F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8"/>
          <w:szCs w:val="28"/>
        </w:rPr>
      </w:pPr>
      <w:r w:rsidRPr="00F95AE4">
        <w:rPr>
          <w:bCs/>
          <w:sz w:val="28"/>
          <w:szCs w:val="28"/>
        </w:rPr>
        <w:t>РЕШИЛ: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 xml:space="preserve">Иск </w:t>
      </w:r>
      <w:r w:rsidRPr="002265CC">
        <w:rPr>
          <w:sz w:val="28"/>
          <w:szCs w:val="28"/>
        </w:rPr>
        <w:t>Садоводческого потребительского кооператива «ОК Мартовский» к Романовой Ирине Викторовне о взыскании задолженности по оплате членских взносов – удовлетворить.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Взыскать с Романовой Ирины Викторовны в пользу Садоводческого потребительского кооператива «ОК Ма</w:t>
      </w:r>
      <w:r w:rsidRPr="002265CC">
        <w:rPr>
          <w:sz w:val="28"/>
          <w:szCs w:val="28"/>
        </w:rPr>
        <w:t xml:space="preserve">ртовский» задолженность по оплате членских взносов за 2020 год в размере 5 280 (пять тысяч двести восемьдесят) рублей 00 копеек. 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Взыскать с Романовой Ирины Викторовны в пользу Садоводческого потребительского кооператива «ОК</w:t>
      </w:r>
      <w:r w:rsidRPr="002265CC">
        <w:rPr>
          <w:sz w:val="28"/>
          <w:szCs w:val="28"/>
        </w:rPr>
        <w:t xml:space="preserve"> Мартовский» проценты за пользование чужими денежными средствами, начиная с 17.03.2020 по день фактической уплаты денежных средств взыскателю, в размере, исходя из ключевой ставки Банка России, действовавшей в соответствующие периоды. 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Взыскать с Романовой</w:t>
      </w:r>
      <w:r w:rsidRPr="002265CC">
        <w:rPr>
          <w:sz w:val="28"/>
          <w:szCs w:val="28"/>
        </w:rPr>
        <w:t xml:space="preserve"> Ирины Викторовны в пользу Садоводческого потребительского кооператива «ОК Мартовский» задолженность по оплате членских взносов за 2021 год в размере 5 280 (пять тысяч двести восемьдесят) рублей 00 копеек.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Взыскать с Романовой Ирины Викторовны в пользу Сад</w:t>
      </w:r>
      <w:r w:rsidRPr="002265CC">
        <w:rPr>
          <w:sz w:val="28"/>
          <w:szCs w:val="28"/>
        </w:rPr>
        <w:t>оводческого потребительского кооператива «ОК Мартовский» проценты за пользование чужими денежными средствами, начиная с 16.03.2021 по день фактической уплаты денежных средств взыскателю, в размере, исходя из ключевой ставки Банка России, действовавшей в со</w:t>
      </w:r>
      <w:r w:rsidRPr="002265CC">
        <w:rPr>
          <w:sz w:val="28"/>
          <w:szCs w:val="28"/>
        </w:rPr>
        <w:t>ответствующие периоды.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 xml:space="preserve">Взыскать с Романовой Ирины Викторовны в пользу Садоводческого потребительского кооператива «ОК Мартовский» судебные расходы по оплате государственной пошлины в размере 422 (четыреста двадцать два) рубля 98 копеек, почтовые расходы в </w:t>
      </w:r>
      <w:r w:rsidRPr="002265CC">
        <w:rPr>
          <w:sz w:val="28"/>
          <w:szCs w:val="28"/>
        </w:rPr>
        <w:t xml:space="preserve">размере 145 (сто сорок пять) рублей 64 копейки, а также расходы на получение выписки из ЕГРН в размере 290 (двести девяносто) рублей 00 копеек.  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</w:t>
      </w:r>
      <w:r w:rsidRPr="002265CC">
        <w:rPr>
          <w:sz w:val="28"/>
          <w:szCs w:val="28"/>
        </w:rPr>
        <w:t>оставлении мотивированного решения суда в течение трех дней со дня оглашения резолютивной части решения суда.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</w:t>
      </w:r>
      <w:r w:rsidRPr="002265CC">
        <w:rPr>
          <w:sz w:val="28"/>
          <w:szCs w:val="28"/>
        </w:rPr>
        <w:t>я суда в течение пятнадцать дней со дня оглашения резолютивной части решения суда.</w:t>
      </w:r>
    </w:p>
    <w:p w:rsidR="002265CC" w:rsidRPr="002265CC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</w:t>
      </w:r>
      <w:r w:rsidRPr="002265CC">
        <w:rPr>
          <w:sz w:val="28"/>
          <w:szCs w:val="28"/>
        </w:rPr>
        <w:t>нного решения суда.</w:t>
      </w:r>
    </w:p>
    <w:p w:rsidR="00A82CD2" w:rsidP="002265CC">
      <w:pPr>
        <w:ind w:right="-45" w:firstLine="851"/>
        <w:jc w:val="both"/>
        <w:rPr>
          <w:sz w:val="28"/>
          <w:szCs w:val="28"/>
        </w:rPr>
      </w:pPr>
      <w:r w:rsidRPr="002265C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</w:t>
      </w:r>
      <w:r w:rsidRPr="002265CC">
        <w:rPr>
          <w:sz w:val="28"/>
          <w:szCs w:val="28"/>
        </w:rPr>
        <w:t>спублики Крым в течение месяца со дня принятия решения суда в окончательной форме.</w:t>
      </w:r>
    </w:p>
    <w:p w:rsidR="002265CC" w:rsidRPr="00F95AE4" w:rsidP="002265CC">
      <w:pPr>
        <w:ind w:right="-45" w:firstLine="851"/>
        <w:jc w:val="both"/>
        <w:rPr>
          <w:sz w:val="28"/>
          <w:szCs w:val="28"/>
        </w:rPr>
      </w:pPr>
    </w:p>
    <w:p w:rsidR="00E009FB" w:rsidRPr="00F95AE4" w:rsidP="00E009FB">
      <w:pPr>
        <w:ind w:firstLine="851"/>
        <w:rPr>
          <w:sz w:val="28"/>
          <w:szCs w:val="28"/>
        </w:rPr>
      </w:pPr>
      <w:r w:rsidRPr="00F95AE4">
        <w:rPr>
          <w:sz w:val="28"/>
          <w:szCs w:val="28"/>
        </w:rPr>
        <w:t xml:space="preserve">Мировой судья                                                         </w:t>
      </w:r>
      <w:r w:rsidR="002265CC">
        <w:rPr>
          <w:sz w:val="28"/>
          <w:szCs w:val="28"/>
        </w:rPr>
        <w:t xml:space="preserve">Л.А. Шуб </w:t>
      </w:r>
    </w:p>
    <w:p w:rsidR="00E009FB" w:rsidRPr="00F95AE4" w:rsidP="00E009FB">
      <w:pPr>
        <w:ind w:firstLine="851"/>
        <w:rPr>
          <w:bCs/>
          <w:sz w:val="28"/>
          <w:szCs w:val="28"/>
        </w:rPr>
      </w:pPr>
    </w:p>
    <w:p w:rsidR="002C5A43" w:rsidRPr="00F65628" w:rsidP="00F65628">
      <w:pPr>
        <w:ind w:firstLine="851"/>
        <w:rPr>
          <w:sz w:val="28"/>
          <w:szCs w:val="28"/>
        </w:rPr>
      </w:pPr>
      <w:r w:rsidRPr="00F95AE4">
        <w:t xml:space="preserve">Решение в окончательной форме изготовлено и подписано </w:t>
      </w:r>
      <w:r w:rsidR="002265CC">
        <w:t>2</w:t>
      </w:r>
      <w:r w:rsidRPr="00F65628" w:rsidR="00F65628">
        <w:t>9</w:t>
      </w:r>
      <w:r w:rsidR="002265CC">
        <w:t>.11.2021</w:t>
      </w:r>
      <w:r w:rsidRPr="00F95AE4">
        <w:t>.</w:t>
      </w:r>
    </w:p>
    <w:sectPr w:rsidSect="00F65628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7" w:right="707" w:bottom="567" w:left="1418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41128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B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Footer"/>
      <w:jc w:val="right"/>
    </w:pPr>
  </w:p>
  <w:p w:rsidR="0041128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 w:rsidP="00610D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11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89">
    <w:pPr>
      <w:pStyle w:val="Header"/>
    </w:pPr>
  </w:p>
  <w:p w:rsidR="004112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FB"/>
    <w:rsid w:val="0004708B"/>
    <w:rsid w:val="00083045"/>
    <w:rsid w:val="002265CC"/>
    <w:rsid w:val="002C5A43"/>
    <w:rsid w:val="003242BE"/>
    <w:rsid w:val="00326552"/>
    <w:rsid w:val="003B3984"/>
    <w:rsid w:val="00411289"/>
    <w:rsid w:val="00532530"/>
    <w:rsid w:val="00610D52"/>
    <w:rsid w:val="00633BD1"/>
    <w:rsid w:val="00A82CD2"/>
    <w:rsid w:val="00C545F8"/>
    <w:rsid w:val="00CC44A3"/>
    <w:rsid w:val="00D35652"/>
    <w:rsid w:val="00E009FB"/>
    <w:rsid w:val="00F65628"/>
    <w:rsid w:val="00F95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E00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E00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09FB"/>
  </w:style>
  <w:style w:type="paragraph" w:styleId="Footer">
    <w:name w:val="footer"/>
    <w:basedOn w:val="Normal"/>
    <w:link w:val="a0"/>
    <w:uiPriority w:val="99"/>
    <w:unhideWhenUsed/>
    <w:rsid w:val="00E009FB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009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85DF-C852-4306-9CE8-EEA2264E3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