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A58F3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Pr="00CA58F3" w:rsidR="00BF0F6B">
        <w:rPr>
          <w:rFonts w:ascii="Times New Roman" w:hAnsi="Times New Roman" w:cs="Times New Roman"/>
          <w:sz w:val="28"/>
          <w:szCs w:val="28"/>
        </w:rPr>
        <w:t>0</w:t>
      </w:r>
      <w:r w:rsidRPr="00CA58F3">
        <w:rPr>
          <w:rFonts w:ascii="Times New Roman" w:hAnsi="Times New Roman" w:cs="Times New Roman"/>
          <w:sz w:val="28"/>
          <w:szCs w:val="28"/>
        </w:rPr>
        <w:t>19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9166AF" w:rsidP="00075B7C">
      <w:pPr>
        <w:pStyle w:val="NoSpacing"/>
        <w:jc w:val="both"/>
        <w:rPr>
          <w:b/>
          <w:sz w:val="28"/>
          <w:szCs w:val="28"/>
        </w:rPr>
      </w:pP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855B7">
        <w:rPr>
          <w:sz w:val="28"/>
          <w:szCs w:val="28"/>
        </w:rPr>
        <w:t>27</w:t>
      </w:r>
      <w:r w:rsidRPr="00CA58F3" w:rsidR="00BF0F6B">
        <w:rPr>
          <w:sz w:val="28"/>
          <w:szCs w:val="28"/>
        </w:rPr>
        <w:t xml:space="preserve"> </w:t>
      </w:r>
      <w:r w:rsidRPr="00CA58F3" w:rsidR="000C70D1">
        <w:rPr>
          <w:sz w:val="28"/>
          <w:szCs w:val="28"/>
        </w:rPr>
        <w:t>февраля</w:t>
      </w:r>
      <w:r w:rsidRPr="00CA58F3" w:rsidR="00BF0F6B">
        <w:rPr>
          <w:sz w:val="28"/>
          <w:szCs w:val="28"/>
        </w:rPr>
        <w:t xml:space="preserve"> 20</w:t>
      </w:r>
      <w:r w:rsidRPr="00CA58F3" w:rsidR="000C70D1">
        <w:rPr>
          <w:sz w:val="28"/>
          <w:szCs w:val="28"/>
        </w:rPr>
        <w:t>20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Pr="00CA58F3" w:rsidR="00EC398F">
        <w:rPr>
          <w:sz w:val="28"/>
          <w:szCs w:val="28"/>
        </w:rPr>
        <w:t xml:space="preserve"> 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CA58F3">
        <w:rPr>
          <w:sz w:val="28"/>
          <w:szCs w:val="28"/>
        </w:rPr>
        <w:t>при секретаре</w:t>
      </w:r>
      <w:r w:rsidRPr="00CA58F3">
        <w:rPr>
          <w:sz w:val="28"/>
          <w:szCs w:val="28"/>
        </w:rPr>
        <w:t xml:space="preserve"> судебного заседания</w:t>
      </w:r>
      <w:r w:rsidRPr="00CA58F3" w:rsidR="0030563B">
        <w:rPr>
          <w:sz w:val="28"/>
          <w:szCs w:val="28"/>
        </w:rPr>
        <w:t xml:space="preserve"> – </w:t>
      </w:r>
      <w:r w:rsidRPr="00CA58F3" w:rsidR="00EF7517">
        <w:rPr>
          <w:sz w:val="28"/>
          <w:szCs w:val="28"/>
        </w:rPr>
        <w:t>Шуваловой А.О.</w:t>
      </w:r>
      <w:r w:rsidRPr="00CA58F3" w:rsidR="00C805B7">
        <w:rPr>
          <w:sz w:val="28"/>
          <w:szCs w:val="28"/>
        </w:rPr>
        <w:t xml:space="preserve">, </w:t>
      </w:r>
    </w:p>
    <w:p w:rsidR="00ED7A8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855B7">
        <w:rPr>
          <w:sz w:val="28"/>
          <w:szCs w:val="28"/>
        </w:rPr>
        <w:t>Товарищества собственников недвижимости «Лесное» к Самойловой Ольге Григорьевне о взыскании задолженности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9166A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9166AF" w:rsidP="009166AF">
      <w:pPr>
        <w:pStyle w:val="NoSpacing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установил:</w:t>
      </w:r>
    </w:p>
    <w:p w:rsidR="009166AF" w:rsidP="009166AF">
      <w:pPr>
        <w:pStyle w:val="NoSpacing"/>
        <w:jc w:val="center"/>
        <w:rPr>
          <w:bCs/>
          <w:color w:val="auto"/>
          <w:sz w:val="28"/>
          <w:szCs w:val="28"/>
        </w:rPr>
      </w:pPr>
    </w:p>
    <w:p w:rsidR="009166AF" w:rsidRPr="00CB4B26" w:rsidP="001268CD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января 2020 года ТСН </w:t>
      </w:r>
      <w:r w:rsidRPr="009166AF">
        <w:rPr>
          <w:rFonts w:ascii="Times New Roman" w:hAnsi="Times New Roman" w:cs="Times New Roman"/>
          <w:sz w:val="28"/>
          <w:szCs w:val="28"/>
        </w:rPr>
        <w:t>«Лесное»</w:t>
      </w:r>
      <w:r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9166AF">
        <w:rPr>
          <w:rStyle w:val="a1"/>
          <w:rFonts w:ascii="Times New Roman" w:hAnsi="Times New Roman" w:cs="Times New Roman"/>
          <w:b w:val="0"/>
          <w:sz w:val="28"/>
          <w:szCs w:val="28"/>
        </w:rPr>
        <w:t>обратилось в суд с иском</w:t>
      </w:r>
      <w:r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9166AF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9166AF">
        <w:rPr>
          <w:rStyle w:val="a1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Самойловой О.Г</w:t>
      </w:r>
      <w:r w:rsidRPr="009166AF">
        <w:rPr>
          <w:rStyle w:val="a1"/>
          <w:rFonts w:ascii="Times New Roman" w:hAnsi="Times New Roman" w:cs="Times New Roman"/>
          <w:b w:val="0"/>
          <w:sz w:val="28"/>
          <w:szCs w:val="28"/>
        </w:rPr>
        <w:t>., мотивируя свои требования следующим.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66AF">
        <w:rPr>
          <w:rFonts w:ascii="Times New Roman" w:hAnsi="Times New Roman" w:cs="Times New Roman"/>
          <w:sz w:val="28"/>
          <w:szCs w:val="28"/>
        </w:rPr>
        <w:t>Самойлова Ольга Григорьевна является соб</w:t>
      </w:r>
      <w:r w:rsidR="004550B6">
        <w:rPr>
          <w:rFonts w:ascii="Times New Roman" w:hAnsi="Times New Roman" w:cs="Times New Roman"/>
          <w:sz w:val="28"/>
          <w:szCs w:val="28"/>
        </w:rPr>
        <w:t>ственником земельного участка №</w:t>
      </w:r>
      <w:r w:rsidR="00201F5E">
        <w:t>&lt;данные изъяты&gt;</w:t>
      </w:r>
      <w:r w:rsidRPr="009166A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01F5E">
        <w:t>&lt;данные изъяты&gt;</w:t>
      </w:r>
      <w:r w:rsidRPr="009166AF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201F5E">
        <w:t>&lt;данные изъяты&gt;</w:t>
      </w:r>
      <w:r w:rsidRPr="009166AF">
        <w:rPr>
          <w:rFonts w:ascii="Times New Roman" w:hAnsi="Times New Roman" w:cs="Times New Roman"/>
          <w:sz w:val="28"/>
          <w:szCs w:val="28"/>
        </w:rPr>
        <w:t>, ТСН «</w:t>
      </w:r>
      <w:r w:rsidRPr="009166AF">
        <w:rPr>
          <w:rFonts w:ascii="Times New Roman" w:hAnsi="Times New Roman" w:cs="Times New Roman"/>
          <w:sz w:val="28"/>
          <w:szCs w:val="28"/>
        </w:rPr>
        <w:t>Лесное</w:t>
      </w:r>
      <w:r w:rsidRPr="009166AF">
        <w:rPr>
          <w:rFonts w:ascii="Times New Roman" w:hAnsi="Times New Roman" w:cs="Times New Roman"/>
          <w:sz w:val="28"/>
          <w:szCs w:val="28"/>
        </w:rPr>
        <w:t>» без участия в членстве Товарищества.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AF">
        <w:rPr>
          <w:rFonts w:ascii="Times New Roman" w:hAnsi="Times New Roman" w:cs="Times New Roman"/>
          <w:sz w:val="28"/>
          <w:szCs w:val="28"/>
        </w:rPr>
        <w:t>Пунктом 15 решения общего собрания членов ТСН «Лесное» от 11.06.2019г. утвержден размер суммарной платы для граждан-правообладателей садовых земельных участков, расположенных в границах территории ТСН «Лесное», не являющимися членами ТСН «Лесное», на 2019 год в размере 718 руб. 50 коп</w:t>
      </w:r>
      <w:r w:rsidRPr="009166AF">
        <w:rPr>
          <w:rFonts w:ascii="Times New Roman" w:hAnsi="Times New Roman" w:cs="Times New Roman"/>
          <w:sz w:val="28"/>
          <w:szCs w:val="28"/>
        </w:rPr>
        <w:t>.</w:t>
      </w:r>
      <w:r w:rsidRPr="009166AF">
        <w:rPr>
          <w:rFonts w:ascii="Times New Roman" w:hAnsi="Times New Roman" w:cs="Times New Roman"/>
          <w:sz w:val="28"/>
          <w:szCs w:val="28"/>
        </w:rPr>
        <w:t xml:space="preserve"> </w:t>
      </w:r>
      <w:r w:rsidRPr="009166AF">
        <w:rPr>
          <w:rFonts w:ascii="Times New Roman" w:hAnsi="Times New Roman" w:cs="Times New Roman"/>
          <w:sz w:val="28"/>
          <w:szCs w:val="28"/>
        </w:rPr>
        <w:t>з</w:t>
      </w:r>
      <w:r w:rsidRPr="009166AF">
        <w:rPr>
          <w:rFonts w:ascii="Times New Roman" w:hAnsi="Times New Roman" w:cs="Times New Roman"/>
          <w:sz w:val="28"/>
          <w:szCs w:val="28"/>
        </w:rPr>
        <w:t>а 1 сотку в год, срок оплаты - до 01 июля 2019 года. Определена пеня за просрочку платежа в размере 0,5% от суммы задолженности за каждый день просрочки.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AF">
        <w:rPr>
          <w:rFonts w:ascii="Times New Roman" w:hAnsi="Times New Roman" w:cs="Times New Roman"/>
          <w:sz w:val="28"/>
          <w:szCs w:val="28"/>
        </w:rPr>
        <w:t xml:space="preserve">Площадь земельного участка № </w:t>
      </w:r>
      <w:r w:rsidR="00F1595B">
        <w:t>&lt;данные изъяты&gt;</w:t>
      </w:r>
      <w:r w:rsidRPr="009166AF">
        <w:rPr>
          <w:rFonts w:ascii="Times New Roman" w:hAnsi="Times New Roman" w:cs="Times New Roman"/>
          <w:sz w:val="28"/>
          <w:szCs w:val="28"/>
        </w:rPr>
        <w:t xml:space="preserve">, принадлежащего ответчику, составляет </w:t>
      </w:r>
      <w:r w:rsidR="00F1595B">
        <w:t>&lt;данные изъяты&gt;</w:t>
      </w:r>
      <w:r w:rsidRPr="009166AF">
        <w:rPr>
          <w:rFonts w:ascii="Times New Roman" w:hAnsi="Times New Roman" w:cs="Times New Roman"/>
          <w:sz w:val="28"/>
          <w:szCs w:val="28"/>
        </w:rPr>
        <w:t xml:space="preserve">, что соответствует </w:t>
      </w:r>
      <w:r w:rsidR="00F1595B">
        <w:t>&lt;</w:t>
      </w:r>
      <w:r w:rsidR="00F1595B">
        <w:t>данные</w:t>
      </w:r>
      <w:r w:rsidR="00F1595B">
        <w:t xml:space="preserve"> изъяты&gt;</w:t>
      </w:r>
      <w:r w:rsidRPr="009166AF">
        <w:rPr>
          <w:rFonts w:ascii="Times New Roman" w:hAnsi="Times New Roman" w:cs="Times New Roman"/>
          <w:sz w:val="28"/>
          <w:szCs w:val="28"/>
        </w:rPr>
        <w:t xml:space="preserve">. </w:t>
      </w:r>
      <w:r w:rsidR="00CE269E">
        <w:rPr>
          <w:rFonts w:ascii="Times New Roman" w:hAnsi="Times New Roman" w:cs="Times New Roman"/>
          <w:sz w:val="28"/>
          <w:szCs w:val="28"/>
        </w:rPr>
        <w:t>Р</w:t>
      </w:r>
      <w:r w:rsidRPr="009166AF">
        <w:rPr>
          <w:rFonts w:ascii="Times New Roman" w:hAnsi="Times New Roman" w:cs="Times New Roman"/>
          <w:sz w:val="28"/>
          <w:szCs w:val="28"/>
        </w:rPr>
        <w:t>азмер суммарной платы за 2019 год составляет 4311 руб., который необходимо было внести до 01.07.2019г. До настоящего времени ответчик оплату не произвел, в связи с чем ему начислена пеня в размере 4397,22 руб. Пунктом 14 решения общего собрания членов ТСН «Лесное» от 11</w:t>
      </w:r>
      <w:r w:rsidR="008B53F3">
        <w:rPr>
          <w:rFonts w:ascii="Times New Roman" w:hAnsi="Times New Roman" w:cs="Times New Roman"/>
          <w:sz w:val="28"/>
          <w:szCs w:val="28"/>
        </w:rPr>
        <w:t>.</w:t>
      </w:r>
      <w:r w:rsidRPr="009166AF">
        <w:rPr>
          <w:rFonts w:ascii="Times New Roman" w:hAnsi="Times New Roman" w:cs="Times New Roman"/>
          <w:sz w:val="28"/>
          <w:szCs w:val="28"/>
        </w:rPr>
        <w:t xml:space="preserve">06.2019г. утвержден </w:t>
      </w:r>
      <w:r w:rsidRPr="009166AF">
        <w:rPr>
          <w:rFonts w:ascii="Times New Roman" w:hAnsi="Times New Roman" w:cs="Times New Roman"/>
          <w:sz w:val="28"/>
          <w:szCs w:val="28"/>
        </w:rPr>
        <w:t>целевой фонд на увеличение мощности энергоснабжения ТСН «Лесное», в размере 2100000 руб. и график внесения целевого взноса на увеличение мощности энергоснабжения ТСН «Лесное» - по 1000 руб. ежемесячно с 01.07.2019г. по 01.02.2020г., по 2000 руб. ежемесячно с 01.03.2020г. по 01.05.2020г. с каждого прибора учета с подключенной мощностью 25А.</w:t>
      </w:r>
      <w:r w:rsidR="00CE269E">
        <w:rPr>
          <w:rFonts w:ascii="Times New Roman" w:hAnsi="Times New Roman" w:cs="Times New Roman"/>
          <w:sz w:val="28"/>
          <w:szCs w:val="28"/>
        </w:rPr>
        <w:t xml:space="preserve"> На участке, принадлежащим ответчику, установлен индивидуальный прибор учета электроэнергии с подключенной мощностью 25А, соответственно возникла обязанность оплачивать целевой взнос в размерах и порядке, установленном решением общего собрания </w:t>
      </w:r>
      <w:r w:rsidR="00CE269E">
        <w:rPr>
          <w:rFonts w:ascii="Times New Roman" w:hAnsi="Times New Roman" w:cs="Times New Roman"/>
          <w:sz w:val="28"/>
          <w:szCs w:val="28"/>
        </w:rPr>
        <w:t>согласно</w:t>
      </w:r>
      <w:r w:rsidR="00CE269E">
        <w:rPr>
          <w:rFonts w:ascii="Times New Roman" w:hAnsi="Times New Roman" w:cs="Times New Roman"/>
          <w:sz w:val="28"/>
          <w:szCs w:val="28"/>
        </w:rPr>
        <w:t xml:space="preserve"> установленного графика. В период с 01.07.2019г. по 01.01.2020г. от Самойловой О.Г. должно было поступить 7000 рублей, однако платеж не внесён, в </w:t>
      </w:r>
      <w:r w:rsidR="00CE269E">
        <w:rPr>
          <w:rFonts w:ascii="Times New Roman" w:hAnsi="Times New Roman" w:cs="Times New Roman"/>
          <w:sz w:val="28"/>
          <w:szCs w:val="28"/>
        </w:rPr>
        <w:t>связи</w:t>
      </w:r>
      <w:r w:rsidR="00CE269E">
        <w:rPr>
          <w:rFonts w:ascii="Times New Roman" w:hAnsi="Times New Roman" w:cs="Times New Roman"/>
          <w:sz w:val="28"/>
          <w:szCs w:val="28"/>
        </w:rPr>
        <w:t xml:space="preserve"> с чем начислена пеня в размере 3915 рублей.</w:t>
      </w:r>
      <w:r w:rsidR="00CB4B26">
        <w:rPr>
          <w:rFonts w:ascii="Times New Roman" w:hAnsi="Times New Roman" w:cs="Times New Roman"/>
          <w:sz w:val="28"/>
          <w:szCs w:val="28"/>
        </w:rPr>
        <w:t xml:space="preserve"> </w:t>
      </w:r>
      <w:r w:rsidR="00F46377"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="00F46377">
        <w:rPr>
          <w:rFonts w:ascii="Times New Roman" w:hAnsi="Times New Roman" w:cs="Times New Roman"/>
          <w:bCs/>
          <w:sz w:val="28"/>
          <w:szCs w:val="28"/>
        </w:rPr>
        <w:t>и</w:t>
      </w:r>
      <w:r w:rsidR="00CB4B26">
        <w:rPr>
          <w:rFonts w:ascii="Times New Roman" w:hAnsi="Times New Roman" w:cs="Times New Roman"/>
          <w:bCs/>
          <w:sz w:val="28"/>
          <w:szCs w:val="28"/>
        </w:rPr>
        <w:t xml:space="preserve">стец </w:t>
      </w:r>
      <w:r>
        <w:rPr>
          <w:rFonts w:ascii="Times New Roman" w:hAnsi="Times New Roman" w:cs="Times New Roman"/>
          <w:sz w:val="28"/>
          <w:szCs w:val="28"/>
        </w:rPr>
        <w:t>просит суд взыскать с ответчика</w:t>
      </w:r>
      <w:r w:rsidR="00CB4B26">
        <w:rPr>
          <w:rFonts w:ascii="Times New Roman" w:hAnsi="Times New Roman" w:cs="Times New Roman"/>
          <w:sz w:val="28"/>
          <w:szCs w:val="28"/>
        </w:rPr>
        <w:t xml:space="preserve"> </w:t>
      </w:r>
      <w:r w:rsidRPr="00CB4B26" w:rsidR="00CB4B26">
        <w:rPr>
          <w:rFonts w:ascii="Times New Roman" w:hAnsi="Times New Roman" w:cs="Times New Roman"/>
          <w:sz w:val="28"/>
          <w:szCs w:val="28"/>
        </w:rPr>
        <w:t xml:space="preserve">задолженность по взносу за 2019 год в сумме 4311 руб., пеню за несвоевременную оплату взноса за 2019 год </w:t>
      </w:r>
      <w:r w:rsidR="00702575">
        <w:rPr>
          <w:rFonts w:ascii="Times New Roman" w:hAnsi="Times New Roman" w:cs="Times New Roman"/>
          <w:sz w:val="28"/>
          <w:szCs w:val="28"/>
        </w:rPr>
        <w:t xml:space="preserve"> </w:t>
      </w:r>
      <w:r w:rsidRPr="00CB4B26" w:rsidR="00CB4B26">
        <w:rPr>
          <w:rFonts w:ascii="Times New Roman" w:hAnsi="Times New Roman" w:cs="Times New Roman"/>
          <w:sz w:val="28"/>
          <w:szCs w:val="28"/>
        </w:rPr>
        <w:t xml:space="preserve">в </w:t>
      </w:r>
      <w:r w:rsidR="00702575">
        <w:rPr>
          <w:rFonts w:ascii="Times New Roman" w:hAnsi="Times New Roman" w:cs="Times New Roman"/>
          <w:sz w:val="28"/>
          <w:szCs w:val="28"/>
        </w:rPr>
        <w:t xml:space="preserve"> </w:t>
      </w:r>
      <w:r w:rsidRPr="00CB4B26" w:rsidR="00CB4B2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02575">
        <w:rPr>
          <w:rFonts w:ascii="Times New Roman" w:hAnsi="Times New Roman" w:cs="Times New Roman"/>
          <w:sz w:val="28"/>
          <w:szCs w:val="28"/>
        </w:rPr>
        <w:t xml:space="preserve"> </w:t>
      </w:r>
      <w:r w:rsidRPr="00CB4B26" w:rsidR="00CB4B26">
        <w:rPr>
          <w:rFonts w:ascii="Times New Roman" w:hAnsi="Times New Roman" w:cs="Times New Roman"/>
          <w:sz w:val="28"/>
          <w:szCs w:val="28"/>
        </w:rPr>
        <w:t>4397,2</w:t>
      </w:r>
      <w:r w:rsidR="00CB4B26">
        <w:rPr>
          <w:rFonts w:ascii="Times New Roman" w:hAnsi="Times New Roman" w:cs="Times New Roman"/>
          <w:sz w:val="28"/>
          <w:szCs w:val="28"/>
        </w:rPr>
        <w:t>2 руб., пеню</w:t>
      </w:r>
      <w:r w:rsidR="00702575">
        <w:rPr>
          <w:rFonts w:ascii="Times New Roman" w:hAnsi="Times New Roman" w:cs="Times New Roman"/>
          <w:sz w:val="28"/>
          <w:szCs w:val="28"/>
        </w:rPr>
        <w:t xml:space="preserve">  </w:t>
      </w:r>
      <w:r w:rsidR="00CB4B26">
        <w:rPr>
          <w:rFonts w:ascii="Times New Roman" w:hAnsi="Times New Roman" w:cs="Times New Roman"/>
          <w:sz w:val="28"/>
          <w:szCs w:val="28"/>
        </w:rPr>
        <w:t xml:space="preserve"> за </w:t>
      </w:r>
      <w:r w:rsidR="00702575">
        <w:rPr>
          <w:rFonts w:ascii="Times New Roman" w:hAnsi="Times New Roman" w:cs="Times New Roman"/>
          <w:sz w:val="28"/>
          <w:szCs w:val="28"/>
        </w:rPr>
        <w:t xml:space="preserve"> </w:t>
      </w:r>
      <w:r w:rsidR="00CB4B26">
        <w:rPr>
          <w:rFonts w:ascii="Times New Roman" w:hAnsi="Times New Roman" w:cs="Times New Roman"/>
          <w:sz w:val="28"/>
          <w:szCs w:val="28"/>
        </w:rPr>
        <w:t>несвоевременную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B26" w:rsidR="00CB4B26">
        <w:rPr>
          <w:rFonts w:ascii="Times New Roman" w:hAnsi="Times New Roman" w:cs="Times New Roman"/>
          <w:sz w:val="28"/>
          <w:szCs w:val="28"/>
        </w:rPr>
        <w:t xml:space="preserve">оплату целевого взноса в сумме 3915 руб., а всего в сумме 12891,25 руб., а также государственную пошлину </w:t>
      </w:r>
      <w:r w:rsidR="00787E5F">
        <w:rPr>
          <w:rFonts w:ascii="Times New Roman" w:hAnsi="Times New Roman" w:cs="Times New Roman"/>
          <w:sz w:val="28"/>
          <w:szCs w:val="28"/>
        </w:rPr>
        <w:t>-</w:t>
      </w:r>
      <w:r w:rsidRPr="00CB4B26" w:rsidR="00CB4B26">
        <w:rPr>
          <w:rFonts w:ascii="Times New Roman" w:hAnsi="Times New Roman" w:cs="Times New Roman"/>
          <w:sz w:val="28"/>
          <w:szCs w:val="28"/>
        </w:rPr>
        <w:t xml:space="preserve"> 515,65 руб</w:t>
      </w:r>
      <w:r w:rsidRPr="00CB4B26">
        <w:rPr>
          <w:rFonts w:ascii="Times New Roman" w:hAnsi="Times New Roman" w:cs="Times New Roman"/>
          <w:sz w:val="28"/>
          <w:szCs w:val="28"/>
        </w:rPr>
        <w:t>.</w:t>
      </w:r>
    </w:p>
    <w:p w:rsidR="009166AF" w:rsidP="009166AF">
      <w:pPr>
        <w:pStyle w:val="BodyText"/>
        <w:spacing w:line="240" w:lineRule="auto"/>
        <w:ind w:left="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истца  в судебно</w:t>
      </w:r>
      <w:r w:rsidR="009B07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B07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4C">
        <w:rPr>
          <w:rFonts w:ascii="Times New Roman" w:hAnsi="Times New Roman" w:cs="Times New Roman"/>
          <w:sz w:val="28"/>
          <w:szCs w:val="28"/>
        </w:rPr>
        <w:t xml:space="preserve">не явился, о времени и месте рассмотрения дела </w:t>
      </w:r>
      <w:r w:rsidR="007918D8">
        <w:rPr>
          <w:rFonts w:ascii="Times New Roman" w:hAnsi="Times New Roman" w:cs="Times New Roman"/>
          <w:sz w:val="28"/>
          <w:szCs w:val="28"/>
        </w:rPr>
        <w:t xml:space="preserve">истец </w:t>
      </w:r>
      <w:r w:rsidR="009B074C">
        <w:rPr>
          <w:rFonts w:ascii="Times New Roman" w:hAnsi="Times New Roman" w:cs="Times New Roman"/>
          <w:sz w:val="28"/>
          <w:szCs w:val="28"/>
        </w:rPr>
        <w:t>извещён надлежащ</w:t>
      </w:r>
      <w:r w:rsidR="007918D8">
        <w:rPr>
          <w:rFonts w:ascii="Times New Roman" w:hAnsi="Times New Roman" w:cs="Times New Roman"/>
          <w:sz w:val="28"/>
          <w:szCs w:val="28"/>
        </w:rPr>
        <w:t>им образом</w:t>
      </w:r>
      <w:r w:rsidR="009B074C">
        <w:rPr>
          <w:rFonts w:ascii="Times New Roman" w:hAnsi="Times New Roman" w:cs="Times New Roman"/>
          <w:sz w:val="28"/>
          <w:szCs w:val="28"/>
        </w:rPr>
        <w:t xml:space="preserve">, </w:t>
      </w:r>
      <w:r w:rsidR="007918D8">
        <w:rPr>
          <w:rFonts w:ascii="Times New Roman" w:hAnsi="Times New Roman" w:cs="Times New Roman"/>
          <w:sz w:val="28"/>
          <w:szCs w:val="28"/>
        </w:rPr>
        <w:t xml:space="preserve">при этом представитель истца – </w:t>
      </w:r>
      <w:r w:rsidR="007918D8">
        <w:rPr>
          <w:rFonts w:ascii="Times New Roman" w:hAnsi="Times New Roman" w:cs="Times New Roman"/>
          <w:sz w:val="28"/>
          <w:szCs w:val="28"/>
        </w:rPr>
        <w:t>Ванишева</w:t>
      </w:r>
      <w:r w:rsidR="007918D8">
        <w:rPr>
          <w:rFonts w:ascii="Times New Roman" w:hAnsi="Times New Roman" w:cs="Times New Roman"/>
          <w:sz w:val="28"/>
          <w:szCs w:val="28"/>
        </w:rPr>
        <w:t xml:space="preserve"> Я.А. </w:t>
      </w:r>
      <w:r w:rsidR="009B074C">
        <w:rPr>
          <w:rFonts w:ascii="Times New Roman" w:hAnsi="Times New Roman" w:cs="Times New Roman"/>
          <w:sz w:val="28"/>
          <w:szCs w:val="28"/>
        </w:rPr>
        <w:t>обратил</w:t>
      </w:r>
      <w:r w:rsidR="007918D8">
        <w:rPr>
          <w:rFonts w:ascii="Times New Roman" w:hAnsi="Times New Roman" w:cs="Times New Roman"/>
          <w:sz w:val="28"/>
          <w:szCs w:val="28"/>
        </w:rPr>
        <w:t>ась</w:t>
      </w:r>
      <w:r w:rsidR="009B074C">
        <w:rPr>
          <w:rFonts w:ascii="Times New Roman" w:hAnsi="Times New Roman" w:cs="Times New Roman"/>
          <w:sz w:val="28"/>
          <w:szCs w:val="28"/>
        </w:rPr>
        <w:t xml:space="preserve"> к суду с заявлением, в котором</w:t>
      </w:r>
      <w:r w:rsidR="007918D8">
        <w:rPr>
          <w:rFonts w:ascii="Times New Roman" w:hAnsi="Times New Roman" w:cs="Times New Roman"/>
          <w:sz w:val="28"/>
          <w:szCs w:val="28"/>
        </w:rPr>
        <w:t xml:space="preserve"> просила рассмотреть дело в их отсутствие (л.д. 35).</w:t>
      </w:r>
    </w:p>
    <w:p w:rsidR="009166AF" w:rsidP="009166AF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F7708A">
        <w:rPr>
          <w:rFonts w:ascii="Times New Roman" w:hAnsi="Times New Roman" w:cs="Times New Roman"/>
          <w:sz w:val="28"/>
          <w:szCs w:val="28"/>
        </w:rPr>
        <w:t>Самойлов</w:t>
      </w:r>
      <w:r w:rsidR="00381B8C">
        <w:rPr>
          <w:rFonts w:ascii="Times New Roman" w:hAnsi="Times New Roman" w:cs="Times New Roman"/>
          <w:sz w:val="28"/>
          <w:szCs w:val="28"/>
        </w:rPr>
        <w:t>а</w:t>
      </w:r>
      <w:r w:rsidR="00F7708A">
        <w:rPr>
          <w:rFonts w:ascii="Times New Roman" w:hAnsi="Times New Roman" w:cs="Times New Roman"/>
          <w:sz w:val="28"/>
          <w:szCs w:val="28"/>
        </w:rPr>
        <w:t xml:space="preserve"> О.Г</w:t>
      </w:r>
      <w:r w:rsidRPr="009166AF" w:rsidR="00F7708A">
        <w:rPr>
          <w:rStyle w:val="a1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судебно</w:t>
      </w:r>
      <w:r w:rsidR="00381B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81B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B8C">
        <w:rPr>
          <w:rFonts w:ascii="Times New Roman" w:hAnsi="Times New Roman" w:cs="Times New Roman"/>
          <w:sz w:val="28"/>
          <w:szCs w:val="28"/>
        </w:rPr>
        <w:t>не явилась, о времени и месте рассмотрения дела извещалась надлежащим образом, о причинах неявки суду не сообщила, каких-либо заявлений или ходатайств в адрес суда от ответчика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B8C" w:rsidP="009166AF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F173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ст. 167 ГПК РФ суд считает возможным рассмотреть дело в отсутствие </w:t>
      </w:r>
      <w:r w:rsidR="003F173F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109" w:rsidP="00645109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Исследовав материалы дела, суд приходит к следующим выводам.</w:t>
      </w:r>
    </w:p>
    <w:p w:rsidR="00645109" w:rsidRPr="0019516F" w:rsidP="0019516F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положений </w:t>
      </w:r>
      <w:r>
        <w:rPr>
          <w:sz w:val="28"/>
          <w:szCs w:val="28"/>
        </w:rPr>
        <w:t xml:space="preserve">ч.1 </w:t>
      </w:r>
      <w:hyperlink r:id="rId5" w:history="1">
        <w:r w:rsidRPr="00F7708A">
          <w:rPr>
            <w:rStyle w:val="Hyperlink"/>
            <w:color w:val="auto"/>
            <w:sz w:val="28"/>
            <w:szCs w:val="28"/>
            <w:u w:val="none"/>
          </w:rPr>
          <w:t>ст. 123.</w:t>
        </w:r>
        <w:r>
          <w:rPr>
            <w:rStyle w:val="Hyperlink"/>
            <w:color w:val="auto"/>
            <w:sz w:val="28"/>
            <w:szCs w:val="28"/>
            <w:u w:val="none"/>
          </w:rPr>
          <w:t>1</w:t>
        </w:r>
        <w:r w:rsidRPr="00F7708A">
          <w:rPr>
            <w:rStyle w:val="Hyperlink"/>
            <w:color w:val="auto"/>
            <w:sz w:val="28"/>
            <w:szCs w:val="28"/>
            <w:u w:val="none"/>
          </w:rPr>
          <w:t>2</w:t>
        </w:r>
      </w:hyperlink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ГК РФ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товариществом собственников недвижимости признается добровольное объединение собственников недвижимого имущества (помещений в здании, в том числе в многоквартирном доме, или в нескольких зданиях, жилых домов, садовых домов, садовых или огородных земельных участков и т.п.), созданное ими для совместного владения, пользования и в установленных законом пределах распоряжения имуществом (вещами), в силу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находящимся</w:t>
      </w:r>
      <w:r>
        <w:rPr>
          <w:sz w:val="28"/>
          <w:szCs w:val="28"/>
        </w:rPr>
        <w:t xml:space="preserve"> в их общей собственности или в общем пользовании, а также для достижения иных це</w:t>
      </w:r>
      <w:r w:rsidR="0019516F">
        <w:rPr>
          <w:sz w:val="28"/>
          <w:szCs w:val="28"/>
        </w:rPr>
        <w:t xml:space="preserve">лей, предусмотренных законами. </w:t>
      </w:r>
    </w:p>
    <w:p w:rsidR="00645109" w:rsidRPr="00E2024F" w:rsidP="00E202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ч. 1 ст. 123.14 ГК РФ </w:t>
      </w:r>
      <w:r w:rsidR="006B025F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 исключительной компетенции высшего органа товарищества собственников недвижимости наряду с вопросами, указанными в </w:t>
      </w:r>
      <w:hyperlink r:id="rId6" w:history="1">
        <w:r w:rsidRPr="00645109">
          <w:rPr>
            <w:rFonts w:eastAsiaTheme="minorHAnsi"/>
            <w:sz w:val="28"/>
            <w:szCs w:val="28"/>
            <w:lang w:eastAsia="en-US"/>
          </w:rPr>
          <w:t>пункте 2 статьи 65.3</w:t>
        </w:r>
      </w:hyperlink>
      <w:r w:rsidRPr="006451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Кодекса, относится также принятие решений об установлении размера обязательных платежей</w:t>
      </w:r>
      <w:r w:rsidR="00E2024F">
        <w:rPr>
          <w:rFonts w:eastAsiaTheme="minorHAnsi"/>
          <w:sz w:val="28"/>
          <w:szCs w:val="28"/>
          <w:lang w:eastAsia="en-US"/>
        </w:rPr>
        <w:t xml:space="preserve"> и взносов членов товарищества.</w:t>
      </w:r>
    </w:p>
    <w:p w:rsidR="003D05BF" w:rsidP="003D05BF">
      <w:pPr>
        <w:pStyle w:val="NoSpacing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</w:t>
      </w:r>
      <w:r w:rsidR="00CA67A5">
        <w:rPr>
          <w:bCs/>
          <w:sz w:val="28"/>
          <w:szCs w:val="28"/>
        </w:rPr>
        <w:t xml:space="preserve"> частью 1</w:t>
      </w:r>
      <w:r>
        <w:rPr>
          <w:bCs/>
          <w:sz w:val="28"/>
          <w:szCs w:val="28"/>
        </w:rPr>
        <w:t xml:space="preserve"> ст</w:t>
      </w:r>
      <w:r w:rsidR="00CA67A5">
        <w:rPr>
          <w:bCs/>
          <w:sz w:val="28"/>
          <w:szCs w:val="28"/>
        </w:rPr>
        <w:t>атьи</w:t>
      </w:r>
      <w:r>
        <w:rPr>
          <w:bCs/>
          <w:sz w:val="28"/>
          <w:szCs w:val="28"/>
        </w:rPr>
        <w:t xml:space="preserve"> 5</w:t>
      </w:r>
      <w:r w:rsidRPr="00A1438C">
        <w:rPr>
          <w:bCs/>
          <w:sz w:val="28"/>
          <w:szCs w:val="28"/>
        </w:rPr>
        <w:t xml:space="preserve"> </w:t>
      </w:r>
      <w:r w:rsidRPr="00A1438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1438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1438C">
        <w:rPr>
          <w:sz w:val="28"/>
          <w:szCs w:val="28"/>
        </w:rPr>
        <w:t xml:space="preserve"> от 29.07.2017 N 217-ФЗ 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 xml:space="preserve"> (далее по тексту - </w:t>
      </w:r>
      <w:r w:rsidRPr="00A1438C">
        <w:rPr>
          <w:sz w:val="28"/>
          <w:szCs w:val="28"/>
        </w:rPr>
        <w:t>Федеральн</w:t>
      </w:r>
      <w:r w:rsidR="00AF7DB3">
        <w:rPr>
          <w:sz w:val="28"/>
          <w:szCs w:val="28"/>
        </w:rPr>
        <w:t>ый</w:t>
      </w:r>
      <w:r w:rsidRPr="00A1438C">
        <w:rPr>
          <w:sz w:val="28"/>
          <w:szCs w:val="28"/>
        </w:rPr>
        <w:t xml:space="preserve"> закон от 29.07.2017 N 217-ФЗ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A1438C">
        <w:rPr>
          <w:bCs/>
          <w:sz w:val="28"/>
          <w:szCs w:val="28"/>
        </w:rPr>
        <w:t>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</w:t>
      </w:r>
      <w:r w:rsidRPr="00A1438C">
        <w:rPr>
          <w:bCs/>
          <w:sz w:val="28"/>
          <w:szCs w:val="28"/>
        </w:rPr>
        <w:t xml:space="preserve">, без участия в товариществе может осуществляться собственниками или в случаях, установленных </w:t>
      </w:r>
      <w:hyperlink r:id="rId7" w:history="1">
        <w:r w:rsidRPr="003D05BF">
          <w:rPr>
            <w:bCs/>
            <w:color w:val="auto"/>
            <w:sz w:val="28"/>
            <w:szCs w:val="28"/>
          </w:rPr>
          <w:t>частью 11 статьи 12</w:t>
        </w:r>
      </w:hyperlink>
      <w:r w:rsidRPr="00A1438C">
        <w:rPr>
          <w:bCs/>
          <w:sz w:val="28"/>
          <w:szCs w:val="28"/>
        </w:rPr>
        <w:t xml:space="preserve"> 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E2024F" w:rsidRPr="003D05BF" w:rsidP="003D05BF">
      <w:pPr>
        <w:pStyle w:val="NoSpacing"/>
        <w:ind w:firstLine="708"/>
        <w:jc w:val="both"/>
        <w:rPr>
          <w:sz w:val="28"/>
          <w:szCs w:val="28"/>
        </w:rPr>
      </w:pPr>
      <w:r w:rsidRPr="00A1438C">
        <w:rPr>
          <w:bCs/>
          <w:sz w:val="28"/>
          <w:szCs w:val="28"/>
        </w:rPr>
        <w:t xml:space="preserve">Лица, указанные в </w:t>
      </w:r>
      <w:hyperlink w:anchor="Par2" w:history="1">
        <w:r w:rsidRPr="003D05BF">
          <w:rPr>
            <w:bCs/>
            <w:color w:val="auto"/>
            <w:sz w:val="28"/>
            <w:szCs w:val="28"/>
          </w:rPr>
          <w:t>части 1</w:t>
        </w:r>
      </w:hyperlink>
      <w:r w:rsidRPr="00A1438C">
        <w:rPr>
          <w:bCs/>
          <w:sz w:val="28"/>
          <w:szCs w:val="28"/>
        </w:rPr>
        <w:t xml:space="preserve"> настоящей статьи,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</w:t>
      </w:r>
      <w:r w:rsidR="003D05BF">
        <w:rPr>
          <w:bCs/>
          <w:sz w:val="28"/>
          <w:szCs w:val="28"/>
        </w:rPr>
        <w:t xml:space="preserve"> (ч.2 ст.5</w:t>
      </w:r>
      <w:r w:rsidRPr="003D05BF" w:rsidR="003D05BF">
        <w:rPr>
          <w:sz w:val="28"/>
          <w:szCs w:val="28"/>
        </w:rPr>
        <w:t xml:space="preserve"> </w:t>
      </w:r>
      <w:r w:rsidRPr="00A1438C" w:rsidR="003D05BF">
        <w:rPr>
          <w:sz w:val="28"/>
          <w:szCs w:val="28"/>
        </w:rPr>
        <w:t>Федеральн</w:t>
      </w:r>
      <w:r w:rsidR="003D05BF">
        <w:rPr>
          <w:sz w:val="28"/>
          <w:szCs w:val="28"/>
        </w:rPr>
        <w:t>ого</w:t>
      </w:r>
      <w:r w:rsidRPr="00A1438C" w:rsidR="003D05BF">
        <w:rPr>
          <w:sz w:val="28"/>
          <w:szCs w:val="28"/>
        </w:rPr>
        <w:t xml:space="preserve"> закон</w:t>
      </w:r>
      <w:r w:rsidR="003D05BF">
        <w:rPr>
          <w:sz w:val="28"/>
          <w:szCs w:val="28"/>
        </w:rPr>
        <w:t>а</w:t>
      </w:r>
      <w:r w:rsidRPr="00A1438C" w:rsidR="003D05BF">
        <w:rPr>
          <w:sz w:val="28"/>
          <w:szCs w:val="28"/>
        </w:rPr>
        <w:t xml:space="preserve"> от 29.07.2017 N 217-ФЗ</w:t>
      </w:r>
      <w:r w:rsidR="003D05BF">
        <w:rPr>
          <w:bCs/>
          <w:sz w:val="28"/>
          <w:szCs w:val="28"/>
        </w:rPr>
        <w:t>)</w:t>
      </w:r>
      <w:r w:rsidRPr="00A1438C">
        <w:rPr>
          <w:bCs/>
          <w:sz w:val="28"/>
          <w:szCs w:val="28"/>
        </w:rPr>
        <w:t>.</w:t>
      </w:r>
    </w:p>
    <w:p w:rsidR="003D05BF" w:rsidP="003D05B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 w:rsidRPr="003D05BF">
        <w:rPr>
          <w:rFonts w:eastAsiaTheme="minorHAnsi"/>
          <w:bCs/>
          <w:sz w:val="28"/>
          <w:szCs w:val="28"/>
          <w:lang w:eastAsia="en-US"/>
        </w:rPr>
        <w:t xml:space="preserve">Лица, указанные в </w:t>
      </w:r>
      <w:hyperlink w:anchor="Par2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части 1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настоящей статьи,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</w:t>
      </w:r>
      <w:hyperlink r:id="rId8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для уп</w:t>
      </w:r>
      <w:r w:rsidRPr="00A1438C">
        <w:rPr>
          <w:rFonts w:eastAsiaTheme="minorHAnsi"/>
          <w:bCs/>
          <w:sz w:val="28"/>
          <w:szCs w:val="28"/>
          <w:lang w:eastAsia="en-US"/>
        </w:rPr>
        <w:t>латы взносов членами товарищества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(ч.3 ст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</w:t>
      </w:r>
      <w:r w:rsidRPr="003D05BF">
        <w:rPr>
          <w:sz w:val="28"/>
          <w:szCs w:val="28"/>
        </w:rPr>
        <w:t xml:space="preserve"> </w:t>
      </w:r>
      <w:r w:rsidRPr="00A1438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1438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1438C">
        <w:rPr>
          <w:sz w:val="28"/>
          <w:szCs w:val="28"/>
        </w:rPr>
        <w:t xml:space="preserve"> от 29.07.2017 N 217-ФЗ</w:t>
      </w:r>
      <w:r>
        <w:rPr>
          <w:bCs/>
          <w:sz w:val="28"/>
          <w:szCs w:val="28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E2024F" w:rsidRPr="00A1438C" w:rsidP="003D05B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 w:rsidRPr="00A1438C">
        <w:rPr>
          <w:rFonts w:eastAsiaTheme="minorHAnsi"/>
          <w:bCs/>
          <w:sz w:val="28"/>
          <w:szCs w:val="28"/>
          <w:lang w:eastAsia="en-US"/>
        </w:rPr>
        <w:t xml:space="preserve">Суммарный ежегодный размер платы, предусмотренной </w:t>
      </w:r>
      <w:hyperlink w:anchor="Par4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частью 3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настоящей статьи, устанавливается в размере, равном суммарному ежегодному размеру целевых и членских взносов члена товарищества, рассчитанных в соответствии с настоящим Федеральным </w:t>
      </w:r>
      <w:hyperlink r:id="rId9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и уставом товарищества</w:t>
      </w:r>
      <w:r w:rsidRPr="003D05BF" w:rsidR="003D05BF">
        <w:rPr>
          <w:bCs/>
          <w:sz w:val="28"/>
          <w:szCs w:val="28"/>
        </w:rPr>
        <w:t xml:space="preserve"> </w:t>
      </w:r>
      <w:r w:rsidR="003D05BF">
        <w:rPr>
          <w:bCs/>
          <w:sz w:val="28"/>
          <w:szCs w:val="28"/>
        </w:rPr>
        <w:t>(ч.4 ст.5</w:t>
      </w:r>
      <w:r w:rsidRPr="003D05BF" w:rsidR="003D05BF">
        <w:rPr>
          <w:sz w:val="28"/>
          <w:szCs w:val="28"/>
        </w:rPr>
        <w:t xml:space="preserve"> </w:t>
      </w:r>
      <w:r w:rsidRPr="00A1438C" w:rsidR="003D05BF">
        <w:rPr>
          <w:sz w:val="28"/>
          <w:szCs w:val="28"/>
        </w:rPr>
        <w:t>Федеральн</w:t>
      </w:r>
      <w:r w:rsidR="003D05BF">
        <w:rPr>
          <w:sz w:val="28"/>
          <w:szCs w:val="28"/>
        </w:rPr>
        <w:t>ого</w:t>
      </w:r>
      <w:r w:rsidRPr="00A1438C" w:rsidR="003D05BF">
        <w:rPr>
          <w:sz w:val="28"/>
          <w:szCs w:val="28"/>
        </w:rPr>
        <w:t xml:space="preserve"> закон</w:t>
      </w:r>
      <w:r w:rsidR="003D05BF">
        <w:rPr>
          <w:sz w:val="28"/>
          <w:szCs w:val="28"/>
        </w:rPr>
        <w:t>а</w:t>
      </w:r>
      <w:r w:rsidRPr="00A1438C" w:rsidR="003D05BF">
        <w:rPr>
          <w:sz w:val="28"/>
          <w:szCs w:val="28"/>
        </w:rPr>
        <w:t xml:space="preserve"> от 29.07.2017 N 217-ФЗ</w:t>
      </w:r>
      <w:r w:rsidR="003D05BF">
        <w:rPr>
          <w:bCs/>
          <w:sz w:val="28"/>
          <w:szCs w:val="28"/>
        </w:rPr>
        <w:t>)</w:t>
      </w:r>
      <w:r w:rsidRPr="003D05BF">
        <w:rPr>
          <w:rFonts w:eastAsiaTheme="minorHAnsi"/>
          <w:bCs/>
          <w:sz w:val="28"/>
          <w:szCs w:val="28"/>
          <w:lang w:eastAsia="en-US"/>
        </w:rPr>
        <w:t>.</w:t>
      </w:r>
    </w:p>
    <w:p w:rsidR="00E2024F" w:rsidRPr="001A5FFE" w:rsidP="003D05B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i/>
          <w:color w:val="FF0000"/>
          <w:sz w:val="28"/>
          <w:szCs w:val="28"/>
          <w:lang w:eastAsia="en-US"/>
        </w:rPr>
      </w:pPr>
      <w:r w:rsidRPr="00511F3E">
        <w:rPr>
          <w:rFonts w:eastAsiaTheme="minorHAnsi"/>
          <w:bCs/>
          <w:sz w:val="28"/>
          <w:szCs w:val="28"/>
          <w:lang w:eastAsia="en-US"/>
        </w:rPr>
        <w:t xml:space="preserve">В случае невнесения платы, предусмотренной </w:t>
      </w:r>
      <w:hyperlink w:anchor="Par4" w:history="1">
        <w:r w:rsidRPr="00511F3E">
          <w:rPr>
            <w:rFonts w:eastAsiaTheme="minorHAnsi"/>
            <w:bCs/>
            <w:sz w:val="28"/>
            <w:szCs w:val="28"/>
            <w:lang w:eastAsia="en-US"/>
          </w:rPr>
          <w:t>частью 3</w:t>
        </w:r>
      </w:hyperlink>
      <w:r w:rsidRPr="00511F3E">
        <w:rPr>
          <w:rFonts w:eastAsiaTheme="minorHAnsi"/>
          <w:bCs/>
          <w:sz w:val="28"/>
          <w:szCs w:val="28"/>
          <w:lang w:eastAsia="en-US"/>
        </w:rPr>
        <w:t xml:space="preserve"> настоящей статьи, данная плата взыскивается товариществом в судебном порядке</w:t>
      </w:r>
      <w:r w:rsidRPr="00511F3E" w:rsidR="003D05B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11F3E" w:rsidR="003D05BF">
        <w:rPr>
          <w:bCs/>
          <w:sz w:val="28"/>
          <w:szCs w:val="28"/>
        </w:rPr>
        <w:t>(ч.5 ст.5</w:t>
      </w:r>
      <w:r w:rsidRPr="00511F3E" w:rsidR="003D05BF">
        <w:rPr>
          <w:sz w:val="28"/>
          <w:szCs w:val="28"/>
        </w:rPr>
        <w:t xml:space="preserve"> Федерального закона от 29.07.2017 N 217-ФЗ</w:t>
      </w:r>
      <w:r w:rsidRPr="00511F3E" w:rsidR="003D05BF">
        <w:rPr>
          <w:bCs/>
          <w:sz w:val="28"/>
          <w:szCs w:val="28"/>
        </w:rPr>
        <w:t>)</w:t>
      </w:r>
      <w:r w:rsidRPr="00511F3E">
        <w:rPr>
          <w:rFonts w:eastAsiaTheme="minorHAnsi"/>
          <w:bCs/>
          <w:sz w:val="28"/>
          <w:szCs w:val="28"/>
          <w:lang w:eastAsia="en-US"/>
        </w:rPr>
        <w:t>.</w:t>
      </w:r>
      <w:r w:rsidR="001A5FFE">
        <w:rPr>
          <w:rFonts w:eastAsiaTheme="minorHAnsi"/>
          <w:bCs/>
          <w:i/>
          <w:color w:val="FF0000"/>
          <w:sz w:val="28"/>
          <w:szCs w:val="28"/>
          <w:lang w:eastAsia="en-US"/>
        </w:rPr>
        <w:t xml:space="preserve"> </w:t>
      </w:r>
    </w:p>
    <w:p w:rsidR="00E2024F" w:rsidRPr="000D7E15" w:rsidP="000D7E1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 w:rsidRPr="003D05BF">
        <w:rPr>
          <w:rFonts w:eastAsiaTheme="minorHAnsi"/>
          <w:bCs/>
          <w:sz w:val="28"/>
          <w:szCs w:val="28"/>
          <w:lang w:eastAsia="en-US"/>
        </w:rPr>
        <w:t xml:space="preserve">Лица, указанные в </w:t>
      </w:r>
      <w:hyperlink w:anchor="Par2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части 1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настоящей статьи, вправе принимать участие в общем собрании членов товарищества. По вопросам, указанным в </w:t>
      </w:r>
      <w:hyperlink r:id="rId10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пунктах 4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- </w:t>
      </w:r>
      <w:hyperlink r:id="rId11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6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2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21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и </w:t>
      </w:r>
      <w:hyperlink r:id="rId13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22 части 1 статьи 17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настоящего Федерального закона, лица, указанные в </w:t>
      </w:r>
      <w:hyperlink w:anchor="Par2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части 1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настоящей статьи, вправе принимать участие в голосовании при принятии по указанным вопросам решений общим собранием членов товарищества. По иным вопросам повестки общего собрания членов товарищества лица, указанные в </w:t>
      </w:r>
      <w:hyperlink w:anchor="Par2" w:history="1">
        <w:r w:rsidRPr="003D05BF">
          <w:rPr>
            <w:rFonts w:eastAsiaTheme="minorHAnsi"/>
            <w:bCs/>
            <w:sz w:val="28"/>
            <w:szCs w:val="28"/>
            <w:lang w:eastAsia="en-US"/>
          </w:rPr>
          <w:t>части 1</w:t>
        </w:r>
      </w:hyperlink>
      <w:r w:rsidRPr="003D05BF">
        <w:rPr>
          <w:rFonts w:eastAsiaTheme="minorHAnsi"/>
          <w:bCs/>
          <w:sz w:val="28"/>
          <w:szCs w:val="28"/>
          <w:lang w:eastAsia="en-US"/>
        </w:rPr>
        <w:t xml:space="preserve"> настоящей статьи, в голосовании при принятии решения общим собранием членов товарищества участия не принимают</w:t>
      </w:r>
      <w:r w:rsidRPr="003D05BF" w:rsidR="003D05B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D05BF">
        <w:rPr>
          <w:bCs/>
          <w:sz w:val="28"/>
          <w:szCs w:val="28"/>
        </w:rPr>
        <w:t>(ч.6 ст.5</w:t>
      </w:r>
      <w:r w:rsidRPr="003D05BF" w:rsidR="003D05BF">
        <w:rPr>
          <w:sz w:val="28"/>
          <w:szCs w:val="28"/>
        </w:rPr>
        <w:t xml:space="preserve"> </w:t>
      </w:r>
      <w:r w:rsidRPr="00A1438C" w:rsidR="003D05BF">
        <w:rPr>
          <w:sz w:val="28"/>
          <w:szCs w:val="28"/>
        </w:rPr>
        <w:t>Федеральн</w:t>
      </w:r>
      <w:r w:rsidR="003D05BF">
        <w:rPr>
          <w:sz w:val="28"/>
          <w:szCs w:val="28"/>
        </w:rPr>
        <w:t>ого</w:t>
      </w:r>
      <w:r w:rsidRPr="00A1438C" w:rsidR="003D05BF">
        <w:rPr>
          <w:sz w:val="28"/>
          <w:szCs w:val="28"/>
        </w:rPr>
        <w:t xml:space="preserve"> закон</w:t>
      </w:r>
      <w:r w:rsidR="003D05BF">
        <w:rPr>
          <w:sz w:val="28"/>
          <w:szCs w:val="28"/>
        </w:rPr>
        <w:t>а</w:t>
      </w:r>
      <w:r w:rsidRPr="00A1438C" w:rsidR="003D05BF">
        <w:rPr>
          <w:sz w:val="28"/>
          <w:szCs w:val="28"/>
        </w:rPr>
        <w:t xml:space="preserve"> от 29.07.2017 N 217-ФЗ</w:t>
      </w:r>
      <w:r w:rsidR="003D05BF">
        <w:rPr>
          <w:bCs/>
          <w:sz w:val="28"/>
          <w:szCs w:val="28"/>
        </w:rPr>
        <w:t>)</w:t>
      </w:r>
      <w:r w:rsidR="000D7E15">
        <w:rPr>
          <w:rFonts w:eastAsiaTheme="minorHAnsi"/>
          <w:bCs/>
          <w:sz w:val="28"/>
          <w:szCs w:val="28"/>
          <w:lang w:eastAsia="en-US"/>
        </w:rPr>
        <w:t>.</w:t>
      </w:r>
    </w:p>
    <w:p w:rsidR="00EA0E54" w:rsidP="00EA0E54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Частями 1-</w:t>
      </w:r>
      <w:r w:rsidR="00BC3C79">
        <w:rPr>
          <w:rFonts w:eastAsiaTheme="minorHAnsi"/>
          <w:bCs/>
          <w:sz w:val="28"/>
          <w:szCs w:val="28"/>
          <w:lang w:eastAsia="en-US"/>
        </w:rPr>
        <w:t>4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D7E15" w:rsidR="000D7E15">
        <w:rPr>
          <w:rFonts w:eastAsiaTheme="minorHAnsi"/>
          <w:bCs/>
          <w:sz w:val="28"/>
          <w:szCs w:val="28"/>
          <w:lang w:eastAsia="en-US"/>
        </w:rPr>
        <w:t>статьи 14</w:t>
      </w:r>
      <w:r w:rsidR="00A143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1438C" w:rsidR="000D7E15">
        <w:rPr>
          <w:sz w:val="28"/>
          <w:szCs w:val="28"/>
        </w:rPr>
        <w:t>Федеральн</w:t>
      </w:r>
      <w:r w:rsidR="000D7E15">
        <w:rPr>
          <w:sz w:val="28"/>
          <w:szCs w:val="28"/>
        </w:rPr>
        <w:t>ого</w:t>
      </w:r>
      <w:r w:rsidRPr="00A1438C" w:rsidR="000D7E15">
        <w:rPr>
          <w:sz w:val="28"/>
          <w:szCs w:val="28"/>
        </w:rPr>
        <w:t xml:space="preserve"> закон</w:t>
      </w:r>
      <w:r w:rsidR="000D7E15">
        <w:rPr>
          <w:sz w:val="28"/>
          <w:szCs w:val="28"/>
        </w:rPr>
        <w:t>а</w:t>
      </w:r>
      <w:r w:rsidRPr="00A1438C" w:rsidR="000D7E15">
        <w:rPr>
          <w:sz w:val="28"/>
          <w:szCs w:val="28"/>
        </w:rPr>
        <w:t xml:space="preserve"> от 29.07.2017 N 217-ФЗ</w:t>
      </w:r>
      <w:r w:rsidR="000D7E1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установлено нижеследующее.</w:t>
      </w:r>
    </w:p>
    <w:p w:rsidR="00A1438C" w:rsidRPr="00EA0E54" w:rsidP="00EA0E54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зносы членов товарищества могут быть следующих видов:</w:t>
      </w:r>
    </w:p>
    <w:p w:rsidR="00A1438C" w:rsidP="00A143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членские взносы;</w:t>
      </w:r>
    </w:p>
    <w:p w:rsidR="00A1438C" w:rsidP="00A143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целевые взносы.</w:t>
      </w:r>
    </w:p>
    <w:p w:rsidR="00B31A89" w:rsidP="00B31A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Обязанность по внесению взносов распространяет</w:t>
      </w:r>
      <w:r w:rsidR="00EA0E54">
        <w:rPr>
          <w:rFonts w:eastAsiaTheme="minorHAnsi"/>
          <w:sz w:val="28"/>
          <w:szCs w:val="28"/>
          <w:lang w:eastAsia="en-US"/>
        </w:rPr>
        <w:t>ся на всех членов товарищества.</w:t>
      </w:r>
      <w:r w:rsidR="00BC3C7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  <w:r w:rsidR="00EA0E54">
        <w:rPr>
          <w:rFonts w:eastAsiaTheme="minorHAnsi"/>
          <w:sz w:val="28"/>
          <w:szCs w:val="28"/>
          <w:lang w:eastAsia="en-US"/>
        </w:rPr>
        <w:t xml:space="preserve"> </w:t>
      </w:r>
      <w:r w:rsidR="00064334">
        <w:rPr>
          <w:rFonts w:eastAsiaTheme="minorHAnsi"/>
          <w:sz w:val="28"/>
          <w:szCs w:val="28"/>
          <w:lang w:eastAsia="en-US"/>
        </w:rPr>
        <w:t xml:space="preserve">Периодичность (не может быть чаще одного раза в месяц) и срок внесения членских взносов определяются уставом товарищества. </w:t>
      </w:r>
    </w:p>
    <w:p w:rsidR="00B87323" w:rsidP="00B31A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</w:t>
      </w:r>
      <w:r w:rsidR="0058279E">
        <w:rPr>
          <w:rFonts w:eastAsiaTheme="minorHAnsi"/>
          <w:sz w:val="28"/>
          <w:szCs w:val="28"/>
          <w:lang w:eastAsia="en-US"/>
        </w:rPr>
        <w:t>чи</w:t>
      </w:r>
      <w:r>
        <w:rPr>
          <w:rFonts w:eastAsiaTheme="minorHAnsi"/>
          <w:sz w:val="28"/>
          <w:szCs w:val="28"/>
          <w:lang w:eastAsia="en-US"/>
        </w:rPr>
        <w:t xml:space="preserve">к является собственником земельного участка по адресу: </w:t>
      </w:r>
      <w:r w:rsidR="00773656">
        <w:t>&lt;данные изъяты&gt;</w:t>
      </w:r>
      <w:r>
        <w:rPr>
          <w:rFonts w:eastAsiaTheme="minorHAnsi"/>
          <w:sz w:val="28"/>
          <w:szCs w:val="28"/>
          <w:lang w:eastAsia="en-US"/>
        </w:rPr>
        <w:t xml:space="preserve">, ТСН «Лесное», ул. </w:t>
      </w:r>
      <w:r w:rsidR="00773656">
        <w:t>&lt;данные изъяты&gt;</w:t>
      </w:r>
      <w:r>
        <w:rPr>
          <w:rFonts w:eastAsiaTheme="minorHAnsi"/>
          <w:sz w:val="28"/>
          <w:szCs w:val="28"/>
          <w:lang w:eastAsia="en-US"/>
        </w:rPr>
        <w:t>, что подтверждается выпиской из ЕГРН (л.д. 32).</w:t>
      </w:r>
    </w:p>
    <w:p w:rsidR="001B00B7" w:rsidP="00B31A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Согласно справки ТСН «Лесное» площадь указанного участка, составляет  </w:t>
      </w:r>
      <w:r w:rsidR="00773656">
        <w:t>&lt;данные изъяты&gt;</w:t>
      </w:r>
      <w:r>
        <w:rPr>
          <w:rFonts w:eastAsiaTheme="minorHAnsi"/>
          <w:sz w:val="28"/>
          <w:szCs w:val="28"/>
          <w:lang w:eastAsia="en-US"/>
        </w:rPr>
        <w:t>, ответчик  членом ТСН «Лесное не является» (</w:t>
      </w:r>
      <w:r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>.д. 10).</w:t>
      </w:r>
    </w:p>
    <w:p w:rsidR="00B31A89" w:rsidRPr="00B31A89" w:rsidP="00B31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1A89">
        <w:rPr>
          <w:sz w:val="28"/>
          <w:szCs w:val="28"/>
        </w:rPr>
        <w:t>Протоколом №</w:t>
      </w:r>
      <w:r w:rsidR="00773656">
        <w:t>&lt;данные изъяты&gt;</w:t>
      </w:r>
      <w:r w:rsidRPr="00B31A89">
        <w:rPr>
          <w:sz w:val="28"/>
          <w:szCs w:val="28"/>
        </w:rPr>
        <w:t xml:space="preserve"> очередного общего собрания членов Товарищества собственников недвижимости «Лесное» (л.д. 12-14) установлен</w:t>
      </w:r>
      <w:r w:rsidR="003C22B9">
        <w:rPr>
          <w:sz w:val="28"/>
          <w:szCs w:val="28"/>
        </w:rPr>
        <w:t>о</w:t>
      </w:r>
      <w:r w:rsidRPr="00B31A89">
        <w:rPr>
          <w:sz w:val="28"/>
          <w:szCs w:val="28"/>
        </w:rPr>
        <w:t xml:space="preserve"> следующее:</w:t>
      </w:r>
    </w:p>
    <w:p w:rsidR="00B31A89" w:rsidRPr="00B31A89" w:rsidP="00B31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1A89">
        <w:rPr>
          <w:sz w:val="28"/>
          <w:szCs w:val="28"/>
        </w:rPr>
        <w:t xml:space="preserve">- </w:t>
      </w:r>
      <w:r w:rsidRPr="00B31A89">
        <w:rPr>
          <w:rStyle w:val="12"/>
          <w:b w:val="0"/>
          <w:i w:val="0"/>
          <w:sz w:val="28"/>
          <w:szCs w:val="28"/>
          <w:u w:val="none"/>
        </w:rPr>
        <w:t>суммарная плата для граждан-правообладателей садовых земельных участков, расположенных в границах территории ТСН «Лесное», не являющимися членами ТСН «Лесное»</w:t>
      </w:r>
      <w:r w:rsidRPr="00B31A89">
        <w:rPr>
          <w:sz w:val="28"/>
          <w:szCs w:val="28"/>
        </w:rPr>
        <w:t xml:space="preserve">  в размере членского взноса на 2019 год - 718 руб. 50 коп</w:t>
      </w:r>
      <w:r w:rsidRPr="00B31A89">
        <w:rPr>
          <w:sz w:val="28"/>
          <w:szCs w:val="28"/>
        </w:rPr>
        <w:t>.</w:t>
      </w:r>
      <w:r w:rsidRPr="00B31A89">
        <w:rPr>
          <w:sz w:val="28"/>
          <w:szCs w:val="28"/>
        </w:rPr>
        <w:t xml:space="preserve"> </w:t>
      </w:r>
      <w:r w:rsidRPr="00B31A89">
        <w:rPr>
          <w:sz w:val="28"/>
          <w:szCs w:val="28"/>
        </w:rPr>
        <w:t>з</w:t>
      </w:r>
      <w:r w:rsidRPr="00B31A89">
        <w:rPr>
          <w:sz w:val="28"/>
          <w:szCs w:val="28"/>
        </w:rPr>
        <w:t>а 1 сотку в год, срок оплаты - до 01 июля 2019 года и целевых взносов на увеличение мощности энергоснабжения и на водоснабжение согласно утвержденной сметы по целевым взносам на 2019-2020г.г., срок оплаты - согласно утвержденному графику до 1 числа каждого месяца, начиная с июля 2019 года</w:t>
      </w:r>
      <w:r w:rsidR="003C22B9">
        <w:rPr>
          <w:sz w:val="28"/>
          <w:szCs w:val="28"/>
        </w:rPr>
        <w:t>;</w:t>
      </w:r>
    </w:p>
    <w:p w:rsidR="00B31A89" w:rsidRPr="00B31A89" w:rsidP="00B31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1A89">
        <w:rPr>
          <w:rStyle w:val="12"/>
          <w:b w:val="0"/>
          <w:i w:val="0"/>
          <w:sz w:val="28"/>
          <w:szCs w:val="28"/>
          <w:u w:val="none"/>
        </w:rPr>
        <w:t>- целевой взнос на увеличение мощности энергоснабжения</w:t>
      </w:r>
      <w:r w:rsidRPr="00B31A89">
        <w:rPr>
          <w:sz w:val="28"/>
          <w:szCs w:val="28"/>
        </w:rPr>
        <w:t xml:space="preserve"> - в размере утвержденной сметы, финансово-экономического обоснования (дорожной карты) и графика платежей. Срок оплаты - до 1 числа каждого месяца, начиная с июля 2019 года в следующем порядке: по 1000 руб. с 01.07.2019г. по 01.02.2020г., по 2000 руб. с 01.03.2020г. </w:t>
      </w:r>
      <w:r w:rsidRPr="00B31A89">
        <w:rPr>
          <w:sz w:val="28"/>
          <w:szCs w:val="28"/>
        </w:rPr>
        <w:t>по</w:t>
      </w:r>
      <w:r w:rsidRPr="00B31A89">
        <w:rPr>
          <w:sz w:val="28"/>
          <w:szCs w:val="28"/>
        </w:rPr>
        <w:t xml:space="preserve"> 01.05.2020г. в месяц с каждого прибора учета с подключенной мощностью 25А;</w:t>
      </w:r>
    </w:p>
    <w:p w:rsidR="00B31A89" w:rsidRPr="00B31A89" w:rsidP="00B31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1A89">
        <w:rPr>
          <w:sz w:val="28"/>
          <w:szCs w:val="28"/>
        </w:rPr>
        <w:t xml:space="preserve">- </w:t>
      </w:r>
      <w:r w:rsidRPr="00B31A89">
        <w:rPr>
          <w:rStyle w:val="a1"/>
          <w:rFonts w:ascii="Times New Roman" w:hAnsi="Times New Roman" w:cs="Times New Roman"/>
          <w:b w:val="0"/>
          <w:sz w:val="28"/>
          <w:szCs w:val="28"/>
        </w:rPr>
        <w:t>установ</w:t>
      </w:r>
      <w:r w:rsidR="003C22B9">
        <w:rPr>
          <w:rStyle w:val="a1"/>
          <w:rFonts w:ascii="Times New Roman" w:hAnsi="Times New Roman" w:cs="Times New Roman"/>
          <w:b w:val="0"/>
          <w:sz w:val="28"/>
          <w:szCs w:val="28"/>
        </w:rPr>
        <w:t>лен</w:t>
      </w:r>
      <w:r w:rsidRPr="00B31A89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размер пеней</w:t>
      </w:r>
      <w:r w:rsidRPr="00B31A89">
        <w:rPr>
          <w:sz w:val="28"/>
          <w:szCs w:val="28"/>
        </w:rPr>
        <w:t xml:space="preserve"> за несвоевременную уплату членских взносов, целевых взносов, несвоевременное внесение платы гражданами-правообладателями садовых земельных участков, расположенных в границах территории ТСН «Лесное», не являющимися членами ТСН «Лесное», - 0,5% от суммы задолженности за каждый день просрочки платежа.</w:t>
      </w:r>
    </w:p>
    <w:p w:rsidR="00D84A19" w:rsidRPr="001B00B7" w:rsidP="00D84A19">
      <w:pPr>
        <w:pStyle w:val="BodyText"/>
        <w:spacing w:line="240" w:lineRule="auto"/>
        <w:ind w:left="20"/>
        <w:rPr>
          <w:rStyle w:val="a1"/>
          <w:rFonts w:ascii="Times New Roman" w:hAnsi="Times New Roman" w:cs="Times New Roman"/>
          <w:b w:val="0"/>
          <w:sz w:val="28"/>
          <w:szCs w:val="28"/>
        </w:rPr>
      </w:pP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>Согласно представленн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ого истцом расчета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- задолженность ответчика с учетом размера участка и  ежегодного размера взноса 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за</w:t>
      </w:r>
      <w:r w:rsidRPr="001B00B7">
        <w:rPr>
          <w:rFonts w:ascii="Times New Roman" w:hAnsi="Times New Roman" w:cs="Times New Roman"/>
          <w:sz w:val="28"/>
          <w:szCs w:val="28"/>
        </w:rPr>
        <w:t xml:space="preserve"> 2019 г.</w:t>
      </w:r>
      <w:r w:rsidRPr="001B00B7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>составила</w:t>
      </w:r>
      <w:r w:rsidR="00EB4CE9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четыре тысячи триста одиннадцать рублей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4CE9">
        <w:rPr>
          <w:rStyle w:val="a1"/>
          <w:rFonts w:ascii="Times New Roman" w:hAnsi="Times New Roman" w:cs="Times New Roman"/>
          <w:b w:val="0"/>
          <w:sz w:val="28"/>
          <w:szCs w:val="28"/>
        </w:rPr>
        <w:t>(</w:t>
      </w:r>
      <w:r w:rsidR="004F3F78">
        <w:t>&lt;данные изъяты&gt;</w:t>
      </w:r>
      <w:r w:rsidR="00EB4CE9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4CE9">
        <w:rPr>
          <w:rStyle w:val="a1"/>
          <w:rFonts w:ascii="Times New Roman" w:hAnsi="Times New Roman" w:cs="Times New Roman"/>
          <w:b w:val="0"/>
          <w:sz w:val="28"/>
          <w:szCs w:val="28"/>
        </w:rPr>
        <w:t>х</w:t>
      </w:r>
      <w:r w:rsidR="00EB4CE9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718 руб. 50 коп. = 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4311 руб</w:t>
      </w:r>
      <w:r w:rsidR="00EB4CE9">
        <w:rPr>
          <w:rStyle w:val="a1"/>
          <w:rFonts w:ascii="Times New Roman" w:hAnsi="Times New Roman" w:cs="Times New Roman"/>
          <w:b w:val="0"/>
          <w:sz w:val="28"/>
          <w:szCs w:val="28"/>
        </w:rPr>
        <w:t>.)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(л.д. 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5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>-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6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>).</w:t>
      </w:r>
    </w:p>
    <w:p w:rsidR="00C93B2E" w:rsidP="00C93B2E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B00B7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Доказательства осуществления ответчиком </w:t>
      </w:r>
      <w:r w:rsidRPr="001B00B7" w:rsidR="004F7221">
        <w:rPr>
          <w:rStyle w:val="a1"/>
          <w:rFonts w:ascii="Times New Roman" w:hAnsi="Times New Roman" w:cs="Times New Roman"/>
          <w:b w:val="0"/>
          <w:sz w:val="28"/>
          <w:szCs w:val="28"/>
        </w:rPr>
        <w:t>взносов</w:t>
      </w:r>
      <w:r w:rsidRPr="001B00B7" w:rsidR="004F7221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B00B7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>в качестве</w:t>
      </w:r>
      <w:r w:rsidR="004F7221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платы</w:t>
      </w:r>
      <w:r w:rsidR="004F7221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2019 г. не были представлены суду и отсутствуют в материалах дела.</w:t>
      </w:r>
    </w:p>
    <w:p w:rsidR="001721D4" w:rsidP="001721D4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Учитывая 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>вышеизложенное</w:t>
      </w:r>
      <w:r w:rsidRPr="001B00B7">
        <w:rPr>
          <w:rStyle w:val="a1"/>
          <w:rFonts w:ascii="Times New Roman" w:hAnsi="Times New Roman" w:cs="Times New Roman"/>
          <w:b w:val="0"/>
          <w:sz w:val="28"/>
          <w:szCs w:val="28"/>
        </w:rPr>
        <w:t>, суд приходит к выводу об обоснованности требований истца в части взыскания с</w:t>
      </w:r>
      <w:r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ответчика задолженности по взносам</w:t>
      </w:r>
      <w:r w:rsidR="00A02EF0">
        <w:rPr>
          <w:rFonts w:ascii="Times New Roman" w:hAnsi="Times New Roman" w:cs="Times New Roman"/>
          <w:sz w:val="28"/>
          <w:szCs w:val="28"/>
        </w:rPr>
        <w:t xml:space="preserve"> (плате)</w:t>
      </w:r>
      <w:r>
        <w:rPr>
          <w:rFonts w:ascii="Times New Roman" w:hAnsi="Times New Roman" w:cs="Times New Roman"/>
          <w:sz w:val="28"/>
          <w:szCs w:val="28"/>
        </w:rPr>
        <w:t xml:space="preserve"> за 2019 год в размере 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4311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38C" w:rsidRPr="0058279E" w:rsidP="0058279E">
      <w:pPr>
        <w:pStyle w:val="BodyText"/>
        <w:spacing w:line="240" w:lineRule="auto"/>
        <w:ind w:left="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суд считает необоснованным и не подлежащим удовлетворению требование истца о взыскании с ответчика пени за несвоевременное внесение взносов в связи со следующим.</w:t>
      </w:r>
    </w:p>
    <w:p w:rsidR="005A58FB" w:rsidRPr="0058279E" w:rsidP="00D84A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279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4" w:history="1">
        <w:r w:rsidRPr="0058279E">
          <w:rPr>
            <w:rFonts w:eastAsiaTheme="minorHAnsi"/>
            <w:sz w:val="28"/>
            <w:szCs w:val="28"/>
            <w:lang w:eastAsia="en-US"/>
          </w:rPr>
          <w:t>пунктом 1 статьи 329</w:t>
        </w:r>
      </w:hyperlink>
      <w:r w:rsidRPr="0058279E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58279E">
          <w:rPr>
            <w:rFonts w:eastAsiaTheme="minorHAnsi"/>
            <w:sz w:val="28"/>
            <w:szCs w:val="28"/>
            <w:lang w:eastAsia="en-US"/>
          </w:rPr>
          <w:t>пунктом 1 статьи 330</w:t>
        </w:r>
      </w:hyperlink>
      <w:r w:rsidRPr="0058279E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 исполнение обязательств может обеспечиваться неустойкой (штрафом, пеней), то есть определенной законом или договором денежной суммой,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A56FCF" w:rsidP="00A56F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8279E">
        <w:rPr>
          <w:rFonts w:eastAsiaTheme="minorHAnsi"/>
          <w:sz w:val="28"/>
          <w:szCs w:val="28"/>
          <w:lang w:eastAsia="en-US"/>
        </w:rPr>
        <w:t>В силу приведенных норм обязанность должника по уплате неустойки возникает только в том случае, если неустойка установлена законом или договором.</w:t>
      </w:r>
    </w:p>
    <w:p w:rsidR="00A56FCF" w:rsidP="00A5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Pr="00013FCE" w:rsidR="00FE2911">
        <w:rPr>
          <w:sz w:val="28"/>
          <w:szCs w:val="28"/>
        </w:rPr>
        <w:t>Статья 14 Федерального закона от 29.07.2017 N 217-ФЗ</w:t>
      </w:r>
      <w:r w:rsidRPr="00013FCE" w:rsidR="003529F4">
        <w:rPr>
          <w:sz w:val="28"/>
          <w:szCs w:val="28"/>
        </w:rPr>
        <w:t xml:space="preserve"> </w:t>
      </w:r>
      <w:r w:rsidRPr="00013FCE" w:rsidR="00FE2911">
        <w:rPr>
          <w:sz w:val="28"/>
          <w:szCs w:val="28"/>
        </w:rPr>
        <w:t>регламентирует вопросы, касающие</w:t>
      </w:r>
      <w:r>
        <w:rPr>
          <w:sz w:val="28"/>
          <w:szCs w:val="28"/>
        </w:rPr>
        <w:t>ся взносов с членов товарищества, а</w:t>
      </w:r>
      <w:r w:rsidRPr="00013FCE" w:rsidR="00FE2911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013FCE" w:rsidR="00FE2911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Pr="00013FCE" w:rsidR="00FE2911">
        <w:rPr>
          <w:sz w:val="28"/>
          <w:szCs w:val="28"/>
        </w:rPr>
        <w:t xml:space="preserve">указанной статьи </w:t>
      </w:r>
      <w:r w:rsidRPr="00013FCE" w:rsidR="003529F4">
        <w:rPr>
          <w:sz w:val="28"/>
          <w:szCs w:val="28"/>
        </w:rPr>
        <w:t>предусм</w:t>
      </w:r>
      <w:r w:rsidRPr="00013FCE" w:rsidR="00FE2911">
        <w:rPr>
          <w:sz w:val="28"/>
          <w:szCs w:val="28"/>
        </w:rPr>
        <w:t>атрива</w:t>
      </w:r>
      <w:r>
        <w:rPr>
          <w:sz w:val="28"/>
          <w:szCs w:val="28"/>
        </w:rPr>
        <w:t>е</w:t>
      </w:r>
      <w:r w:rsidRPr="00013FCE" w:rsidR="00FE2911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возможность </w:t>
      </w:r>
      <w:r>
        <w:rPr>
          <w:rFonts w:eastAsiaTheme="minorHAnsi"/>
          <w:sz w:val="28"/>
          <w:szCs w:val="28"/>
          <w:lang w:eastAsia="en-US"/>
        </w:rPr>
        <w:t>установления уставом товарищества порядка взимания и размер</w:t>
      </w:r>
      <w:r w:rsidR="0011624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пеней в случае несвоевременной уплаты взносов.</w:t>
      </w:r>
    </w:p>
    <w:p w:rsidR="00C866C3" w:rsidP="00A56F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58279E">
        <w:rPr>
          <w:rFonts w:eastAsiaTheme="minorHAnsi"/>
          <w:sz w:val="28"/>
          <w:szCs w:val="28"/>
          <w:lang w:eastAsia="en-US"/>
        </w:rPr>
        <w:t xml:space="preserve">Ответчик членом </w:t>
      </w:r>
      <w:r w:rsidRPr="00B31A89" w:rsidR="0031013D">
        <w:rPr>
          <w:sz w:val="28"/>
          <w:szCs w:val="28"/>
        </w:rPr>
        <w:t>ТСН «Лесное»</w:t>
      </w:r>
      <w:r>
        <w:rPr>
          <w:rFonts w:eastAsiaTheme="minorHAnsi"/>
          <w:sz w:val="28"/>
          <w:szCs w:val="28"/>
          <w:lang w:eastAsia="en-US"/>
        </w:rPr>
        <w:t xml:space="preserve"> не является и</w:t>
      </w:r>
      <w:r w:rsidRPr="0058279E">
        <w:rPr>
          <w:rFonts w:eastAsiaTheme="minorHAnsi"/>
          <w:sz w:val="28"/>
          <w:szCs w:val="28"/>
          <w:lang w:eastAsia="en-US"/>
        </w:rPr>
        <w:t xml:space="preserve"> требования устава товарищес</w:t>
      </w:r>
      <w:r>
        <w:rPr>
          <w:rFonts w:eastAsiaTheme="minorHAnsi"/>
          <w:sz w:val="28"/>
          <w:szCs w:val="28"/>
          <w:lang w:eastAsia="en-US"/>
        </w:rPr>
        <w:t>тва на него не распространяются.</w:t>
      </w:r>
    </w:p>
    <w:p w:rsidR="00C866C3" w:rsidP="005402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Какой-либо договор между сторонами заключен не был, доказательства обратного не были представлены суду и отсутствуют в материалах дела</w:t>
      </w:r>
      <w:r w:rsidRPr="0058279E">
        <w:rPr>
          <w:rFonts w:eastAsiaTheme="minorHAnsi"/>
          <w:sz w:val="28"/>
          <w:szCs w:val="28"/>
          <w:lang w:eastAsia="en-US"/>
        </w:rPr>
        <w:t xml:space="preserve">. </w:t>
      </w:r>
    </w:p>
    <w:p w:rsidR="00E5257F" w:rsidP="00E525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Согласно ч. 27 ст. 17 </w:t>
      </w:r>
      <w:r w:rsidRPr="00A1438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1438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1438C">
        <w:rPr>
          <w:sz w:val="28"/>
          <w:szCs w:val="28"/>
        </w:rPr>
        <w:t xml:space="preserve"> от 29.07.2017 N 217-ФЗ</w:t>
      </w:r>
      <w:r>
        <w:rPr>
          <w:rFonts w:eastAsiaTheme="minorHAnsi"/>
          <w:sz w:val="28"/>
          <w:szCs w:val="28"/>
          <w:lang w:eastAsia="en-US"/>
        </w:rPr>
        <w:t xml:space="preserve"> решения общего собрания членов товарищества являются обязательными для исполнения лицами, указанными в </w:t>
      </w:r>
      <w:hyperlink r:id="rId16" w:history="1">
        <w:r w:rsidRPr="00E5257F">
          <w:rPr>
            <w:rFonts w:eastAsiaTheme="minorHAnsi"/>
            <w:sz w:val="28"/>
            <w:szCs w:val="28"/>
            <w:lang w:eastAsia="en-US"/>
          </w:rPr>
          <w:t>части 1 статьи 5</w:t>
        </w:r>
      </w:hyperlink>
      <w:r w:rsidRPr="00E5257F">
        <w:rPr>
          <w:rFonts w:eastAsiaTheme="minorHAnsi"/>
          <w:sz w:val="28"/>
          <w:szCs w:val="28"/>
          <w:lang w:eastAsia="en-US"/>
        </w:rPr>
        <w:t xml:space="preserve"> настоящего Федерального закона</w:t>
      </w:r>
      <w:r w:rsidR="00290F8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90F88">
        <w:rPr>
          <w:rFonts w:eastAsiaTheme="minorHAnsi"/>
          <w:sz w:val="28"/>
          <w:szCs w:val="28"/>
          <w:lang w:eastAsia="en-US"/>
        </w:rPr>
        <w:t>(собственниками садовых участков, не являющихся членами товарищества, к которым относится ответчик)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5257F">
        <w:rPr>
          <w:rFonts w:eastAsiaTheme="minorHAnsi"/>
          <w:sz w:val="28"/>
          <w:szCs w:val="28"/>
          <w:lang w:eastAsia="en-US"/>
        </w:rPr>
        <w:t xml:space="preserve">в случае, если такие решения принимаются по вопросам, указанным в </w:t>
      </w:r>
      <w:hyperlink r:id="rId17" w:history="1">
        <w:r w:rsidRPr="00E5257F">
          <w:rPr>
            <w:rFonts w:eastAsiaTheme="minorHAnsi"/>
            <w:sz w:val="28"/>
            <w:szCs w:val="28"/>
            <w:lang w:eastAsia="en-US"/>
          </w:rPr>
          <w:t>пунктах 4</w:t>
        </w:r>
      </w:hyperlink>
      <w:r w:rsidRPr="00E5257F">
        <w:rPr>
          <w:rFonts w:eastAsiaTheme="minorHAnsi"/>
          <w:sz w:val="28"/>
          <w:szCs w:val="28"/>
          <w:lang w:eastAsia="en-US"/>
        </w:rPr>
        <w:t xml:space="preserve"> - </w:t>
      </w:r>
      <w:hyperlink r:id="rId18" w:history="1">
        <w:r w:rsidRPr="00E5257F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E5257F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 w:rsidRPr="00E5257F">
          <w:rPr>
            <w:rFonts w:eastAsiaTheme="minorHAnsi"/>
            <w:sz w:val="28"/>
            <w:szCs w:val="28"/>
            <w:lang w:eastAsia="en-US"/>
          </w:rPr>
          <w:t>21</w:t>
        </w:r>
      </w:hyperlink>
      <w:r w:rsidRPr="00E5257F">
        <w:rPr>
          <w:rFonts w:eastAsiaTheme="minorHAnsi"/>
          <w:sz w:val="28"/>
          <w:szCs w:val="28"/>
          <w:lang w:eastAsia="en-US"/>
        </w:rPr>
        <w:t xml:space="preserve"> и </w:t>
      </w:r>
      <w:hyperlink r:id="rId20" w:history="1">
        <w:r w:rsidRPr="00E5257F">
          <w:rPr>
            <w:rFonts w:eastAsiaTheme="minorHAnsi"/>
            <w:sz w:val="28"/>
            <w:szCs w:val="28"/>
            <w:lang w:eastAsia="en-US"/>
          </w:rPr>
          <w:t>22 части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</w:t>
      </w:r>
      <w:r>
        <w:rPr>
          <w:rFonts w:eastAsiaTheme="minorHAnsi"/>
          <w:sz w:val="28"/>
          <w:szCs w:val="28"/>
          <w:lang w:eastAsia="en-US"/>
        </w:rPr>
        <w:t xml:space="preserve"> статьи.</w:t>
      </w:r>
    </w:p>
    <w:p w:rsidR="00637C64" w:rsidP="00637C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7" w:history="1">
        <w:r w:rsidRPr="00E5257F">
          <w:rPr>
            <w:rFonts w:eastAsiaTheme="minorHAnsi"/>
            <w:sz w:val="28"/>
            <w:szCs w:val="28"/>
            <w:lang w:eastAsia="en-US"/>
          </w:rPr>
          <w:t>пункта</w:t>
        </w:r>
        <w:r>
          <w:rPr>
            <w:rFonts w:eastAsiaTheme="minorHAnsi"/>
            <w:sz w:val="28"/>
            <w:szCs w:val="28"/>
            <w:lang w:eastAsia="en-US"/>
          </w:rPr>
          <w:t>ми</w:t>
        </w:r>
        <w:r w:rsidRPr="00E5257F">
          <w:rPr>
            <w:rFonts w:eastAsiaTheme="minorHAnsi"/>
            <w:sz w:val="28"/>
            <w:szCs w:val="28"/>
            <w:lang w:eastAsia="en-US"/>
          </w:rPr>
          <w:t xml:space="preserve"> 4</w:t>
        </w:r>
      </w:hyperlink>
      <w:r w:rsidRPr="00E5257F">
        <w:rPr>
          <w:rFonts w:eastAsiaTheme="minorHAnsi"/>
          <w:sz w:val="28"/>
          <w:szCs w:val="28"/>
          <w:lang w:eastAsia="en-US"/>
        </w:rPr>
        <w:t xml:space="preserve"> - </w:t>
      </w:r>
      <w:hyperlink r:id="rId18" w:history="1">
        <w:r w:rsidRPr="00E5257F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E5257F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 w:rsidRPr="00E5257F">
          <w:rPr>
            <w:rFonts w:eastAsiaTheme="minorHAnsi"/>
            <w:sz w:val="28"/>
            <w:szCs w:val="28"/>
            <w:lang w:eastAsia="en-US"/>
          </w:rPr>
          <w:t>21</w:t>
        </w:r>
      </w:hyperlink>
      <w:r w:rsidRPr="00E5257F">
        <w:rPr>
          <w:rFonts w:eastAsiaTheme="minorHAnsi"/>
          <w:sz w:val="28"/>
          <w:szCs w:val="28"/>
          <w:lang w:eastAsia="en-US"/>
        </w:rPr>
        <w:t xml:space="preserve"> и </w:t>
      </w:r>
      <w:hyperlink r:id="rId20" w:history="1">
        <w:r w:rsidRPr="00E5257F">
          <w:rPr>
            <w:rFonts w:eastAsiaTheme="minorHAnsi"/>
            <w:sz w:val="28"/>
            <w:szCs w:val="28"/>
            <w:lang w:eastAsia="en-US"/>
          </w:rPr>
          <w:t>22 части 1</w:t>
        </w:r>
      </w:hyperlink>
      <w:r>
        <w:rPr>
          <w:rFonts w:eastAsiaTheme="minorHAnsi"/>
          <w:sz w:val="28"/>
          <w:szCs w:val="28"/>
          <w:lang w:eastAsia="en-US"/>
        </w:rPr>
        <w:t xml:space="preserve"> статьи 17  </w:t>
      </w:r>
      <w:r w:rsidRPr="00A1438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1438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1438C">
        <w:rPr>
          <w:sz w:val="28"/>
          <w:szCs w:val="28"/>
        </w:rPr>
        <w:t xml:space="preserve"> от 29.07.2017 N 217-ФЗ</w:t>
      </w:r>
      <w:r>
        <w:rPr>
          <w:rFonts w:eastAsiaTheme="minorHAnsi"/>
          <w:sz w:val="28"/>
          <w:szCs w:val="28"/>
          <w:lang w:eastAsia="en-US"/>
        </w:rPr>
        <w:t xml:space="preserve">  к исключительной компетенции общего собрания членов товарищества относятся:</w:t>
      </w:r>
    </w:p>
    <w:p w:rsidR="00637C64" w:rsidP="00637C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принятие решения о приобретении товариществом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участков;</w:t>
      </w:r>
    </w:p>
    <w:p w:rsidR="00637C64" w:rsidP="00637C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637C64" w:rsidP="00637C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 или огородничества, в государственную собственность субъекта Российской Федерации или в собственность муниципального образования, в границах которых расположена территория садоводства или огородничества;</w:t>
      </w:r>
    </w:p>
    <w:p w:rsidR="00637C64" w:rsidRPr="00637C64" w:rsidP="00637C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21)</w:t>
      </w:r>
      <w:r w:rsidRPr="00637C64">
        <w:rPr>
          <w:rFonts w:eastAsiaTheme="minorHAnsi"/>
          <w:sz w:val="28"/>
          <w:szCs w:val="28"/>
          <w:lang w:eastAsia="en-US"/>
        </w:rPr>
        <w:t xml:space="preserve"> определение размера и срока внесения взносов, порядка расходования целевых взносов, а также размера и срока внесения платы, предусмотренной </w:t>
      </w:r>
      <w:hyperlink r:id="rId21" w:history="1">
        <w:r w:rsidRPr="00637C64">
          <w:rPr>
            <w:rFonts w:eastAsiaTheme="minorHAnsi"/>
            <w:sz w:val="28"/>
            <w:szCs w:val="28"/>
            <w:lang w:eastAsia="en-US"/>
          </w:rPr>
          <w:t>частью 3 статьи 5</w:t>
        </w:r>
      </w:hyperlink>
      <w:r w:rsidRPr="00637C64">
        <w:rPr>
          <w:rFonts w:eastAsiaTheme="minorHAnsi"/>
          <w:sz w:val="28"/>
          <w:szCs w:val="28"/>
          <w:lang w:eastAsia="en-US"/>
        </w:rPr>
        <w:t xml:space="preserve"> настоящего Федерального закона;</w:t>
      </w:r>
    </w:p>
    <w:p w:rsidR="00637C64" w:rsidRPr="00637C64" w:rsidP="00637C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37C64">
        <w:rPr>
          <w:rFonts w:eastAsiaTheme="minorHAnsi"/>
          <w:sz w:val="28"/>
          <w:szCs w:val="28"/>
          <w:lang w:eastAsia="en-US"/>
        </w:rPr>
        <w:t xml:space="preserve">22) утверждение финансово-экономического обоснования размера взносов, финансово-экономического обоснования размера платы, предусмотренной </w:t>
      </w:r>
      <w:hyperlink r:id="rId21" w:history="1">
        <w:r w:rsidRPr="00637C64">
          <w:rPr>
            <w:rFonts w:eastAsiaTheme="minorHAnsi"/>
            <w:sz w:val="28"/>
            <w:szCs w:val="28"/>
            <w:lang w:eastAsia="en-US"/>
          </w:rPr>
          <w:t>частью 3 статьи 5</w:t>
        </w:r>
      </w:hyperlink>
      <w:r w:rsidRPr="00637C64">
        <w:rPr>
          <w:rFonts w:eastAsiaTheme="minorHAnsi"/>
          <w:sz w:val="28"/>
          <w:szCs w:val="28"/>
          <w:lang w:eastAsia="en-US"/>
        </w:rPr>
        <w:t xml:space="preserve"> </w:t>
      </w:r>
      <w:r w:rsidR="00B807BF">
        <w:rPr>
          <w:rFonts w:eastAsiaTheme="minorHAnsi"/>
          <w:sz w:val="28"/>
          <w:szCs w:val="28"/>
          <w:lang w:eastAsia="en-US"/>
        </w:rPr>
        <w:t>настоящего Федерального закона.</w:t>
      </w:r>
    </w:p>
    <w:p w:rsidR="004B41CF" w:rsidP="00637C6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37C64">
        <w:rPr>
          <w:rFonts w:eastAsiaTheme="minorHAnsi"/>
          <w:sz w:val="28"/>
          <w:szCs w:val="28"/>
          <w:lang w:eastAsia="en-US"/>
        </w:rPr>
        <w:t xml:space="preserve">Таким </w:t>
      </w:r>
      <w:r>
        <w:rPr>
          <w:rFonts w:eastAsiaTheme="minorHAnsi"/>
          <w:sz w:val="28"/>
          <w:szCs w:val="28"/>
          <w:lang w:eastAsia="en-US"/>
        </w:rPr>
        <w:t>образом</w:t>
      </w:r>
      <w:r w:rsidR="00DA007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438C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A1438C">
        <w:rPr>
          <w:sz w:val="28"/>
          <w:szCs w:val="28"/>
        </w:rPr>
        <w:t xml:space="preserve"> закон от 29.07.2017 N 217-ФЗ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8279E" w:rsidR="00E5257F">
        <w:rPr>
          <w:rFonts w:eastAsiaTheme="minorHAnsi"/>
          <w:sz w:val="28"/>
          <w:szCs w:val="28"/>
          <w:lang w:eastAsia="en-US"/>
        </w:rPr>
        <w:t>не содерж</w:t>
      </w:r>
      <w:r w:rsidR="00B74AB4">
        <w:rPr>
          <w:rFonts w:eastAsiaTheme="minorHAnsi"/>
          <w:sz w:val="28"/>
          <w:szCs w:val="28"/>
          <w:lang w:eastAsia="en-US"/>
        </w:rPr>
        <w:t>и</w:t>
      </w:r>
      <w:r w:rsidRPr="0058279E" w:rsidR="00E5257F">
        <w:rPr>
          <w:rFonts w:eastAsiaTheme="minorHAnsi"/>
          <w:sz w:val="28"/>
          <w:szCs w:val="28"/>
          <w:lang w:eastAsia="en-US"/>
        </w:rPr>
        <w:t xml:space="preserve">т нормы о </w:t>
      </w:r>
      <w:r w:rsidR="00576E26">
        <w:rPr>
          <w:rFonts w:eastAsiaTheme="minorHAnsi"/>
          <w:sz w:val="28"/>
          <w:szCs w:val="28"/>
          <w:lang w:eastAsia="en-US"/>
        </w:rPr>
        <w:t xml:space="preserve">возможности </w:t>
      </w:r>
      <w:r w:rsidRPr="0058279E" w:rsidR="00E5257F">
        <w:rPr>
          <w:rFonts w:eastAsiaTheme="minorHAnsi"/>
          <w:sz w:val="28"/>
          <w:szCs w:val="28"/>
          <w:lang w:eastAsia="en-US"/>
        </w:rPr>
        <w:t>взыскани</w:t>
      </w:r>
      <w:r w:rsidR="00576E26">
        <w:rPr>
          <w:rFonts w:eastAsiaTheme="minorHAnsi"/>
          <w:sz w:val="28"/>
          <w:szCs w:val="28"/>
          <w:lang w:eastAsia="en-US"/>
        </w:rPr>
        <w:t>я</w:t>
      </w:r>
      <w:r w:rsidRPr="0058279E" w:rsidR="00E5257F">
        <w:rPr>
          <w:rFonts w:eastAsiaTheme="minorHAnsi"/>
          <w:sz w:val="28"/>
          <w:szCs w:val="28"/>
          <w:lang w:eastAsia="en-US"/>
        </w:rPr>
        <w:t xml:space="preserve"> пени при просрочке платежей</w:t>
      </w:r>
      <w:r w:rsidR="00480867">
        <w:rPr>
          <w:rFonts w:eastAsiaTheme="minorHAnsi"/>
          <w:sz w:val="28"/>
          <w:szCs w:val="28"/>
          <w:lang w:eastAsia="en-US"/>
        </w:rPr>
        <w:t xml:space="preserve"> собственниками садовых участков, не являющихся членами товарищества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5257F" w:rsidRPr="004B41CF" w:rsidP="004B41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41CF">
        <w:rPr>
          <w:rFonts w:eastAsiaTheme="minorHAnsi"/>
          <w:color w:val="1F497D" w:themeColor="text2"/>
          <w:sz w:val="28"/>
          <w:szCs w:val="28"/>
          <w:lang w:eastAsia="en-US"/>
        </w:rPr>
        <w:t xml:space="preserve"> </w:t>
      </w:r>
      <w:r w:rsidRPr="004B41CF">
        <w:rPr>
          <w:rFonts w:eastAsiaTheme="minorHAnsi"/>
          <w:sz w:val="28"/>
          <w:szCs w:val="28"/>
          <w:lang w:eastAsia="en-US"/>
        </w:rPr>
        <w:t>Учитывая положения ч</w:t>
      </w:r>
      <w:r w:rsidRPr="004B41CF">
        <w:rPr>
          <w:sz w:val="28"/>
          <w:szCs w:val="28"/>
        </w:rPr>
        <w:t>. 27 ст. 17 Федерального закона от 29.07.2017 N 217-ФЗ,</w:t>
      </w:r>
      <w:r w:rsidRPr="004B41CF">
        <w:rPr>
          <w:rFonts w:eastAsiaTheme="minorHAnsi"/>
          <w:sz w:val="28"/>
          <w:szCs w:val="28"/>
          <w:lang w:eastAsia="en-US"/>
        </w:rPr>
        <w:t xml:space="preserve"> решение общего собрания членов </w:t>
      </w:r>
      <w:r w:rsidRPr="00B31A89" w:rsidR="00B74AB4">
        <w:rPr>
          <w:sz w:val="28"/>
          <w:szCs w:val="28"/>
        </w:rPr>
        <w:t>ТСН «Лесное»</w:t>
      </w:r>
      <w:r w:rsidRPr="004B41CF">
        <w:rPr>
          <w:rFonts w:eastAsiaTheme="minorHAnsi"/>
          <w:sz w:val="28"/>
          <w:szCs w:val="28"/>
          <w:lang w:eastAsia="en-US"/>
        </w:rPr>
        <w:t xml:space="preserve"> </w:t>
      </w:r>
      <w:r w:rsidRPr="004B41CF">
        <w:rPr>
          <w:sz w:val="28"/>
          <w:szCs w:val="28"/>
        </w:rPr>
        <w:t>от 11.06.2019г.</w:t>
      </w:r>
      <w:r w:rsidRPr="004B41CF">
        <w:rPr>
          <w:rFonts w:eastAsiaTheme="minorHAnsi"/>
          <w:sz w:val="28"/>
          <w:szCs w:val="28"/>
          <w:lang w:eastAsia="en-US"/>
        </w:rPr>
        <w:t xml:space="preserve"> </w:t>
      </w:r>
      <w:r w:rsidRPr="004B41CF">
        <w:rPr>
          <w:sz w:val="28"/>
          <w:szCs w:val="28"/>
        </w:rPr>
        <w:t xml:space="preserve">(л.д. 12-14) в части установления пени за </w:t>
      </w:r>
      <w:r w:rsidRPr="004B41CF">
        <w:rPr>
          <w:sz w:val="28"/>
          <w:szCs w:val="28"/>
        </w:rPr>
        <w:t>несвоевременное внесение платы гражданами-правообладателями садовых земельных участков, расположенных в границах территории ТСН «Лесное»,</w:t>
      </w:r>
      <w:r w:rsidRPr="004B41CF">
        <w:rPr>
          <w:rFonts w:eastAsiaTheme="minorHAnsi"/>
          <w:sz w:val="28"/>
          <w:szCs w:val="28"/>
          <w:lang w:eastAsia="en-US"/>
        </w:rPr>
        <w:t xml:space="preserve"> не является обязательным для ответчика</w:t>
      </w:r>
      <w:r w:rsidRPr="004B41CF">
        <w:rPr>
          <w:sz w:val="28"/>
          <w:szCs w:val="28"/>
        </w:rPr>
        <w:t>.</w:t>
      </w:r>
    </w:p>
    <w:p w:rsidR="009166AF" w:rsidP="009166AF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вышеизложенным</w:t>
      </w:r>
      <w:r w:rsidR="005258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исковые требования подлежат частичному удовлетворению.</w:t>
      </w:r>
    </w:p>
    <w:p w:rsidR="009166AF" w:rsidP="00C115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15FC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115FC" w:rsidR="00C115FC">
        <w:rPr>
          <w:rFonts w:ascii="Times New Roman" w:hAnsi="Times New Roman" w:cs="Times New Roman"/>
          <w:sz w:val="28"/>
          <w:szCs w:val="28"/>
        </w:rPr>
        <w:t xml:space="preserve"> ч.1</w:t>
      </w:r>
      <w:r w:rsidRPr="00C115FC">
        <w:rPr>
          <w:rFonts w:ascii="Times New Roman" w:hAnsi="Times New Roman" w:cs="Times New Roman"/>
          <w:sz w:val="28"/>
          <w:szCs w:val="28"/>
        </w:rPr>
        <w:t xml:space="preserve"> ст. 98 ГПК Российской Федерации </w:t>
      </w:r>
      <w:r w:rsidRPr="00C115FC" w:rsidR="00C115FC">
        <w:rPr>
          <w:rFonts w:ascii="Times New Roman" w:hAnsi="Times New Roman" w:cs="Times New Roman"/>
          <w:sz w:val="28"/>
          <w:szCs w:val="28"/>
        </w:rPr>
        <w:t>с</w:t>
      </w:r>
      <w:r w:rsidRPr="00C115FC" w:rsidR="00C115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22" w:history="1">
        <w:r w:rsidRPr="001A5FFE" w:rsidR="00C115FC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частью второй статьи 96</w:t>
        </w:r>
      </w:hyperlink>
      <w:r w:rsidRPr="001A5FFE" w:rsidR="00C115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Кодекса. В случае</w:t>
      </w:r>
      <w:r w:rsidRPr="001A5FFE" w:rsidR="00C115F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1A5FFE" w:rsidR="00C115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если иск удовлетворен част</w:t>
      </w:r>
      <w:r w:rsidRPr="00C115FC" w:rsidR="00C115FC">
        <w:rPr>
          <w:rFonts w:ascii="Times New Roman" w:hAnsi="Times New Roman" w:eastAsiaTheme="minorHAnsi" w:cs="Times New Roman"/>
          <w:sz w:val="28"/>
          <w:szCs w:val="28"/>
          <w:lang w:eastAsia="en-US"/>
        </w:rPr>
        <w:t>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9166AF" w:rsidRPr="00C115FC" w:rsidP="00C115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 ответчика в пользу истца подлежат взысканию расходы по </w:t>
      </w:r>
      <w:r w:rsidR="00C115FC">
        <w:rPr>
          <w:rFonts w:ascii="Times New Roman" w:hAnsi="Times New Roman" w:cs="Times New Roman"/>
          <w:sz w:val="28"/>
          <w:szCs w:val="28"/>
        </w:rPr>
        <w:t>оплате государственной пошлины</w:t>
      </w:r>
      <w:r w:rsidRPr="00C115FC" w:rsidR="00C115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пропорционально размеру удовлетворенных судом исковых требований</w:t>
      </w:r>
      <w:r w:rsidR="00C115FC">
        <w:rPr>
          <w:rFonts w:ascii="Times New Roman" w:hAnsi="Times New Roman" w:cs="Times New Roman"/>
          <w:sz w:val="28"/>
          <w:szCs w:val="28"/>
        </w:rPr>
        <w:t>.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1A5FFE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1A5FFE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7855B7">
        <w:rPr>
          <w:sz w:val="28"/>
          <w:szCs w:val="28"/>
        </w:rPr>
        <w:t>Товарищества собственников недвижимости «Лесное» к Самойловой Ольге Григорьевне о взыскании задолженности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</w:t>
      </w:r>
      <w:r w:rsidRPr="00CA58F3" w:rsidR="00E6666C">
        <w:rPr>
          <w:sz w:val="28"/>
          <w:szCs w:val="28"/>
          <w:lang w:eastAsia="ru-RU"/>
        </w:rPr>
        <w:t xml:space="preserve"> частично</w:t>
      </w:r>
      <w:r w:rsidRPr="00CA58F3">
        <w:rPr>
          <w:sz w:val="28"/>
          <w:szCs w:val="28"/>
          <w:lang w:eastAsia="ru-RU"/>
        </w:rPr>
        <w:t>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RPr="00CA58F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855B7">
        <w:rPr>
          <w:sz w:val="28"/>
          <w:szCs w:val="28"/>
        </w:rPr>
        <w:t>Самойловой Ольги Григорьевны</w:t>
      </w:r>
      <w:r w:rsidRPr="00CA58F3" w:rsidR="00C41F57">
        <w:rPr>
          <w:sz w:val="28"/>
          <w:szCs w:val="28"/>
        </w:rPr>
        <w:t xml:space="preserve"> в пользу </w:t>
      </w:r>
      <w:r w:rsidR="007855B7">
        <w:rPr>
          <w:sz w:val="28"/>
          <w:szCs w:val="28"/>
        </w:rPr>
        <w:t>Товарищества собственников недвижимости «Лесное»</w:t>
      </w:r>
      <w:r w:rsidRPr="00CA58F3" w:rsidR="0072720E">
        <w:rPr>
          <w:sz w:val="28"/>
          <w:szCs w:val="28"/>
        </w:rPr>
        <w:t xml:space="preserve"> </w:t>
      </w:r>
      <w:r w:rsidR="007855B7">
        <w:rPr>
          <w:sz w:val="28"/>
          <w:szCs w:val="28"/>
        </w:rPr>
        <w:t>задолженность по взносу за 2019 год</w:t>
      </w:r>
      <w:r w:rsidRPr="00CA58F3" w:rsidR="0072720E">
        <w:rPr>
          <w:sz w:val="28"/>
          <w:szCs w:val="28"/>
        </w:rPr>
        <w:t xml:space="preserve"> в размере </w:t>
      </w:r>
      <w:r w:rsidR="0047543B">
        <w:rPr>
          <w:sz w:val="28"/>
          <w:szCs w:val="28"/>
        </w:rPr>
        <w:t>4 311</w:t>
      </w:r>
      <w:r w:rsidRPr="00CA58F3" w:rsidR="00390FC9">
        <w:rPr>
          <w:sz w:val="28"/>
          <w:szCs w:val="28"/>
        </w:rPr>
        <w:t xml:space="preserve"> (</w:t>
      </w:r>
      <w:r w:rsidR="0047543B">
        <w:rPr>
          <w:sz w:val="28"/>
          <w:szCs w:val="28"/>
        </w:rPr>
        <w:t>четыре тысячи триста одиннадцать</w:t>
      </w:r>
      <w:r w:rsidRPr="00CA58F3" w:rsidR="00390FC9">
        <w:rPr>
          <w:sz w:val="28"/>
          <w:szCs w:val="28"/>
        </w:rPr>
        <w:t>) рублей</w:t>
      </w:r>
      <w:r w:rsidRPr="00CA58F3" w:rsidR="00091ACC">
        <w:rPr>
          <w:sz w:val="28"/>
          <w:szCs w:val="28"/>
        </w:rPr>
        <w:t>.</w:t>
      </w:r>
      <w:r w:rsidRPr="00CA58F3" w:rsidR="007D25E1">
        <w:rPr>
          <w:sz w:val="28"/>
          <w:szCs w:val="28"/>
        </w:rPr>
        <w:t xml:space="preserve"> </w:t>
      </w:r>
    </w:p>
    <w:p w:rsidR="00091AC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7543B">
        <w:rPr>
          <w:sz w:val="28"/>
          <w:szCs w:val="28"/>
        </w:rPr>
        <w:t>Самойловой Ольги Григорьевны</w:t>
      </w:r>
      <w:r w:rsidRPr="00CA58F3" w:rsidR="0047543B">
        <w:rPr>
          <w:sz w:val="28"/>
          <w:szCs w:val="28"/>
        </w:rPr>
        <w:t xml:space="preserve"> в пользу </w:t>
      </w:r>
      <w:r w:rsidR="0047543B">
        <w:rPr>
          <w:sz w:val="28"/>
          <w:szCs w:val="28"/>
        </w:rPr>
        <w:t>Товарищества собственников недвижимости «Лесное»</w:t>
      </w:r>
      <w:r w:rsidRPr="00CA58F3">
        <w:rPr>
          <w:sz w:val="28"/>
          <w:szCs w:val="28"/>
        </w:rPr>
        <w:t xml:space="preserve"> расходы по уплате государственной пошлины в размере </w:t>
      </w:r>
      <w:r w:rsidRPr="00CA58F3">
        <w:rPr>
          <w:sz w:val="28"/>
          <w:szCs w:val="28"/>
          <w:lang w:eastAsia="ru-RU"/>
        </w:rPr>
        <w:t xml:space="preserve"> </w:t>
      </w:r>
      <w:r w:rsidR="0047543B">
        <w:rPr>
          <w:sz w:val="28"/>
          <w:szCs w:val="28"/>
          <w:lang w:eastAsia="ru-RU"/>
        </w:rPr>
        <w:t>400</w:t>
      </w:r>
      <w:r w:rsidRPr="00CA58F3">
        <w:rPr>
          <w:sz w:val="28"/>
          <w:szCs w:val="28"/>
          <w:lang w:eastAsia="ru-RU"/>
        </w:rPr>
        <w:t xml:space="preserve">  рубл</w:t>
      </w:r>
      <w:r w:rsidRPr="00CA58F3" w:rsidR="00EB4A77">
        <w:rPr>
          <w:sz w:val="28"/>
          <w:szCs w:val="28"/>
          <w:lang w:eastAsia="ru-RU"/>
        </w:rPr>
        <w:t>я</w:t>
      </w:r>
      <w:r w:rsidRPr="00CA58F3">
        <w:rPr>
          <w:sz w:val="28"/>
          <w:szCs w:val="28"/>
          <w:lang w:eastAsia="ru-RU"/>
        </w:rPr>
        <w:t>.</w:t>
      </w:r>
      <w:r w:rsidRPr="00CA58F3">
        <w:rPr>
          <w:sz w:val="28"/>
          <w:szCs w:val="28"/>
        </w:rPr>
        <w:t xml:space="preserve"> </w:t>
      </w:r>
    </w:p>
    <w:p w:rsidR="00E6666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В удовлетворении остальной части иска – отказать.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CA58F3" w:rsidP="00CA2AC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F664F4" w:rsidR="001A5FFE">
        <w:rPr>
          <w:color w:val="auto"/>
          <w:sz w:val="28"/>
          <w:szCs w:val="28"/>
        </w:rPr>
        <w:t>Мотивированное решение составлено 16 марта 2020 года.</w:t>
      </w:r>
    </w:p>
    <w:p w:rsidR="001A5FFE" w:rsidP="00075B7C">
      <w:pPr>
        <w:pStyle w:val="NoSpacing"/>
        <w:jc w:val="both"/>
        <w:rPr>
          <w:sz w:val="28"/>
          <w:szCs w:val="28"/>
        </w:rPr>
      </w:pPr>
    </w:p>
    <w:p w:rsidR="001A5FFE" w:rsidRPr="00CA58F3" w:rsidP="00075B7C">
      <w:pPr>
        <w:pStyle w:val="NoSpacing"/>
        <w:jc w:val="both"/>
        <w:rPr>
          <w:sz w:val="28"/>
          <w:szCs w:val="28"/>
        </w:rPr>
      </w:pP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A5F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A5F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A5F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A5F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A5F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7918D8">
      <w:pgSz w:w="11906" w:h="16838"/>
      <w:pgMar w:top="426" w:right="424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C68F1F2"/>
    <w:lvl w:ilvl="0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3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4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5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6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7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8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</w:abstractNum>
  <w:abstractNum w:abstractNumId="1">
    <w:nsid w:val="33EB035C"/>
    <w:multiLevelType w:val="hybridMultilevel"/>
    <w:tmpl w:val="2CE48268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12"/>
        <w:szCs w:val="12"/>
      </w:r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4B343CFE"/>
    <w:multiLevelType w:val="hybridMultilevel"/>
    <w:tmpl w:val="F0626AD6"/>
    <w:lvl w:ilvl="0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13FCE"/>
    <w:rsid w:val="000430BE"/>
    <w:rsid w:val="000574F1"/>
    <w:rsid w:val="00064334"/>
    <w:rsid w:val="00073204"/>
    <w:rsid w:val="00075B7C"/>
    <w:rsid w:val="00091ACC"/>
    <w:rsid w:val="000B4E69"/>
    <w:rsid w:val="000C70D1"/>
    <w:rsid w:val="000D5CA9"/>
    <w:rsid w:val="000D5F72"/>
    <w:rsid w:val="000D7E15"/>
    <w:rsid w:val="00116246"/>
    <w:rsid w:val="001268CD"/>
    <w:rsid w:val="001308B1"/>
    <w:rsid w:val="001457CC"/>
    <w:rsid w:val="0016588E"/>
    <w:rsid w:val="001721D4"/>
    <w:rsid w:val="0019516F"/>
    <w:rsid w:val="001A5FFE"/>
    <w:rsid w:val="001B00B7"/>
    <w:rsid w:val="001C3EBD"/>
    <w:rsid w:val="001C4C1D"/>
    <w:rsid w:val="001D16B1"/>
    <w:rsid w:val="001D4A80"/>
    <w:rsid w:val="001E3188"/>
    <w:rsid w:val="00201F5E"/>
    <w:rsid w:val="00213006"/>
    <w:rsid w:val="0021305C"/>
    <w:rsid w:val="002229EB"/>
    <w:rsid w:val="0022333C"/>
    <w:rsid w:val="00231580"/>
    <w:rsid w:val="00241B7D"/>
    <w:rsid w:val="002438FE"/>
    <w:rsid w:val="00244A1F"/>
    <w:rsid w:val="00247B83"/>
    <w:rsid w:val="0025288E"/>
    <w:rsid w:val="00290F88"/>
    <w:rsid w:val="002A112F"/>
    <w:rsid w:val="002A585C"/>
    <w:rsid w:val="00301C69"/>
    <w:rsid w:val="00303C76"/>
    <w:rsid w:val="0030563B"/>
    <w:rsid w:val="0031013D"/>
    <w:rsid w:val="00313F34"/>
    <w:rsid w:val="0031704A"/>
    <w:rsid w:val="003423B2"/>
    <w:rsid w:val="003529F4"/>
    <w:rsid w:val="00365781"/>
    <w:rsid w:val="00372F1F"/>
    <w:rsid w:val="00381B8C"/>
    <w:rsid w:val="00381F7F"/>
    <w:rsid w:val="00382F85"/>
    <w:rsid w:val="00384036"/>
    <w:rsid w:val="00390FC9"/>
    <w:rsid w:val="00392FED"/>
    <w:rsid w:val="003945AB"/>
    <w:rsid w:val="003C22B9"/>
    <w:rsid w:val="003C2589"/>
    <w:rsid w:val="003D05BF"/>
    <w:rsid w:val="003F173F"/>
    <w:rsid w:val="00406746"/>
    <w:rsid w:val="00407BE7"/>
    <w:rsid w:val="00435D91"/>
    <w:rsid w:val="00440BF1"/>
    <w:rsid w:val="004550B6"/>
    <w:rsid w:val="00463545"/>
    <w:rsid w:val="00467238"/>
    <w:rsid w:val="0047454D"/>
    <w:rsid w:val="0047543B"/>
    <w:rsid w:val="00480867"/>
    <w:rsid w:val="004848C0"/>
    <w:rsid w:val="004A1445"/>
    <w:rsid w:val="004B41CF"/>
    <w:rsid w:val="004E60C6"/>
    <w:rsid w:val="004F3F78"/>
    <w:rsid w:val="004F7221"/>
    <w:rsid w:val="0050195C"/>
    <w:rsid w:val="00511F3E"/>
    <w:rsid w:val="00525874"/>
    <w:rsid w:val="0054028F"/>
    <w:rsid w:val="005515C7"/>
    <w:rsid w:val="00557213"/>
    <w:rsid w:val="00576E26"/>
    <w:rsid w:val="0058279E"/>
    <w:rsid w:val="0059460A"/>
    <w:rsid w:val="005A018B"/>
    <w:rsid w:val="005A58FB"/>
    <w:rsid w:val="005C1C8B"/>
    <w:rsid w:val="005D5EE4"/>
    <w:rsid w:val="006161C7"/>
    <w:rsid w:val="00637C64"/>
    <w:rsid w:val="006421CF"/>
    <w:rsid w:val="00645109"/>
    <w:rsid w:val="00664D60"/>
    <w:rsid w:val="0068488A"/>
    <w:rsid w:val="006B025F"/>
    <w:rsid w:val="006B1425"/>
    <w:rsid w:val="006B699A"/>
    <w:rsid w:val="00702575"/>
    <w:rsid w:val="00707818"/>
    <w:rsid w:val="007234AF"/>
    <w:rsid w:val="0072720E"/>
    <w:rsid w:val="00767109"/>
    <w:rsid w:val="00773656"/>
    <w:rsid w:val="007855B7"/>
    <w:rsid w:val="00787E5F"/>
    <w:rsid w:val="007918D8"/>
    <w:rsid w:val="007B1DEC"/>
    <w:rsid w:val="007B3082"/>
    <w:rsid w:val="007C225D"/>
    <w:rsid w:val="007D25E1"/>
    <w:rsid w:val="007E0507"/>
    <w:rsid w:val="007E441A"/>
    <w:rsid w:val="007E4F62"/>
    <w:rsid w:val="00814750"/>
    <w:rsid w:val="00853591"/>
    <w:rsid w:val="00861E3A"/>
    <w:rsid w:val="00887176"/>
    <w:rsid w:val="0088790D"/>
    <w:rsid w:val="008A0295"/>
    <w:rsid w:val="008A1DF6"/>
    <w:rsid w:val="008A2CC6"/>
    <w:rsid w:val="008B53F3"/>
    <w:rsid w:val="0091304C"/>
    <w:rsid w:val="0091542E"/>
    <w:rsid w:val="009166AF"/>
    <w:rsid w:val="00923495"/>
    <w:rsid w:val="00924DA3"/>
    <w:rsid w:val="00954FB7"/>
    <w:rsid w:val="009554A5"/>
    <w:rsid w:val="009766E3"/>
    <w:rsid w:val="0098758C"/>
    <w:rsid w:val="00992F0B"/>
    <w:rsid w:val="009B074C"/>
    <w:rsid w:val="009E0B69"/>
    <w:rsid w:val="009E2C11"/>
    <w:rsid w:val="00A02EF0"/>
    <w:rsid w:val="00A07694"/>
    <w:rsid w:val="00A11924"/>
    <w:rsid w:val="00A1438C"/>
    <w:rsid w:val="00A56FCF"/>
    <w:rsid w:val="00A71ABA"/>
    <w:rsid w:val="00A77057"/>
    <w:rsid w:val="00AA580B"/>
    <w:rsid w:val="00AC7390"/>
    <w:rsid w:val="00AD4FF4"/>
    <w:rsid w:val="00AE7A68"/>
    <w:rsid w:val="00AF7DB3"/>
    <w:rsid w:val="00B31A89"/>
    <w:rsid w:val="00B67359"/>
    <w:rsid w:val="00B72FE4"/>
    <w:rsid w:val="00B74AB4"/>
    <w:rsid w:val="00B807BF"/>
    <w:rsid w:val="00B87323"/>
    <w:rsid w:val="00B92FC6"/>
    <w:rsid w:val="00BC1BBC"/>
    <w:rsid w:val="00BC3C79"/>
    <w:rsid w:val="00BF0F6B"/>
    <w:rsid w:val="00BF30AC"/>
    <w:rsid w:val="00C100B0"/>
    <w:rsid w:val="00C115FC"/>
    <w:rsid w:val="00C41F57"/>
    <w:rsid w:val="00C5056E"/>
    <w:rsid w:val="00C66200"/>
    <w:rsid w:val="00C6780B"/>
    <w:rsid w:val="00C709F4"/>
    <w:rsid w:val="00C72DE5"/>
    <w:rsid w:val="00C80240"/>
    <w:rsid w:val="00C805B7"/>
    <w:rsid w:val="00C866C3"/>
    <w:rsid w:val="00C93B2E"/>
    <w:rsid w:val="00CA2ACC"/>
    <w:rsid w:val="00CA58F3"/>
    <w:rsid w:val="00CA67A5"/>
    <w:rsid w:val="00CA7D72"/>
    <w:rsid w:val="00CB4B26"/>
    <w:rsid w:val="00CC2FE1"/>
    <w:rsid w:val="00CE269E"/>
    <w:rsid w:val="00D0619A"/>
    <w:rsid w:val="00D25655"/>
    <w:rsid w:val="00D356E0"/>
    <w:rsid w:val="00D36E32"/>
    <w:rsid w:val="00D65F33"/>
    <w:rsid w:val="00D8258B"/>
    <w:rsid w:val="00D84A19"/>
    <w:rsid w:val="00D95E57"/>
    <w:rsid w:val="00DA007F"/>
    <w:rsid w:val="00DB57A2"/>
    <w:rsid w:val="00DD37E7"/>
    <w:rsid w:val="00E2024F"/>
    <w:rsid w:val="00E508CF"/>
    <w:rsid w:val="00E5257F"/>
    <w:rsid w:val="00E53E98"/>
    <w:rsid w:val="00E63807"/>
    <w:rsid w:val="00E6666C"/>
    <w:rsid w:val="00E76F8D"/>
    <w:rsid w:val="00E7764A"/>
    <w:rsid w:val="00EA0E54"/>
    <w:rsid w:val="00EB4A77"/>
    <w:rsid w:val="00EB4CE9"/>
    <w:rsid w:val="00EC398F"/>
    <w:rsid w:val="00ED7A8F"/>
    <w:rsid w:val="00EF7517"/>
    <w:rsid w:val="00F1595B"/>
    <w:rsid w:val="00F30C9F"/>
    <w:rsid w:val="00F3240C"/>
    <w:rsid w:val="00F37912"/>
    <w:rsid w:val="00F45D97"/>
    <w:rsid w:val="00F46377"/>
    <w:rsid w:val="00F515C0"/>
    <w:rsid w:val="00F664F4"/>
    <w:rsid w:val="00F6685E"/>
    <w:rsid w:val="00F763A2"/>
    <w:rsid w:val="00F7708A"/>
    <w:rsid w:val="00FA6351"/>
    <w:rsid w:val="00FB3434"/>
    <w:rsid w:val="00FD25C6"/>
    <w:rsid w:val="00FD73AC"/>
    <w:rsid w:val="00FE160C"/>
    <w:rsid w:val="00FE2911"/>
    <w:rsid w:val="00FE3B6E"/>
    <w:rsid w:val="00FE6AA9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166AF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9166AF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1">
    <w:name w:val="Основной текст + Полужирный"/>
    <w:aliases w:val="Курсив"/>
    <w:uiPriority w:val="99"/>
    <w:rsid w:val="009166AF"/>
    <w:rPr>
      <w:rFonts w:ascii="Segoe UI" w:hAnsi="Segoe UI" w:cs="Segoe UI" w:hint="default"/>
      <w:b/>
      <w:bCs/>
      <w:sz w:val="20"/>
      <w:szCs w:val="20"/>
    </w:rPr>
  </w:style>
  <w:style w:type="character" w:customStyle="1" w:styleId="10">
    <w:name w:val="Основной текст1"/>
    <w:basedOn w:val="DefaultParagraphFont"/>
    <w:link w:val="2"/>
    <w:locked/>
    <w:rsid w:val="009166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10"/>
    <w:rsid w:val="009166AF"/>
    <w:pPr>
      <w:shd w:val="clear" w:color="auto" w:fill="FFFFFF"/>
      <w:spacing w:line="240" w:lineRule="exact"/>
      <w:jc w:val="both"/>
    </w:pPr>
    <w:rPr>
      <w:sz w:val="22"/>
      <w:szCs w:val="22"/>
      <w:lang w:eastAsia="en-US"/>
    </w:rPr>
  </w:style>
  <w:style w:type="character" w:customStyle="1" w:styleId="20">
    <w:name w:val="Основной текст (2)"/>
    <w:basedOn w:val="DefaultParagraphFont"/>
    <w:link w:val="21"/>
    <w:uiPriority w:val="99"/>
    <w:locked/>
    <w:rsid w:val="00B31A89"/>
    <w:rPr>
      <w:rFonts w:ascii="Calibri" w:hAnsi="Calibri" w:cs="Calibri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B31A89"/>
    <w:pPr>
      <w:shd w:val="clear" w:color="auto" w:fill="FFFFFF"/>
      <w:spacing w:before="120" w:after="120" w:line="240" w:lineRule="atLeast"/>
    </w:pPr>
    <w:rPr>
      <w:rFonts w:ascii="Calibri" w:hAnsi="Calibri" w:eastAsiaTheme="minorHAnsi" w:cs="Calibri"/>
      <w:sz w:val="22"/>
      <w:szCs w:val="22"/>
      <w:lang w:eastAsia="en-US"/>
    </w:rPr>
  </w:style>
  <w:style w:type="character" w:customStyle="1" w:styleId="11">
    <w:name w:val="Заголовок №1"/>
    <w:basedOn w:val="DefaultParagraphFont"/>
    <w:link w:val="110"/>
    <w:uiPriority w:val="99"/>
    <w:locked/>
    <w:rsid w:val="00B31A89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Normal"/>
    <w:link w:val="11"/>
    <w:uiPriority w:val="99"/>
    <w:rsid w:val="00B31A89"/>
    <w:pPr>
      <w:shd w:val="clear" w:color="auto" w:fill="FFFFFF"/>
      <w:spacing w:after="120" w:line="240" w:lineRule="atLeast"/>
      <w:outlineLvl w:val="0"/>
    </w:pPr>
    <w:rPr>
      <w:rFonts w:ascii="Calibri" w:hAnsi="Calibri" w:eastAsiaTheme="minorHAnsi" w:cs="Calibri"/>
      <w:b/>
      <w:bCs/>
      <w:sz w:val="28"/>
      <w:szCs w:val="28"/>
      <w:lang w:eastAsia="en-US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B31A89"/>
    <w:rPr>
      <w:rFonts w:ascii="Times New Roman" w:hAnsi="Times New Roman" w:cs="Times New Roman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B31A89"/>
    <w:pPr>
      <w:shd w:val="clear" w:color="auto" w:fill="FFFFFF"/>
      <w:spacing w:line="293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12">
    <w:name w:val="Основной текст + Полужирный1"/>
    <w:aliases w:val="Курсив1"/>
    <w:uiPriority w:val="99"/>
    <w:rsid w:val="00B31A89"/>
    <w:rPr>
      <w:rFonts w:ascii="Times New Roman" w:hAnsi="Times New Roman" w:cs="Times New Roman" w:hint="default"/>
      <w:b/>
      <w:bCs/>
      <w:i/>
      <w:iCs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254E5010743496FCDF586F84481D19B87670C1AC760E1FE2FB8BDE1196C67A4A9916141DB122EFCB2FF8F6939D6CBA2E60DE286B883AD4Cg5p1I" TargetMode="External" /><Relationship Id="rId11" Type="http://schemas.openxmlformats.org/officeDocument/2006/relationships/hyperlink" Target="consultantplus://offline/ref=E254E5010743496FCDF586F84481D19B87670C1AC760E1FE2FB8BDE1196C67A4A9916141DB122EFDBAFF8F6939D6CBA2E60DE286B883AD4Cg5p1I" TargetMode="External" /><Relationship Id="rId12" Type="http://schemas.openxmlformats.org/officeDocument/2006/relationships/hyperlink" Target="consultantplus://offline/ref=E254E5010743496FCDF586F84481D19B87670C1AC760E1FE2FB8BDE1196C67A4A9916141DB122DF4BFFF8F6939D6CBA2E60DE286B883AD4Cg5p1I" TargetMode="External" /><Relationship Id="rId13" Type="http://schemas.openxmlformats.org/officeDocument/2006/relationships/hyperlink" Target="consultantplus://offline/ref=E254E5010743496FCDF586F84481D19B87670C1AC760E1FE2FB8BDE1196C67A4A9916141DB122DF4BCFF8F6939D6CBA2E60DE286B883AD4Cg5p1I" TargetMode="External" /><Relationship Id="rId14" Type="http://schemas.openxmlformats.org/officeDocument/2006/relationships/hyperlink" Target="consultantplus://offline/ref=5A57C17C1D78EE281089013CE393CD3949A4F0A92EF090147FD21782772B903C1A425F34FFE76B8CEF4C2926B1EB1D1FCB0007BAD6F5F3xDEFJ" TargetMode="External" /><Relationship Id="rId15" Type="http://schemas.openxmlformats.org/officeDocument/2006/relationships/hyperlink" Target="consultantplus://offline/ref=5A57C17C1D78EE281089013CE393CD3949A4F0A92EF090147FD21782772B903C1A425F34FFE36B84ED132C33A0B3111DD61E04A7CAF7F1DDx7E5J" TargetMode="External" /><Relationship Id="rId16" Type="http://schemas.openxmlformats.org/officeDocument/2006/relationships/hyperlink" Target="consultantplus://offline/ref=4175FF8D9195CED606A06EBE83ED528812D34E616679F65E766A02F301A7F545B2982C14BC82F674179ADE816E498BCDA1B550E035AC225AX9C7K" TargetMode="External" /><Relationship Id="rId17" Type="http://schemas.openxmlformats.org/officeDocument/2006/relationships/hyperlink" Target="consultantplus://offline/ref=4175FF8D9195CED606A06EBE83ED528812D34E616679F65E766A02F301A7F545B2982C14BC82F77E169ADE816E498BCDA1B550E035AC225AX9C7K" TargetMode="External" /><Relationship Id="rId18" Type="http://schemas.openxmlformats.org/officeDocument/2006/relationships/hyperlink" Target="consultantplus://offline/ref=4175FF8D9195CED606A06EBE83ED528812D34E616679F65E766A02F301A7F545B2982C14BC82F77F1E9ADE816E498BCDA1B550E035AC225AX9C7K" TargetMode="External" /><Relationship Id="rId19" Type="http://schemas.openxmlformats.org/officeDocument/2006/relationships/hyperlink" Target="consultantplus://offline/ref=4175FF8D9195CED606A06EBE83ED528812D34E616679F65E766A02F301A7F545B2982C14BC82F4761B9ADE816E498BCDA1B550E035AC225AX9C7K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4175FF8D9195CED606A06EBE83ED528812D34E616679F65E766A02F301A7F545B2982C14BC82F476189ADE816E498BCDA1B550E035AC225AX9C7K" TargetMode="External" /><Relationship Id="rId21" Type="http://schemas.openxmlformats.org/officeDocument/2006/relationships/hyperlink" Target="consultantplus://offline/ref=6CA770BF96A26D81D49A4BBE20DD640BD3FFC1337AFD53826360A506CE1F373632E9C741630356CFC79584CB7448ADB9BDA32DDFF30B36FEB2NBL" TargetMode="External" /><Relationship Id="rId22" Type="http://schemas.openxmlformats.org/officeDocument/2006/relationships/hyperlink" Target="consultantplus://offline/ref=5E2EE4BE4DD5D2ED888764E6B9BE7F8A0FEA5CE365D00A7ED9D78C15684E75A172A6E90BD1D4CAB9E1B6CDAAC805C5CF16EF6BD375A7C819gAn1K" TargetMode="Externa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CC5517DB351F6CDECCA0D81475A257373AC926D2B4D4035F26939661CC0981634A7F8E2EEBClDHBJ" TargetMode="External" /><Relationship Id="rId6" Type="http://schemas.openxmlformats.org/officeDocument/2006/relationships/hyperlink" Target="consultantplus://offline/ref=9935A6CC0C3320AA24E7335650602E07C24A6CCD40EB4F1EE17CBC245AA6FDE444FC2E3466579605D7D00D0A99107F32857E778181CEo2xFH" TargetMode="External" /><Relationship Id="rId7" Type="http://schemas.openxmlformats.org/officeDocument/2006/relationships/hyperlink" Target="consultantplus://offline/ref=E254E5010743496FCDF586F84481D19B87670C1AC760E1FE2FB8BDE1196C67A4A9916141DB122EF6B8FF8F6939D6CBA2E60DE286B883AD4Cg5p1I" TargetMode="External" /><Relationship Id="rId8" Type="http://schemas.openxmlformats.org/officeDocument/2006/relationships/hyperlink" Target="consultantplus://offline/ref=E254E5010743496FCDF586F84481D19B87670C1AC760E1FE2FB8BDE1196C67A4A9916141DB122EF0BFFF8F6939D6CBA2E60DE286B883AD4Cg5p1I" TargetMode="External" /><Relationship Id="rId9" Type="http://schemas.openxmlformats.org/officeDocument/2006/relationships/hyperlink" Target="consultantplus://offline/ref=E254E5010743496FCDF586F84481D19B87670C1AC760E1FE2FB8BDE1196C67A4A9916141DB122EF2BEFF8F6939D6CBA2E60DE286B883AD4Cg5p1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1BDE-2738-459A-A49A-BD81DB3A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