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54FB7" w:rsidRPr="00C65917" w:rsidP="00DA25A2">
      <w:pPr>
        <w:pStyle w:val="ConsPlusNormal"/>
        <w:ind w:firstLine="540"/>
        <w:jc w:val="right"/>
        <w:rPr>
          <w:rFonts w:ascii="Times New Roman" w:hAnsi="Times New Roman" w:cs="Times New Roman"/>
          <w:sz w:val="28"/>
          <w:szCs w:val="28"/>
        </w:rPr>
      </w:pPr>
      <w:r w:rsidRPr="00C65917">
        <w:rPr>
          <w:rFonts w:ascii="Times New Roman" w:hAnsi="Times New Roman" w:cs="Times New Roman"/>
          <w:sz w:val="28"/>
          <w:szCs w:val="28"/>
        </w:rPr>
        <w:t xml:space="preserve">Дело № </w:t>
      </w:r>
      <w:r w:rsidRPr="00C65917" w:rsidR="005C1C8B">
        <w:rPr>
          <w:rFonts w:ascii="Times New Roman" w:hAnsi="Times New Roman" w:cs="Times New Roman"/>
          <w:sz w:val="28"/>
          <w:szCs w:val="28"/>
        </w:rPr>
        <w:t>02-0</w:t>
      </w:r>
      <w:r w:rsidRPr="00C65917" w:rsidR="00032D07">
        <w:rPr>
          <w:rFonts w:ascii="Times New Roman" w:hAnsi="Times New Roman" w:cs="Times New Roman"/>
          <w:sz w:val="28"/>
          <w:szCs w:val="28"/>
        </w:rPr>
        <w:t>050</w:t>
      </w:r>
      <w:r w:rsidRPr="00C65917" w:rsidR="005C1C8B">
        <w:rPr>
          <w:rFonts w:ascii="Times New Roman" w:hAnsi="Times New Roman" w:cs="Times New Roman"/>
          <w:sz w:val="28"/>
          <w:szCs w:val="28"/>
        </w:rPr>
        <w:t>/20/20</w:t>
      </w:r>
      <w:r w:rsidRPr="00C65917" w:rsidR="00796C30">
        <w:rPr>
          <w:rFonts w:ascii="Times New Roman" w:hAnsi="Times New Roman" w:cs="Times New Roman"/>
          <w:sz w:val="28"/>
          <w:szCs w:val="28"/>
        </w:rPr>
        <w:t>2</w:t>
      </w:r>
      <w:r w:rsidRPr="00C65917" w:rsidR="00032D07">
        <w:rPr>
          <w:rFonts w:ascii="Times New Roman" w:hAnsi="Times New Roman" w:cs="Times New Roman"/>
          <w:sz w:val="28"/>
          <w:szCs w:val="28"/>
        </w:rPr>
        <w:t>4</w:t>
      </w:r>
    </w:p>
    <w:p w:rsidR="00954FB7" w:rsidRPr="00C65917" w:rsidP="00DA25A2">
      <w:pPr>
        <w:pStyle w:val="NoSpacing"/>
        <w:jc w:val="center"/>
        <w:rPr>
          <w:b/>
          <w:color w:val="auto"/>
          <w:sz w:val="28"/>
          <w:szCs w:val="28"/>
        </w:rPr>
      </w:pPr>
      <w:r w:rsidRPr="00C65917">
        <w:rPr>
          <w:b/>
          <w:color w:val="auto"/>
          <w:sz w:val="28"/>
          <w:szCs w:val="28"/>
        </w:rPr>
        <w:t>РЕШЕНИЕ</w:t>
      </w:r>
    </w:p>
    <w:p w:rsidR="005C1C8B" w:rsidRPr="00C65917" w:rsidP="00DA25A2">
      <w:pPr>
        <w:pStyle w:val="NoSpacing"/>
        <w:jc w:val="center"/>
        <w:rPr>
          <w:b/>
          <w:color w:val="auto"/>
          <w:sz w:val="28"/>
          <w:szCs w:val="28"/>
        </w:rPr>
      </w:pPr>
      <w:r w:rsidRPr="00C65917">
        <w:rPr>
          <w:b/>
          <w:color w:val="auto"/>
          <w:sz w:val="28"/>
          <w:szCs w:val="28"/>
        </w:rPr>
        <w:t>ИМЕНЕМ  РОССИЙСКОЙ  ФЕДЕРАЦИИ</w:t>
      </w:r>
    </w:p>
    <w:p w:rsidR="00D93D17" w:rsidRPr="00C65917" w:rsidP="00133EFA">
      <w:pPr>
        <w:pStyle w:val="NoSpacing"/>
        <w:jc w:val="center"/>
        <w:rPr>
          <w:b/>
          <w:color w:val="auto"/>
          <w:sz w:val="28"/>
          <w:szCs w:val="28"/>
        </w:rPr>
      </w:pPr>
    </w:p>
    <w:p w:rsidR="00954FB7" w:rsidRPr="00C65917" w:rsidP="00DA25A2">
      <w:pPr>
        <w:pStyle w:val="NoSpacing"/>
        <w:jc w:val="both"/>
        <w:rPr>
          <w:color w:val="auto"/>
          <w:sz w:val="28"/>
          <w:szCs w:val="28"/>
        </w:rPr>
      </w:pPr>
      <w:r w:rsidRPr="00C65917">
        <w:rPr>
          <w:color w:val="auto"/>
          <w:sz w:val="28"/>
          <w:szCs w:val="28"/>
        </w:rPr>
        <w:t xml:space="preserve">        </w:t>
      </w:r>
      <w:r w:rsidRPr="00C65917" w:rsidR="00032D07">
        <w:rPr>
          <w:color w:val="auto"/>
          <w:sz w:val="28"/>
          <w:szCs w:val="28"/>
        </w:rPr>
        <w:t>2</w:t>
      </w:r>
      <w:r w:rsidRPr="00C65917" w:rsidR="00D221C0">
        <w:rPr>
          <w:color w:val="auto"/>
          <w:sz w:val="28"/>
          <w:szCs w:val="28"/>
        </w:rPr>
        <w:t xml:space="preserve">6 </w:t>
      </w:r>
      <w:r w:rsidRPr="00C65917" w:rsidR="00032D07">
        <w:rPr>
          <w:color w:val="auto"/>
          <w:sz w:val="28"/>
          <w:szCs w:val="28"/>
        </w:rPr>
        <w:t>апрел</w:t>
      </w:r>
      <w:r w:rsidRPr="00C65917" w:rsidR="004D1A62">
        <w:rPr>
          <w:color w:val="auto"/>
          <w:sz w:val="28"/>
          <w:szCs w:val="28"/>
        </w:rPr>
        <w:t>я 202</w:t>
      </w:r>
      <w:r w:rsidRPr="00C65917" w:rsidR="00032D07">
        <w:rPr>
          <w:color w:val="auto"/>
          <w:sz w:val="28"/>
          <w:szCs w:val="28"/>
        </w:rPr>
        <w:t>4</w:t>
      </w:r>
      <w:r w:rsidRPr="00C65917">
        <w:rPr>
          <w:color w:val="auto"/>
          <w:sz w:val="28"/>
          <w:szCs w:val="28"/>
        </w:rPr>
        <w:t xml:space="preserve"> года                                        </w:t>
      </w:r>
      <w:r w:rsidRPr="00C65917" w:rsidR="004D1A62">
        <w:rPr>
          <w:color w:val="auto"/>
          <w:sz w:val="28"/>
          <w:szCs w:val="28"/>
        </w:rPr>
        <w:t xml:space="preserve">              </w:t>
      </w:r>
      <w:r w:rsidRPr="00C65917">
        <w:rPr>
          <w:color w:val="auto"/>
          <w:sz w:val="28"/>
          <w:szCs w:val="28"/>
        </w:rPr>
        <w:t>город Симферополь</w:t>
      </w:r>
    </w:p>
    <w:p w:rsidR="005C1C8B" w:rsidRPr="00C65917" w:rsidP="00DA25A2">
      <w:pPr>
        <w:pStyle w:val="NoSpacing"/>
        <w:jc w:val="both"/>
        <w:rPr>
          <w:color w:val="auto"/>
          <w:sz w:val="28"/>
          <w:szCs w:val="28"/>
        </w:rPr>
      </w:pPr>
    </w:p>
    <w:p w:rsidR="004D1A62" w:rsidRPr="00C65917" w:rsidP="004D1A62">
      <w:pPr>
        <w:ind w:right="43" w:firstLine="567"/>
        <w:jc w:val="both"/>
        <w:rPr>
          <w:sz w:val="28"/>
          <w:szCs w:val="28"/>
        </w:rPr>
      </w:pPr>
      <w:r w:rsidRPr="00C65917">
        <w:rPr>
          <w:sz w:val="28"/>
          <w:szCs w:val="28"/>
        </w:rPr>
        <w:t xml:space="preserve">        Суд в составе: председательствующего - мирового судьи судебного участка № 20 Центрального судебного района города Симферополь (Центральный район городского округа Симферополь) Республики Крым </w:t>
      </w:r>
      <w:r w:rsidRPr="00C65917">
        <w:rPr>
          <w:sz w:val="28"/>
          <w:szCs w:val="28"/>
        </w:rPr>
        <w:t>Ломанова</w:t>
      </w:r>
      <w:r w:rsidRPr="00C65917">
        <w:rPr>
          <w:sz w:val="28"/>
          <w:szCs w:val="28"/>
        </w:rPr>
        <w:t xml:space="preserve"> С.Г., при секретаре – </w:t>
      </w:r>
      <w:r w:rsidRPr="00C65917" w:rsidR="0043515A">
        <w:rPr>
          <w:sz w:val="28"/>
          <w:szCs w:val="28"/>
        </w:rPr>
        <w:t>Сидоренко А.А</w:t>
      </w:r>
      <w:r w:rsidRPr="00C65917">
        <w:rPr>
          <w:sz w:val="28"/>
          <w:szCs w:val="28"/>
        </w:rPr>
        <w:t>.,</w:t>
      </w:r>
    </w:p>
    <w:p w:rsidR="004D1A62" w:rsidP="004D1A62">
      <w:pPr>
        <w:pStyle w:val="NoSpacing"/>
        <w:ind w:firstLine="708"/>
        <w:jc w:val="both"/>
        <w:rPr>
          <w:sz w:val="28"/>
          <w:szCs w:val="28"/>
        </w:rPr>
      </w:pPr>
      <w:r w:rsidRPr="00C65917">
        <w:rPr>
          <w:sz w:val="28"/>
          <w:szCs w:val="28"/>
        </w:rPr>
        <w:t xml:space="preserve">рассмотрев гражданское дело по исковому заявлению </w:t>
      </w:r>
      <w:r w:rsidRPr="00C65917">
        <w:rPr>
          <w:color w:val="000000" w:themeColor="text1"/>
          <w:sz w:val="28"/>
          <w:szCs w:val="28"/>
          <w:shd w:val="clear" w:color="auto" w:fill="FFFFFF"/>
        </w:rPr>
        <w:t>ГУП РК «</w:t>
      </w:r>
      <w:r w:rsidRPr="00C65917">
        <w:rPr>
          <w:color w:val="000000" w:themeColor="text1"/>
          <w:sz w:val="28"/>
          <w:szCs w:val="28"/>
          <w:shd w:val="clear" w:color="auto" w:fill="FFFFFF"/>
        </w:rPr>
        <w:t>Крымтеплокоммунэнерго</w:t>
      </w:r>
      <w:r w:rsidRPr="00C65917">
        <w:rPr>
          <w:color w:val="000000" w:themeColor="text1"/>
          <w:sz w:val="28"/>
          <w:szCs w:val="28"/>
          <w:shd w:val="clear" w:color="auto" w:fill="FFFFFF"/>
        </w:rPr>
        <w:t xml:space="preserve">» к </w:t>
      </w:r>
      <w:r w:rsidRPr="00C65917" w:rsidR="00032D07">
        <w:rPr>
          <w:color w:val="000000" w:themeColor="text1"/>
          <w:sz w:val="28"/>
          <w:szCs w:val="28"/>
        </w:rPr>
        <w:t>Махневой Таисии Петровне, Порошину Вадиму Валерьевичу, Порошиной Наталье Алексеевне, Ткаченко Александру Александровичу</w:t>
      </w:r>
      <w:r w:rsidRPr="00C65917">
        <w:rPr>
          <w:sz w:val="28"/>
          <w:szCs w:val="28"/>
        </w:rPr>
        <w:t xml:space="preserve"> о взыскании задолженности за потребленную тепловую энергию</w:t>
      </w:r>
      <w:r w:rsidRPr="00C65917" w:rsidR="00032D07">
        <w:rPr>
          <w:sz w:val="28"/>
          <w:szCs w:val="28"/>
        </w:rPr>
        <w:t xml:space="preserve"> для отопления помещений общего пользования</w:t>
      </w:r>
    </w:p>
    <w:p w:rsidR="00C65917" w:rsidRPr="00C65917" w:rsidP="004D1A62">
      <w:pPr>
        <w:pStyle w:val="NoSpacing"/>
        <w:ind w:firstLine="708"/>
        <w:jc w:val="both"/>
        <w:rPr>
          <w:sz w:val="28"/>
          <w:szCs w:val="28"/>
        </w:rPr>
      </w:pPr>
    </w:p>
    <w:p w:rsidR="00C65917" w:rsidRPr="00C65917" w:rsidP="00C65917">
      <w:pPr>
        <w:pStyle w:val="NoSpacing"/>
        <w:jc w:val="center"/>
        <w:rPr>
          <w:b/>
          <w:color w:val="auto"/>
          <w:sz w:val="28"/>
          <w:szCs w:val="28"/>
          <w:shd w:val="clear" w:color="auto" w:fill="FFFFFF"/>
          <w:lang w:eastAsia="ru-RU"/>
        </w:rPr>
      </w:pPr>
      <w:r w:rsidRPr="00C65917">
        <w:rPr>
          <w:b/>
          <w:color w:val="auto"/>
          <w:sz w:val="28"/>
          <w:szCs w:val="28"/>
          <w:shd w:val="clear" w:color="auto" w:fill="FFFFFF"/>
          <w:lang w:eastAsia="ru-RU"/>
        </w:rPr>
        <w:t>установил:</w:t>
      </w:r>
    </w:p>
    <w:p w:rsidR="00C65917" w:rsidRPr="00C65917" w:rsidP="00C65917">
      <w:pPr>
        <w:pStyle w:val="NoSpacing"/>
        <w:jc w:val="center"/>
        <w:rPr>
          <w:b/>
          <w:color w:val="auto"/>
          <w:sz w:val="28"/>
          <w:szCs w:val="28"/>
          <w:shd w:val="clear" w:color="auto" w:fill="FFFFFF"/>
          <w:lang w:eastAsia="ru-RU"/>
        </w:rPr>
      </w:pPr>
    </w:p>
    <w:p w:rsidR="00C65917" w:rsidRPr="00C65917" w:rsidP="00C65917">
      <w:pPr>
        <w:tabs>
          <w:tab w:val="left" w:pos="6432"/>
        </w:tabs>
        <w:autoSpaceDE w:val="0"/>
        <w:autoSpaceDN w:val="0"/>
        <w:adjustRightInd w:val="0"/>
        <w:ind w:right="-45" w:firstLine="851"/>
        <w:jc w:val="both"/>
        <w:rPr>
          <w:bCs/>
          <w:sz w:val="28"/>
          <w:szCs w:val="28"/>
        </w:rPr>
      </w:pPr>
      <w:r>
        <w:rPr>
          <w:bCs/>
          <w:sz w:val="28"/>
          <w:szCs w:val="28"/>
        </w:rPr>
        <w:t>29.01</w:t>
      </w:r>
      <w:r w:rsidRPr="00C65917">
        <w:rPr>
          <w:bCs/>
          <w:sz w:val="28"/>
          <w:szCs w:val="28"/>
        </w:rPr>
        <w:t>.202</w:t>
      </w:r>
      <w:r>
        <w:rPr>
          <w:bCs/>
          <w:sz w:val="28"/>
          <w:szCs w:val="28"/>
        </w:rPr>
        <w:t>4</w:t>
      </w:r>
      <w:r w:rsidRPr="00C65917">
        <w:rPr>
          <w:bCs/>
          <w:sz w:val="28"/>
          <w:szCs w:val="28"/>
        </w:rPr>
        <w:t xml:space="preserve"> года Государственное унитарное предприятие Республики Крым «</w:t>
      </w:r>
      <w:r w:rsidRPr="00C65917">
        <w:rPr>
          <w:bCs/>
          <w:sz w:val="28"/>
          <w:szCs w:val="28"/>
        </w:rPr>
        <w:t>Крымтеплокоммунэнерго</w:t>
      </w:r>
      <w:r w:rsidRPr="00C65917">
        <w:rPr>
          <w:bCs/>
          <w:sz w:val="28"/>
          <w:szCs w:val="28"/>
        </w:rPr>
        <w:t xml:space="preserve">» обратилось в суд к </w:t>
      </w:r>
      <w:r w:rsidR="006730EA">
        <w:rPr>
          <w:bCs/>
          <w:sz w:val="28"/>
          <w:szCs w:val="28"/>
        </w:rPr>
        <w:t>Махневой Т.П</w:t>
      </w:r>
      <w:r w:rsidRPr="00C65917">
        <w:rPr>
          <w:bCs/>
          <w:sz w:val="28"/>
          <w:szCs w:val="28"/>
        </w:rPr>
        <w:t xml:space="preserve">. с иском </w:t>
      </w:r>
      <w:r w:rsidRPr="00C65917">
        <w:rPr>
          <w:sz w:val="28"/>
          <w:szCs w:val="28"/>
          <w:shd w:val="clear" w:color="auto" w:fill="FFFFFF"/>
        </w:rPr>
        <w:t xml:space="preserve">о взыскании задолженности </w:t>
      </w:r>
      <w:r w:rsidR="00616E77">
        <w:rPr>
          <w:sz w:val="28"/>
          <w:szCs w:val="28"/>
          <w:shd w:val="clear" w:color="auto" w:fill="FFFFFF"/>
        </w:rPr>
        <w:t xml:space="preserve">и пени </w:t>
      </w:r>
      <w:r w:rsidRPr="00C65917">
        <w:rPr>
          <w:sz w:val="28"/>
          <w:szCs w:val="28"/>
          <w:shd w:val="clear" w:color="auto" w:fill="FFFFFF"/>
        </w:rPr>
        <w:t>за потребленную тепловую энергию</w:t>
      </w:r>
      <w:r w:rsidRPr="00C65917">
        <w:rPr>
          <w:bCs/>
          <w:sz w:val="28"/>
          <w:szCs w:val="28"/>
        </w:rPr>
        <w:t xml:space="preserve"> для отопления помещений общего пользования, в целях содержания имущества в многоквартирном доме за период </w:t>
      </w:r>
      <w:r w:rsidRPr="00C65917">
        <w:rPr>
          <w:sz w:val="28"/>
          <w:szCs w:val="28"/>
        </w:rPr>
        <w:t>с 01.01.2019 г. по 30.</w:t>
      </w:r>
      <w:r w:rsidR="00FE4C95">
        <w:rPr>
          <w:sz w:val="28"/>
          <w:szCs w:val="28"/>
        </w:rPr>
        <w:t>04</w:t>
      </w:r>
      <w:r w:rsidRPr="00C65917">
        <w:rPr>
          <w:sz w:val="28"/>
          <w:szCs w:val="28"/>
        </w:rPr>
        <w:t xml:space="preserve">.2022 г. в размере </w:t>
      </w:r>
      <w:r w:rsidR="00BE23C5">
        <w:rPr>
          <w:sz w:val="28"/>
          <w:szCs w:val="28"/>
        </w:rPr>
        <w:t>4549</w:t>
      </w:r>
      <w:r w:rsidRPr="00C65917">
        <w:rPr>
          <w:sz w:val="28"/>
          <w:szCs w:val="28"/>
        </w:rPr>
        <w:t xml:space="preserve"> рублей </w:t>
      </w:r>
      <w:r w:rsidR="00BE23C5">
        <w:rPr>
          <w:sz w:val="28"/>
          <w:szCs w:val="28"/>
        </w:rPr>
        <w:t>73</w:t>
      </w:r>
      <w:r w:rsidR="00616E77">
        <w:rPr>
          <w:sz w:val="28"/>
          <w:szCs w:val="28"/>
        </w:rPr>
        <w:t xml:space="preserve"> коп</w:t>
      </w:r>
      <w:r w:rsidRPr="00C65917">
        <w:rPr>
          <w:sz w:val="28"/>
          <w:szCs w:val="28"/>
        </w:rPr>
        <w:t xml:space="preserve">. </w:t>
      </w:r>
      <w:r w:rsidRPr="00C65917">
        <w:rPr>
          <w:bCs/>
          <w:sz w:val="28"/>
          <w:szCs w:val="28"/>
        </w:rPr>
        <w:t>Исковые требования мотивированы тем, что истец является централизованным поставщиком тепловой энергии, осуществляет поставку тепловой энергии ответчик</w:t>
      </w:r>
      <w:r w:rsidR="006E0905">
        <w:rPr>
          <w:bCs/>
          <w:sz w:val="28"/>
          <w:szCs w:val="28"/>
        </w:rPr>
        <w:t>у</w:t>
      </w:r>
      <w:r w:rsidRPr="00C65917">
        <w:rPr>
          <w:bCs/>
          <w:sz w:val="28"/>
          <w:szCs w:val="28"/>
        </w:rPr>
        <w:t xml:space="preserve"> для отопления помещений общего пользования, в целях содержания имущества в многоквартирном доме. </w:t>
      </w:r>
      <w:r w:rsidRPr="00C65917">
        <w:rPr>
          <w:bCs/>
          <w:sz w:val="28"/>
          <w:szCs w:val="28"/>
        </w:rPr>
        <w:t xml:space="preserve">Ответчик </w:t>
      </w:r>
      <w:r w:rsidR="006E0905">
        <w:rPr>
          <w:bCs/>
          <w:sz w:val="28"/>
          <w:szCs w:val="28"/>
        </w:rPr>
        <w:t>Махнева Т.П</w:t>
      </w:r>
      <w:r w:rsidRPr="00C65917">
        <w:rPr>
          <w:bCs/>
          <w:sz w:val="28"/>
          <w:szCs w:val="28"/>
        </w:rPr>
        <w:t xml:space="preserve">. является потребителем тепловой энергии, проживающим в квартире многоквартирного дома, подключенного к системе централизованного теплоснабжения по адресу: </w:t>
      </w:r>
      <w:r w:rsidR="00D66D1B">
        <w:t>&lt;данные изъяты&gt;</w:t>
      </w:r>
      <w:r w:rsidRPr="00C65917">
        <w:rPr>
          <w:bCs/>
          <w:sz w:val="28"/>
          <w:szCs w:val="28"/>
        </w:rPr>
        <w:t>. В связи с ненадлежащим исполнением ответчиком своих обязательств по оплате тепловой энергии, сумма долга</w:t>
      </w:r>
      <w:r w:rsidR="001C7017">
        <w:rPr>
          <w:bCs/>
          <w:sz w:val="28"/>
          <w:szCs w:val="28"/>
        </w:rPr>
        <w:t>, в том числе пени,</w:t>
      </w:r>
      <w:r w:rsidRPr="00C65917">
        <w:rPr>
          <w:bCs/>
          <w:sz w:val="28"/>
          <w:szCs w:val="28"/>
        </w:rPr>
        <w:t xml:space="preserve"> </w:t>
      </w:r>
      <w:r w:rsidRPr="00C65917">
        <w:rPr>
          <w:sz w:val="28"/>
          <w:szCs w:val="28"/>
        </w:rPr>
        <w:t>за период с 01.01.2019 г. по 30.</w:t>
      </w:r>
      <w:r w:rsidR="00616E77">
        <w:rPr>
          <w:sz w:val="28"/>
          <w:szCs w:val="28"/>
        </w:rPr>
        <w:t>04</w:t>
      </w:r>
      <w:r w:rsidRPr="00C65917">
        <w:rPr>
          <w:sz w:val="28"/>
          <w:szCs w:val="28"/>
        </w:rPr>
        <w:t xml:space="preserve">.2022 г. составила </w:t>
      </w:r>
      <w:r w:rsidR="00616E77">
        <w:rPr>
          <w:sz w:val="28"/>
          <w:szCs w:val="28"/>
        </w:rPr>
        <w:t>4549</w:t>
      </w:r>
      <w:r w:rsidRPr="00C65917" w:rsidR="00616E77">
        <w:rPr>
          <w:sz w:val="28"/>
          <w:szCs w:val="28"/>
        </w:rPr>
        <w:t xml:space="preserve"> рублей </w:t>
      </w:r>
      <w:r w:rsidR="00616E77">
        <w:rPr>
          <w:sz w:val="28"/>
          <w:szCs w:val="28"/>
        </w:rPr>
        <w:t>73</w:t>
      </w:r>
      <w:r w:rsidRPr="00C65917" w:rsidR="00616E77">
        <w:rPr>
          <w:sz w:val="28"/>
          <w:szCs w:val="28"/>
        </w:rPr>
        <w:t xml:space="preserve"> коп.</w:t>
      </w:r>
      <w:r w:rsidRPr="00C65917">
        <w:rPr>
          <w:sz w:val="28"/>
          <w:szCs w:val="28"/>
        </w:rPr>
        <w:t>, поэтому истец обратился в суд и просит</w:t>
      </w:r>
      <w:r w:rsidRPr="00C65917">
        <w:rPr>
          <w:sz w:val="28"/>
          <w:szCs w:val="28"/>
        </w:rPr>
        <w:t xml:space="preserve"> взыскать указанную сумму задолженности и расходы по оплате государственной пошлины</w:t>
      </w:r>
      <w:r w:rsidRPr="00C65917">
        <w:rPr>
          <w:bCs/>
          <w:sz w:val="28"/>
          <w:szCs w:val="28"/>
        </w:rPr>
        <w:t>.</w:t>
      </w:r>
    </w:p>
    <w:p w:rsidR="00C65917" w:rsidRPr="00C65917" w:rsidP="00C65917">
      <w:pPr>
        <w:tabs>
          <w:tab w:val="left" w:pos="6432"/>
        </w:tabs>
        <w:autoSpaceDE w:val="0"/>
        <w:autoSpaceDN w:val="0"/>
        <w:adjustRightInd w:val="0"/>
        <w:ind w:right="-45" w:firstLine="851"/>
        <w:jc w:val="both"/>
        <w:rPr>
          <w:sz w:val="28"/>
          <w:szCs w:val="28"/>
        </w:rPr>
      </w:pPr>
      <w:r w:rsidRPr="00C65917">
        <w:rPr>
          <w:bCs/>
          <w:sz w:val="28"/>
          <w:szCs w:val="28"/>
        </w:rPr>
        <w:t xml:space="preserve">Определением мирового судьи от </w:t>
      </w:r>
      <w:r w:rsidR="001C7017">
        <w:rPr>
          <w:bCs/>
          <w:sz w:val="28"/>
          <w:szCs w:val="28"/>
        </w:rPr>
        <w:t>5</w:t>
      </w:r>
      <w:r w:rsidRPr="00C65917">
        <w:rPr>
          <w:bCs/>
          <w:sz w:val="28"/>
          <w:szCs w:val="28"/>
        </w:rPr>
        <w:t xml:space="preserve"> </w:t>
      </w:r>
      <w:r w:rsidR="001C7017">
        <w:rPr>
          <w:bCs/>
          <w:sz w:val="28"/>
          <w:szCs w:val="28"/>
        </w:rPr>
        <w:t>апреля</w:t>
      </w:r>
      <w:r w:rsidRPr="00C65917">
        <w:rPr>
          <w:bCs/>
          <w:sz w:val="28"/>
          <w:szCs w:val="28"/>
        </w:rPr>
        <w:t xml:space="preserve"> 202</w:t>
      </w:r>
      <w:r w:rsidR="001C7017">
        <w:rPr>
          <w:bCs/>
          <w:sz w:val="28"/>
          <w:szCs w:val="28"/>
        </w:rPr>
        <w:t>4</w:t>
      </w:r>
      <w:r w:rsidRPr="00C65917">
        <w:rPr>
          <w:bCs/>
          <w:sz w:val="28"/>
          <w:szCs w:val="28"/>
        </w:rPr>
        <w:t xml:space="preserve"> года к участию в деле в качестве соответчиков были привлечены </w:t>
      </w:r>
      <w:r w:rsidR="001263A3">
        <w:rPr>
          <w:color w:val="000000" w:themeColor="text1"/>
          <w:sz w:val="28"/>
          <w:szCs w:val="28"/>
        </w:rPr>
        <w:t>Порошин</w:t>
      </w:r>
      <w:r w:rsidRPr="00C65917" w:rsidR="001263A3">
        <w:rPr>
          <w:color w:val="000000" w:themeColor="text1"/>
          <w:sz w:val="28"/>
          <w:szCs w:val="28"/>
        </w:rPr>
        <w:t xml:space="preserve"> В</w:t>
      </w:r>
      <w:r w:rsidR="001263A3">
        <w:rPr>
          <w:color w:val="000000" w:themeColor="text1"/>
          <w:sz w:val="28"/>
          <w:szCs w:val="28"/>
        </w:rPr>
        <w:t>.</w:t>
      </w:r>
      <w:r w:rsidRPr="00C65917" w:rsidR="001263A3">
        <w:rPr>
          <w:color w:val="000000" w:themeColor="text1"/>
          <w:sz w:val="28"/>
          <w:szCs w:val="28"/>
        </w:rPr>
        <w:t>В</w:t>
      </w:r>
      <w:r w:rsidR="001263A3">
        <w:rPr>
          <w:color w:val="000000" w:themeColor="text1"/>
          <w:sz w:val="28"/>
          <w:szCs w:val="28"/>
        </w:rPr>
        <w:t>.</w:t>
      </w:r>
      <w:r w:rsidRPr="00C65917" w:rsidR="001263A3">
        <w:rPr>
          <w:color w:val="000000" w:themeColor="text1"/>
          <w:sz w:val="28"/>
          <w:szCs w:val="28"/>
        </w:rPr>
        <w:t>, Порошин</w:t>
      </w:r>
      <w:r w:rsidR="001263A3">
        <w:rPr>
          <w:color w:val="000000" w:themeColor="text1"/>
          <w:sz w:val="28"/>
          <w:szCs w:val="28"/>
        </w:rPr>
        <w:t>а</w:t>
      </w:r>
      <w:r w:rsidRPr="00C65917" w:rsidR="001263A3">
        <w:rPr>
          <w:color w:val="000000" w:themeColor="text1"/>
          <w:sz w:val="28"/>
          <w:szCs w:val="28"/>
        </w:rPr>
        <w:t xml:space="preserve"> Н</w:t>
      </w:r>
      <w:r w:rsidR="001263A3">
        <w:rPr>
          <w:color w:val="000000" w:themeColor="text1"/>
          <w:sz w:val="28"/>
          <w:szCs w:val="28"/>
        </w:rPr>
        <w:t>.</w:t>
      </w:r>
      <w:r w:rsidRPr="00C65917" w:rsidR="001263A3">
        <w:rPr>
          <w:color w:val="000000" w:themeColor="text1"/>
          <w:sz w:val="28"/>
          <w:szCs w:val="28"/>
        </w:rPr>
        <w:t>А</w:t>
      </w:r>
      <w:r w:rsidR="001263A3">
        <w:rPr>
          <w:color w:val="000000" w:themeColor="text1"/>
          <w:sz w:val="28"/>
          <w:szCs w:val="28"/>
        </w:rPr>
        <w:t>.</w:t>
      </w:r>
      <w:r w:rsidRPr="00C65917" w:rsidR="001263A3">
        <w:rPr>
          <w:color w:val="000000" w:themeColor="text1"/>
          <w:sz w:val="28"/>
          <w:szCs w:val="28"/>
        </w:rPr>
        <w:t>, Ткаченко А</w:t>
      </w:r>
      <w:r w:rsidR="001263A3">
        <w:rPr>
          <w:color w:val="000000" w:themeColor="text1"/>
          <w:sz w:val="28"/>
          <w:szCs w:val="28"/>
        </w:rPr>
        <w:t>.</w:t>
      </w:r>
      <w:r w:rsidRPr="00C65917" w:rsidR="001263A3">
        <w:rPr>
          <w:color w:val="000000" w:themeColor="text1"/>
          <w:sz w:val="28"/>
          <w:szCs w:val="28"/>
        </w:rPr>
        <w:t>А</w:t>
      </w:r>
      <w:r w:rsidRPr="00C65917">
        <w:rPr>
          <w:color w:val="000000" w:themeColor="text1"/>
          <w:sz w:val="28"/>
          <w:szCs w:val="28"/>
        </w:rPr>
        <w:t>.</w:t>
      </w:r>
    </w:p>
    <w:p w:rsidR="00C65917" w:rsidRPr="00C65917" w:rsidP="00C65917">
      <w:pPr>
        <w:tabs>
          <w:tab w:val="left" w:pos="6432"/>
        </w:tabs>
        <w:autoSpaceDE w:val="0"/>
        <w:autoSpaceDN w:val="0"/>
        <w:adjustRightInd w:val="0"/>
        <w:ind w:right="-45" w:firstLine="851"/>
        <w:jc w:val="both"/>
        <w:rPr>
          <w:bCs/>
          <w:sz w:val="28"/>
          <w:szCs w:val="28"/>
        </w:rPr>
      </w:pPr>
      <w:r w:rsidRPr="00C65917">
        <w:rPr>
          <w:bCs/>
          <w:sz w:val="28"/>
          <w:szCs w:val="28"/>
        </w:rPr>
        <w:t xml:space="preserve">Представитель истца </w:t>
      </w:r>
      <w:r w:rsidR="00A47345">
        <w:rPr>
          <w:bCs/>
          <w:sz w:val="28"/>
          <w:szCs w:val="28"/>
        </w:rPr>
        <w:t>Олияр</w:t>
      </w:r>
      <w:r w:rsidR="00A47345">
        <w:rPr>
          <w:bCs/>
          <w:sz w:val="28"/>
          <w:szCs w:val="28"/>
        </w:rPr>
        <w:t xml:space="preserve"> К.А</w:t>
      </w:r>
      <w:r w:rsidRPr="00C65917">
        <w:rPr>
          <w:bCs/>
          <w:sz w:val="28"/>
          <w:szCs w:val="28"/>
        </w:rPr>
        <w:t xml:space="preserve">. в судебное заседание не явился, о времени и месте рассмотрения дела извещен надлежащим образом, направил в адрес суда заявление, в котором просил рассмотреть дело в его отсутствие, исковые требования поддержал в полном объеме. </w:t>
      </w:r>
    </w:p>
    <w:p w:rsidR="00C65917" w:rsidRPr="00C65917" w:rsidP="006753D0">
      <w:pPr>
        <w:tabs>
          <w:tab w:val="left" w:pos="6432"/>
        </w:tabs>
        <w:autoSpaceDE w:val="0"/>
        <w:autoSpaceDN w:val="0"/>
        <w:adjustRightInd w:val="0"/>
        <w:ind w:right="-45" w:firstLine="851"/>
        <w:jc w:val="both"/>
        <w:rPr>
          <w:bCs/>
          <w:sz w:val="28"/>
          <w:szCs w:val="28"/>
        </w:rPr>
      </w:pPr>
      <w:r w:rsidRPr="00C65917">
        <w:rPr>
          <w:bCs/>
          <w:sz w:val="28"/>
          <w:szCs w:val="28"/>
        </w:rPr>
        <w:t>Ответчик</w:t>
      </w:r>
      <w:r w:rsidR="00817E16">
        <w:rPr>
          <w:bCs/>
          <w:sz w:val="28"/>
          <w:szCs w:val="28"/>
        </w:rPr>
        <w:t>и Махнева Т.П., Ткаченко А.А.</w:t>
      </w:r>
      <w:r w:rsidRPr="00C65917">
        <w:rPr>
          <w:bCs/>
          <w:sz w:val="28"/>
          <w:szCs w:val="28"/>
        </w:rPr>
        <w:t xml:space="preserve"> </w:t>
      </w:r>
      <w:r w:rsidRPr="00C65917" w:rsidR="000861C3">
        <w:rPr>
          <w:bCs/>
          <w:sz w:val="28"/>
          <w:szCs w:val="28"/>
        </w:rPr>
        <w:t>в судебное заседание не явились, о времени и месте рассмотрения дела извещались надлежащим образом,</w:t>
      </w:r>
      <w:r w:rsidR="000861C3">
        <w:rPr>
          <w:bCs/>
          <w:sz w:val="28"/>
          <w:szCs w:val="28"/>
        </w:rPr>
        <w:t xml:space="preserve"> о причинах неявки суд не известили, представили суду письменные возражения от 27 марта 2024 года</w:t>
      </w:r>
      <w:r w:rsidR="0018692C">
        <w:rPr>
          <w:bCs/>
          <w:sz w:val="28"/>
          <w:szCs w:val="28"/>
        </w:rPr>
        <w:t>, в которых</w:t>
      </w:r>
      <w:r w:rsidR="003336F1">
        <w:rPr>
          <w:bCs/>
          <w:sz w:val="28"/>
          <w:szCs w:val="28"/>
        </w:rPr>
        <w:t xml:space="preserve"> просили рассмотреть дело в их отсутствие,</w:t>
      </w:r>
      <w:r w:rsidRPr="00C65917">
        <w:rPr>
          <w:bCs/>
          <w:sz w:val="28"/>
          <w:szCs w:val="28"/>
        </w:rPr>
        <w:t xml:space="preserve">  исковые требования не признал</w:t>
      </w:r>
      <w:r w:rsidR="0018692C">
        <w:rPr>
          <w:bCs/>
          <w:sz w:val="28"/>
          <w:szCs w:val="28"/>
        </w:rPr>
        <w:t>и</w:t>
      </w:r>
      <w:r w:rsidRPr="00C65917">
        <w:rPr>
          <w:bCs/>
          <w:sz w:val="28"/>
          <w:szCs w:val="28"/>
        </w:rPr>
        <w:t xml:space="preserve"> в полном объеме, указав на отсутствие </w:t>
      </w:r>
      <w:r w:rsidR="006753D0">
        <w:rPr>
          <w:bCs/>
          <w:sz w:val="28"/>
          <w:szCs w:val="28"/>
        </w:rPr>
        <w:t>договора с истцом</w:t>
      </w:r>
      <w:r w:rsidR="00B0129B">
        <w:rPr>
          <w:bCs/>
          <w:sz w:val="28"/>
          <w:szCs w:val="28"/>
        </w:rPr>
        <w:t xml:space="preserve"> и неоказание истцом</w:t>
      </w:r>
      <w:r w:rsidR="00B0129B">
        <w:rPr>
          <w:bCs/>
          <w:sz w:val="28"/>
          <w:szCs w:val="28"/>
        </w:rPr>
        <w:t xml:space="preserve"> </w:t>
      </w:r>
      <w:r w:rsidR="00B0129B">
        <w:rPr>
          <w:bCs/>
          <w:sz w:val="28"/>
          <w:szCs w:val="28"/>
        </w:rPr>
        <w:t>каких-либо услуг ответчикам</w:t>
      </w:r>
      <w:r w:rsidR="006753D0">
        <w:rPr>
          <w:bCs/>
          <w:sz w:val="28"/>
          <w:szCs w:val="28"/>
        </w:rPr>
        <w:t xml:space="preserve">, наличие автономного отопления </w:t>
      </w:r>
      <w:r w:rsidR="00CF384C">
        <w:rPr>
          <w:bCs/>
          <w:sz w:val="28"/>
          <w:szCs w:val="28"/>
        </w:rPr>
        <w:t xml:space="preserve">и </w:t>
      </w:r>
      <w:r w:rsidR="009E5E6A">
        <w:rPr>
          <w:bCs/>
          <w:sz w:val="28"/>
          <w:szCs w:val="28"/>
        </w:rPr>
        <w:t xml:space="preserve">самостоятельного </w:t>
      </w:r>
      <w:r w:rsidR="00CF384C">
        <w:rPr>
          <w:bCs/>
          <w:sz w:val="28"/>
          <w:szCs w:val="28"/>
        </w:rPr>
        <w:t xml:space="preserve">подогрева </w:t>
      </w:r>
      <w:r w:rsidR="009D0E26">
        <w:rPr>
          <w:bCs/>
          <w:sz w:val="28"/>
          <w:szCs w:val="28"/>
        </w:rPr>
        <w:t xml:space="preserve">с его помощью </w:t>
      </w:r>
      <w:r w:rsidR="00CF384C">
        <w:rPr>
          <w:bCs/>
          <w:sz w:val="28"/>
          <w:szCs w:val="28"/>
        </w:rPr>
        <w:t>горячей воды</w:t>
      </w:r>
      <w:r w:rsidRPr="009D0E26" w:rsidR="009D0E26">
        <w:rPr>
          <w:bCs/>
          <w:sz w:val="28"/>
          <w:szCs w:val="28"/>
        </w:rPr>
        <w:t xml:space="preserve"> </w:t>
      </w:r>
      <w:r w:rsidR="009D0E26">
        <w:rPr>
          <w:bCs/>
          <w:sz w:val="28"/>
          <w:szCs w:val="28"/>
        </w:rPr>
        <w:t>в квартире</w:t>
      </w:r>
      <w:r w:rsidR="006753D0">
        <w:rPr>
          <w:bCs/>
          <w:sz w:val="28"/>
          <w:szCs w:val="28"/>
        </w:rPr>
        <w:t>,</w:t>
      </w:r>
      <w:r w:rsidR="00B0129B">
        <w:rPr>
          <w:bCs/>
          <w:sz w:val="28"/>
          <w:szCs w:val="28"/>
        </w:rPr>
        <w:t xml:space="preserve"> </w:t>
      </w:r>
      <w:r w:rsidR="006753D0">
        <w:rPr>
          <w:bCs/>
          <w:sz w:val="28"/>
          <w:szCs w:val="28"/>
        </w:rPr>
        <w:t xml:space="preserve"> </w:t>
      </w:r>
      <w:r w:rsidR="00CF384C">
        <w:rPr>
          <w:bCs/>
          <w:sz w:val="28"/>
          <w:szCs w:val="28"/>
        </w:rPr>
        <w:t xml:space="preserve">отсутствие </w:t>
      </w:r>
      <w:r w:rsidRPr="00C65917">
        <w:rPr>
          <w:bCs/>
          <w:sz w:val="28"/>
          <w:szCs w:val="28"/>
        </w:rPr>
        <w:t xml:space="preserve">в многоквартирном доме </w:t>
      </w:r>
      <w:r w:rsidRPr="00C65917">
        <w:rPr>
          <w:bCs/>
          <w:sz w:val="28"/>
          <w:szCs w:val="28"/>
        </w:rPr>
        <w:t>№</w:t>
      </w:r>
      <w:r w:rsidR="00D66D1B">
        <w:t>&lt;данные изъяты&gt;</w:t>
      </w:r>
      <w:r w:rsidR="009D0E26">
        <w:rPr>
          <w:bCs/>
          <w:sz w:val="28"/>
          <w:szCs w:val="28"/>
        </w:rPr>
        <w:t>,</w:t>
      </w:r>
      <w:r w:rsidRPr="00C65917">
        <w:rPr>
          <w:bCs/>
          <w:sz w:val="28"/>
          <w:szCs w:val="28"/>
        </w:rPr>
        <w:t xml:space="preserve"> </w:t>
      </w:r>
      <w:r w:rsidR="009D0E26">
        <w:rPr>
          <w:bCs/>
          <w:sz w:val="28"/>
          <w:szCs w:val="28"/>
        </w:rPr>
        <w:t xml:space="preserve">где квартира расположена на первом этаже, </w:t>
      </w:r>
      <w:r w:rsidRPr="00C65917">
        <w:rPr>
          <w:bCs/>
          <w:sz w:val="28"/>
          <w:szCs w:val="28"/>
        </w:rPr>
        <w:t>приборов отоплен</w:t>
      </w:r>
      <w:r w:rsidR="00AD4756">
        <w:rPr>
          <w:bCs/>
          <w:sz w:val="28"/>
          <w:szCs w:val="28"/>
        </w:rPr>
        <w:t>ия в местах общего пользования</w:t>
      </w:r>
      <w:r w:rsidRPr="00C65917">
        <w:rPr>
          <w:bCs/>
          <w:sz w:val="28"/>
          <w:szCs w:val="28"/>
        </w:rPr>
        <w:t xml:space="preserve">, </w:t>
      </w:r>
      <w:r w:rsidR="00AD4756">
        <w:rPr>
          <w:bCs/>
          <w:sz w:val="28"/>
          <w:szCs w:val="28"/>
        </w:rPr>
        <w:t>сославшись</w:t>
      </w:r>
      <w:r w:rsidRPr="00C65917">
        <w:rPr>
          <w:bCs/>
          <w:sz w:val="28"/>
          <w:szCs w:val="28"/>
        </w:rPr>
        <w:t xml:space="preserve"> </w:t>
      </w:r>
      <w:r w:rsidR="0048042E">
        <w:rPr>
          <w:bCs/>
          <w:sz w:val="28"/>
          <w:szCs w:val="28"/>
        </w:rPr>
        <w:t xml:space="preserve">в подтверждение этого факта </w:t>
      </w:r>
      <w:r w:rsidR="00AD4756">
        <w:rPr>
          <w:bCs/>
          <w:sz w:val="28"/>
          <w:szCs w:val="28"/>
        </w:rPr>
        <w:t xml:space="preserve">на </w:t>
      </w:r>
      <w:r w:rsidR="0048042E">
        <w:rPr>
          <w:bCs/>
          <w:sz w:val="28"/>
          <w:szCs w:val="28"/>
        </w:rPr>
        <w:t xml:space="preserve"> решение</w:t>
      </w:r>
      <w:r w:rsidRPr="00C65917">
        <w:rPr>
          <w:bCs/>
          <w:sz w:val="28"/>
          <w:szCs w:val="28"/>
        </w:rPr>
        <w:t xml:space="preserve"> соответствующей межведомственной комиссии </w:t>
      </w:r>
      <w:r w:rsidR="00AD4756">
        <w:rPr>
          <w:bCs/>
          <w:sz w:val="28"/>
          <w:szCs w:val="28"/>
        </w:rPr>
        <w:t>№</w:t>
      </w:r>
      <w:r w:rsidR="00D66D1B">
        <w:t>&lt;данные изъяты&gt;</w:t>
      </w:r>
      <w:r w:rsidR="008D4DE7">
        <w:rPr>
          <w:bCs/>
          <w:sz w:val="28"/>
          <w:szCs w:val="28"/>
        </w:rPr>
        <w:t>, зая</w:t>
      </w:r>
      <w:r w:rsidR="00074BAF">
        <w:rPr>
          <w:bCs/>
          <w:sz w:val="28"/>
          <w:szCs w:val="28"/>
        </w:rPr>
        <w:t>ви</w:t>
      </w:r>
      <w:r w:rsidR="008D4DE7">
        <w:rPr>
          <w:bCs/>
          <w:sz w:val="28"/>
          <w:szCs w:val="28"/>
        </w:rPr>
        <w:t>в также о пропуске истцом срока исковой давности.</w:t>
      </w:r>
    </w:p>
    <w:p w:rsidR="00C65917" w:rsidRPr="00C65917" w:rsidP="00C65917">
      <w:pPr>
        <w:tabs>
          <w:tab w:val="left" w:pos="6432"/>
        </w:tabs>
        <w:autoSpaceDE w:val="0"/>
        <w:autoSpaceDN w:val="0"/>
        <w:adjustRightInd w:val="0"/>
        <w:ind w:right="-45" w:firstLine="851"/>
        <w:jc w:val="both"/>
        <w:rPr>
          <w:bCs/>
          <w:sz w:val="28"/>
          <w:szCs w:val="28"/>
        </w:rPr>
      </w:pPr>
      <w:r w:rsidRPr="00C65917">
        <w:rPr>
          <w:bCs/>
          <w:sz w:val="28"/>
          <w:szCs w:val="28"/>
        </w:rPr>
        <w:t xml:space="preserve">Ответчики </w:t>
      </w:r>
      <w:r w:rsidR="00045B16">
        <w:rPr>
          <w:color w:val="000000" w:themeColor="text1"/>
          <w:sz w:val="28"/>
          <w:szCs w:val="28"/>
        </w:rPr>
        <w:t>Порошин</w:t>
      </w:r>
      <w:r w:rsidRPr="00C65917" w:rsidR="00045B16">
        <w:rPr>
          <w:color w:val="000000" w:themeColor="text1"/>
          <w:sz w:val="28"/>
          <w:szCs w:val="28"/>
        </w:rPr>
        <w:t xml:space="preserve"> В</w:t>
      </w:r>
      <w:r w:rsidR="00045B16">
        <w:rPr>
          <w:color w:val="000000" w:themeColor="text1"/>
          <w:sz w:val="28"/>
          <w:szCs w:val="28"/>
        </w:rPr>
        <w:t>.</w:t>
      </w:r>
      <w:r w:rsidRPr="00C65917" w:rsidR="00045B16">
        <w:rPr>
          <w:color w:val="000000" w:themeColor="text1"/>
          <w:sz w:val="28"/>
          <w:szCs w:val="28"/>
        </w:rPr>
        <w:t>В</w:t>
      </w:r>
      <w:r w:rsidR="00045B16">
        <w:rPr>
          <w:color w:val="000000" w:themeColor="text1"/>
          <w:sz w:val="28"/>
          <w:szCs w:val="28"/>
        </w:rPr>
        <w:t>.</w:t>
      </w:r>
      <w:r w:rsidRPr="00C65917" w:rsidR="00045B16">
        <w:rPr>
          <w:color w:val="000000" w:themeColor="text1"/>
          <w:sz w:val="28"/>
          <w:szCs w:val="28"/>
        </w:rPr>
        <w:t>, Порошин</w:t>
      </w:r>
      <w:r w:rsidR="00045B16">
        <w:rPr>
          <w:color w:val="000000" w:themeColor="text1"/>
          <w:sz w:val="28"/>
          <w:szCs w:val="28"/>
        </w:rPr>
        <w:t>а</w:t>
      </w:r>
      <w:r w:rsidRPr="00C65917" w:rsidR="00045B16">
        <w:rPr>
          <w:color w:val="000000" w:themeColor="text1"/>
          <w:sz w:val="28"/>
          <w:szCs w:val="28"/>
        </w:rPr>
        <w:t xml:space="preserve"> Н</w:t>
      </w:r>
      <w:r w:rsidR="00045B16">
        <w:rPr>
          <w:color w:val="000000" w:themeColor="text1"/>
          <w:sz w:val="28"/>
          <w:szCs w:val="28"/>
        </w:rPr>
        <w:t>.</w:t>
      </w:r>
      <w:r w:rsidRPr="00C65917" w:rsidR="00045B16">
        <w:rPr>
          <w:color w:val="000000" w:themeColor="text1"/>
          <w:sz w:val="28"/>
          <w:szCs w:val="28"/>
        </w:rPr>
        <w:t>А</w:t>
      </w:r>
      <w:r w:rsidR="00045B16">
        <w:rPr>
          <w:color w:val="000000" w:themeColor="text1"/>
          <w:sz w:val="28"/>
          <w:szCs w:val="28"/>
        </w:rPr>
        <w:t xml:space="preserve">. </w:t>
      </w:r>
      <w:r w:rsidRPr="00C65917">
        <w:rPr>
          <w:bCs/>
          <w:sz w:val="28"/>
          <w:szCs w:val="28"/>
        </w:rPr>
        <w:t>в судебное заседание не явились, о времени и месте рассмотрения дела извещались надлежащим образом,</w:t>
      </w:r>
      <w:r w:rsidR="00045B16">
        <w:rPr>
          <w:bCs/>
          <w:sz w:val="28"/>
          <w:szCs w:val="28"/>
        </w:rPr>
        <w:t xml:space="preserve"> о причинах неявки суд не известили,</w:t>
      </w:r>
      <w:r w:rsidRPr="00C65917">
        <w:rPr>
          <w:bCs/>
          <w:sz w:val="28"/>
          <w:szCs w:val="28"/>
        </w:rPr>
        <w:t xml:space="preserve"> </w:t>
      </w:r>
      <w:r w:rsidR="00045B16">
        <w:rPr>
          <w:bCs/>
          <w:sz w:val="28"/>
          <w:szCs w:val="28"/>
        </w:rPr>
        <w:t>каких-либо заявлений, ходатайств в адрес суда не поступало</w:t>
      </w:r>
      <w:r w:rsidRPr="00C65917">
        <w:rPr>
          <w:bCs/>
          <w:sz w:val="28"/>
          <w:szCs w:val="28"/>
        </w:rPr>
        <w:t>.</w:t>
      </w:r>
    </w:p>
    <w:p w:rsidR="00C65917" w:rsidRPr="00C65917" w:rsidP="00C65917">
      <w:pPr>
        <w:tabs>
          <w:tab w:val="left" w:pos="6432"/>
        </w:tabs>
        <w:autoSpaceDE w:val="0"/>
        <w:autoSpaceDN w:val="0"/>
        <w:adjustRightInd w:val="0"/>
        <w:ind w:right="-45" w:firstLine="851"/>
        <w:jc w:val="both"/>
        <w:rPr>
          <w:bCs/>
          <w:sz w:val="28"/>
          <w:szCs w:val="28"/>
        </w:rPr>
      </w:pPr>
      <w:r w:rsidRPr="00C65917">
        <w:rPr>
          <w:bCs/>
          <w:sz w:val="28"/>
          <w:szCs w:val="28"/>
        </w:rPr>
        <w:t>В соответствии со ст. 167 Гражданского процессуального кодекса Российской Федерации, суд считает возможным рассмотреть дело без участия неявившихся сторон.</w:t>
      </w:r>
    </w:p>
    <w:p w:rsidR="00C65917" w:rsidRPr="00C65917" w:rsidP="00C65917">
      <w:pPr>
        <w:tabs>
          <w:tab w:val="left" w:pos="6432"/>
        </w:tabs>
        <w:autoSpaceDE w:val="0"/>
        <w:autoSpaceDN w:val="0"/>
        <w:adjustRightInd w:val="0"/>
        <w:ind w:right="-45" w:firstLine="851"/>
        <w:jc w:val="both"/>
        <w:rPr>
          <w:bCs/>
          <w:sz w:val="28"/>
          <w:szCs w:val="28"/>
        </w:rPr>
      </w:pPr>
      <w:r w:rsidRPr="00C65917">
        <w:rPr>
          <w:bCs/>
          <w:sz w:val="28"/>
          <w:szCs w:val="28"/>
        </w:rPr>
        <w:t>Исследовав материалы дела, суд пришел к выводу о том, что иско</w:t>
      </w:r>
      <w:r w:rsidR="009A2489">
        <w:rPr>
          <w:bCs/>
          <w:sz w:val="28"/>
          <w:szCs w:val="28"/>
        </w:rPr>
        <w:t>вые требования подлежат</w:t>
      </w:r>
      <w:r w:rsidRPr="00C65917">
        <w:rPr>
          <w:bCs/>
          <w:sz w:val="28"/>
          <w:szCs w:val="28"/>
        </w:rPr>
        <w:t xml:space="preserve"> частичному удовлетворению по следующим основаниям.</w:t>
      </w:r>
    </w:p>
    <w:p w:rsidR="00C65917" w:rsidRPr="009A2489" w:rsidP="00C65917">
      <w:pPr>
        <w:ind w:firstLine="540"/>
        <w:jc w:val="both"/>
        <w:rPr>
          <w:sz w:val="28"/>
          <w:szCs w:val="28"/>
        </w:rPr>
      </w:pPr>
      <w:r w:rsidRPr="009A2489">
        <w:rPr>
          <w:sz w:val="28"/>
          <w:szCs w:val="28"/>
        </w:rPr>
        <w:t xml:space="preserve">Как установлено судом и следует из материалов дела, многоквартирный дом </w:t>
      </w:r>
      <w:r w:rsidRPr="009A2489">
        <w:rPr>
          <w:bCs/>
          <w:sz w:val="28"/>
          <w:szCs w:val="28"/>
        </w:rPr>
        <w:t>№</w:t>
      </w:r>
      <w:r w:rsidR="00D66D1B">
        <w:t>&lt;данные изъяты&gt;</w:t>
      </w:r>
      <w:r w:rsidRPr="009A2489">
        <w:rPr>
          <w:sz w:val="28"/>
          <w:szCs w:val="28"/>
        </w:rPr>
        <w:t xml:space="preserve"> (далее по тексту – «МКД»), подключен к системе централизованного отопления, поставку тепловой энергии в МКД  в спорный период осуществлял истец (</w:t>
      </w:r>
      <w:r w:rsidRPr="009A2489">
        <w:rPr>
          <w:sz w:val="28"/>
          <w:szCs w:val="28"/>
        </w:rPr>
        <w:t>л</w:t>
      </w:r>
      <w:r w:rsidRPr="009A2489">
        <w:rPr>
          <w:sz w:val="28"/>
          <w:szCs w:val="28"/>
        </w:rPr>
        <w:t xml:space="preserve">.д. 1-2, </w:t>
      </w:r>
      <w:r w:rsidRPr="006309A9" w:rsidR="006309A9">
        <w:rPr>
          <w:sz w:val="28"/>
          <w:szCs w:val="28"/>
        </w:rPr>
        <w:t>5</w:t>
      </w:r>
      <w:r w:rsidRPr="009A2489">
        <w:rPr>
          <w:sz w:val="28"/>
          <w:szCs w:val="28"/>
        </w:rPr>
        <w:t>-1</w:t>
      </w:r>
      <w:r w:rsidRPr="00630435" w:rsidR="006309A9">
        <w:rPr>
          <w:sz w:val="28"/>
          <w:szCs w:val="28"/>
        </w:rPr>
        <w:t>2</w:t>
      </w:r>
      <w:r w:rsidRPr="009A2489">
        <w:rPr>
          <w:sz w:val="28"/>
          <w:szCs w:val="28"/>
        </w:rPr>
        <w:t>). Данный факт не оспаривался ответчиками по делу.</w:t>
      </w:r>
    </w:p>
    <w:p w:rsidR="00C65917" w:rsidRPr="00C65917" w:rsidP="00C65917">
      <w:pPr>
        <w:tabs>
          <w:tab w:val="left" w:pos="6432"/>
        </w:tabs>
        <w:autoSpaceDE w:val="0"/>
        <w:autoSpaceDN w:val="0"/>
        <w:adjustRightInd w:val="0"/>
        <w:ind w:right="-45" w:firstLine="851"/>
        <w:jc w:val="both"/>
        <w:rPr>
          <w:bCs/>
          <w:sz w:val="28"/>
          <w:szCs w:val="28"/>
        </w:rPr>
      </w:pPr>
      <w:r w:rsidRPr="00C65917">
        <w:rPr>
          <w:bCs/>
          <w:sz w:val="28"/>
          <w:szCs w:val="28"/>
        </w:rPr>
        <w:t xml:space="preserve">Согласно актам готовности системы теплоснабжения потребителя система теплоснабжения жилого дома </w:t>
      </w:r>
      <w:r w:rsidRPr="00C65917" w:rsidR="002E2E46">
        <w:rPr>
          <w:bCs/>
          <w:sz w:val="28"/>
          <w:szCs w:val="28"/>
        </w:rPr>
        <w:t>№</w:t>
      </w:r>
      <w:r w:rsidR="00D66D1B">
        <w:t xml:space="preserve">&lt;данные </w:t>
      </w:r>
      <w:r w:rsidR="00D66D1B">
        <w:t>изъяты</w:t>
      </w:r>
      <w:r w:rsidR="00D66D1B">
        <w:t>&gt;</w:t>
      </w:r>
      <w:r w:rsidRPr="00C65917">
        <w:rPr>
          <w:bCs/>
          <w:sz w:val="28"/>
          <w:szCs w:val="28"/>
        </w:rPr>
        <w:t xml:space="preserve"> готова к эксплуатации в осенне-зимний период 201</w:t>
      </w:r>
      <w:r w:rsidRPr="002E2E46" w:rsidR="00630435">
        <w:rPr>
          <w:bCs/>
          <w:sz w:val="28"/>
          <w:szCs w:val="28"/>
        </w:rPr>
        <w:t>9</w:t>
      </w:r>
      <w:r w:rsidRPr="00C65917">
        <w:rPr>
          <w:bCs/>
          <w:sz w:val="28"/>
          <w:szCs w:val="28"/>
        </w:rPr>
        <w:t xml:space="preserve">-2022 г.г. (л.д. </w:t>
      </w:r>
      <w:r w:rsidRPr="00630435" w:rsidR="00630435">
        <w:rPr>
          <w:bCs/>
          <w:sz w:val="28"/>
          <w:szCs w:val="28"/>
        </w:rPr>
        <w:t>5</w:t>
      </w:r>
      <w:r w:rsidRPr="00C65917">
        <w:rPr>
          <w:bCs/>
          <w:sz w:val="28"/>
          <w:szCs w:val="28"/>
        </w:rPr>
        <w:t>-1</w:t>
      </w:r>
      <w:r w:rsidRPr="00630435" w:rsidR="00630435">
        <w:rPr>
          <w:bCs/>
          <w:sz w:val="28"/>
          <w:szCs w:val="28"/>
        </w:rPr>
        <w:t>2</w:t>
      </w:r>
      <w:r w:rsidRPr="00C65917">
        <w:rPr>
          <w:bCs/>
          <w:sz w:val="28"/>
          <w:szCs w:val="28"/>
        </w:rPr>
        <w:t xml:space="preserve">). </w:t>
      </w:r>
    </w:p>
    <w:p w:rsidR="00C65917" w:rsidRPr="00C65917" w:rsidP="00C65917">
      <w:pPr>
        <w:ind w:firstLine="540"/>
        <w:jc w:val="both"/>
        <w:rPr>
          <w:bCs/>
          <w:sz w:val="28"/>
          <w:szCs w:val="28"/>
        </w:rPr>
      </w:pPr>
      <w:r w:rsidRPr="00C65917">
        <w:rPr>
          <w:sz w:val="28"/>
          <w:szCs w:val="28"/>
        </w:rPr>
        <w:t xml:space="preserve">Из выписки из Единого государственного реестра </w:t>
      </w:r>
      <w:r w:rsidR="004A5AD6">
        <w:rPr>
          <w:sz w:val="28"/>
          <w:szCs w:val="28"/>
        </w:rPr>
        <w:t>недвижимости о переходе прав на объект недвижимости</w:t>
      </w:r>
      <w:r w:rsidR="00DB6A65">
        <w:rPr>
          <w:sz w:val="28"/>
          <w:szCs w:val="28"/>
        </w:rPr>
        <w:t xml:space="preserve"> от 7.03.2024 года</w:t>
      </w:r>
      <w:r w:rsidRPr="004A5AD6" w:rsidR="004A5AD6">
        <w:rPr>
          <w:sz w:val="28"/>
          <w:szCs w:val="28"/>
        </w:rPr>
        <w:t xml:space="preserve"> </w:t>
      </w:r>
      <w:r w:rsidRPr="00C65917">
        <w:rPr>
          <w:sz w:val="28"/>
          <w:szCs w:val="28"/>
        </w:rPr>
        <w:t xml:space="preserve"> усматривается, что </w:t>
      </w:r>
      <w:r w:rsidR="00DB6A65">
        <w:rPr>
          <w:sz w:val="28"/>
          <w:szCs w:val="28"/>
        </w:rPr>
        <w:t>Махнева Т.П</w:t>
      </w:r>
      <w:r w:rsidRPr="00C65917">
        <w:rPr>
          <w:sz w:val="28"/>
          <w:szCs w:val="28"/>
        </w:rPr>
        <w:t xml:space="preserve">. </w:t>
      </w:r>
      <w:r w:rsidRPr="00C65917">
        <w:rPr>
          <w:sz w:val="28"/>
          <w:szCs w:val="28"/>
        </w:rPr>
        <w:t>является собственником квартиры №</w:t>
      </w:r>
      <w:r w:rsidR="00D66D1B">
        <w:t>&lt;данные изъяты</w:t>
      </w:r>
      <w:r w:rsidR="00D66D1B">
        <w:t>&gt;</w:t>
      </w:r>
      <w:r w:rsidR="006E6D51">
        <w:rPr>
          <w:bCs/>
          <w:sz w:val="28"/>
          <w:szCs w:val="28"/>
        </w:rPr>
        <w:t xml:space="preserve">, </w:t>
      </w:r>
      <w:r w:rsidR="006E6D51">
        <w:rPr>
          <w:bCs/>
          <w:sz w:val="28"/>
          <w:szCs w:val="28"/>
        </w:rPr>
        <w:t>проаво</w:t>
      </w:r>
      <w:r w:rsidR="006E6D51">
        <w:rPr>
          <w:bCs/>
          <w:sz w:val="28"/>
          <w:szCs w:val="28"/>
        </w:rPr>
        <w:t xml:space="preserve"> собственности зарегистрировано с 2017 года</w:t>
      </w:r>
      <w:r w:rsidRPr="00C65917">
        <w:rPr>
          <w:bCs/>
          <w:sz w:val="28"/>
          <w:szCs w:val="28"/>
        </w:rPr>
        <w:t xml:space="preserve">. </w:t>
      </w:r>
    </w:p>
    <w:p w:rsidR="00C65917" w:rsidRPr="00A45CE7" w:rsidP="00A45CE7">
      <w:pPr>
        <w:ind w:firstLine="540"/>
        <w:jc w:val="both"/>
        <w:rPr>
          <w:sz w:val="28"/>
          <w:szCs w:val="28"/>
        </w:rPr>
      </w:pPr>
      <w:r w:rsidRPr="00C65917">
        <w:rPr>
          <w:sz w:val="28"/>
          <w:szCs w:val="28"/>
        </w:rPr>
        <w:t xml:space="preserve">Из </w:t>
      </w:r>
      <w:r w:rsidR="0048602C">
        <w:rPr>
          <w:sz w:val="28"/>
          <w:szCs w:val="28"/>
        </w:rPr>
        <w:t xml:space="preserve">лицевого счета  № </w:t>
      </w:r>
      <w:r w:rsidR="00D66D1B">
        <w:t>&lt;данные изъяты&gt;</w:t>
      </w:r>
      <w:r w:rsidR="000135A4">
        <w:rPr>
          <w:sz w:val="28"/>
          <w:szCs w:val="28"/>
        </w:rPr>
        <w:t xml:space="preserve"> и </w:t>
      </w:r>
      <w:r w:rsidRPr="00C65917">
        <w:rPr>
          <w:sz w:val="28"/>
          <w:szCs w:val="28"/>
        </w:rPr>
        <w:t>справ</w:t>
      </w:r>
      <w:r w:rsidR="000135A4">
        <w:rPr>
          <w:sz w:val="28"/>
          <w:szCs w:val="28"/>
        </w:rPr>
        <w:t>ки</w:t>
      </w:r>
      <w:r w:rsidRPr="00C65917">
        <w:rPr>
          <w:sz w:val="28"/>
          <w:szCs w:val="28"/>
        </w:rPr>
        <w:t xml:space="preserve"> МВД по РК от </w:t>
      </w:r>
      <w:r w:rsidR="000135A4">
        <w:rPr>
          <w:sz w:val="28"/>
          <w:szCs w:val="28"/>
        </w:rPr>
        <w:t>2</w:t>
      </w:r>
      <w:r w:rsidRPr="00C65917">
        <w:rPr>
          <w:sz w:val="28"/>
          <w:szCs w:val="28"/>
        </w:rPr>
        <w:t>2.0</w:t>
      </w:r>
      <w:r w:rsidR="000135A4">
        <w:rPr>
          <w:sz w:val="28"/>
          <w:szCs w:val="28"/>
        </w:rPr>
        <w:t>4</w:t>
      </w:r>
      <w:r w:rsidRPr="00C65917">
        <w:rPr>
          <w:sz w:val="28"/>
          <w:szCs w:val="28"/>
        </w:rPr>
        <w:t>.202</w:t>
      </w:r>
      <w:r w:rsidR="000135A4">
        <w:rPr>
          <w:sz w:val="28"/>
          <w:szCs w:val="28"/>
        </w:rPr>
        <w:t>4</w:t>
      </w:r>
      <w:r w:rsidR="00503F1B">
        <w:rPr>
          <w:sz w:val="28"/>
          <w:szCs w:val="28"/>
        </w:rPr>
        <w:t xml:space="preserve">г. </w:t>
      </w:r>
      <w:r w:rsidRPr="00C65917">
        <w:rPr>
          <w:sz w:val="28"/>
          <w:szCs w:val="28"/>
        </w:rPr>
        <w:t xml:space="preserve">усматривается, что </w:t>
      </w:r>
      <w:r w:rsidR="00057AD0">
        <w:rPr>
          <w:sz w:val="28"/>
          <w:szCs w:val="28"/>
        </w:rPr>
        <w:t>со</w:t>
      </w:r>
      <w:r w:rsidRPr="00C65917">
        <w:rPr>
          <w:sz w:val="28"/>
          <w:szCs w:val="28"/>
        </w:rPr>
        <w:t>ответчики</w:t>
      </w:r>
      <w:r w:rsidR="00057AD0">
        <w:rPr>
          <w:sz w:val="28"/>
          <w:szCs w:val="28"/>
        </w:rPr>
        <w:t xml:space="preserve"> Махневой Т.П.</w:t>
      </w:r>
      <w:r w:rsidRPr="00C65917">
        <w:rPr>
          <w:sz w:val="28"/>
          <w:szCs w:val="28"/>
        </w:rPr>
        <w:t xml:space="preserve"> являются родственниками, зарегистрированы и проживают в вышеуказанной квартире. </w:t>
      </w:r>
    </w:p>
    <w:p w:rsidR="00C65917" w:rsidRPr="00C65917" w:rsidP="00C65917">
      <w:pPr>
        <w:ind w:firstLine="540"/>
        <w:jc w:val="both"/>
        <w:rPr>
          <w:sz w:val="28"/>
          <w:szCs w:val="28"/>
        </w:rPr>
      </w:pPr>
      <w:r w:rsidRPr="00C65917">
        <w:rPr>
          <w:sz w:val="28"/>
          <w:szCs w:val="28"/>
        </w:rPr>
        <w:t xml:space="preserve">Как следует </w:t>
      </w:r>
      <w:r w:rsidRPr="00C65917">
        <w:rPr>
          <w:sz w:val="28"/>
          <w:szCs w:val="28"/>
        </w:rPr>
        <w:t>из копии выпи</w:t>
      </w:r>
      <w:r w:rsidR="00A45CE7">
        <w:rPr>
          <w:sz w:val="28"/>
          <w:szCs w:val="28"/>
        </w:rPr>
        <w:t>ски из протокола №</w:t>
      </w:r>
      <w:r w:rsidR="00D66D1B">
        <w:t>&lt;данные изъяты&gt;</w:t>
      </w:r>
      <w:r w:rsidRPr="00C65917">
        <w:rPr>
          <w:sz w:val="28"/>
          <w:szCs w:val="28"/>
        </w:rPr>
        <w:t xml:space="preserve"> Межведомственной комиссией по рассмотрению заявлений потребителей коммунальной услуги по отоплению о наличии</w:t>
      </w:r>
      <w:r w:rsidRPr="00C65917">
        <w:rPr>
          <w:sz w:val="28"/>
          <w:szCs w:val="28"/>
        </w:rPr>
        <w:t xml:space="preserve"> (отсутствии) приборов отопления в местах общего пользования многоквартирных домов, в МКД №</w:t>
      </w:r>
      <w:r w:rsidR="00D66D1B">
        <w:t>&lt;данные изъяты&gt;</w:t>
      </w:r>
      <w:r w:rsidRPr="00C65917">
        <w:rPr>
          <w:sz w:val="28"/>
          <w:szCs w:val="28"/>
        </w:rPr>
        <w:t xml:space="preserve">, приборы отопления в местах общего пользования отсутствуют. </w:t>
      </w:r>
    </w:p>
    <w:p w:rsidR="00C65917" w:rsidRPr="00C65917" w:rsidP="00C65917">
      <w:pPr>
        <w:ind w:firstLine="540"/>
        <w:jc w:val="both"/>
        <w:rPr>
          <w:sz w:val="28"/>
          <w:szCs w:val="28"/>
        </w:rPr>
      </w:pPr>
      <w:r w:rsidRPr="00C65917">
        <w:rPr>
          <w:sz w:val="28"/>
          <w:szCs w:val="28"/>
        </w:rPr>
        <w:t xml:space="preserve">Истец не оспаривал факт отсутствия приборов отопления в местах общего пользования МКД </w:t>
      </w:r>
      <w:r w:rsidRPr="00C65917" w:rsidR="00036C45">
        <w:rPr>
          <w:bCs/>
          <w:sz w:val="28"/>
          <w:szCs w:val="28"/>
        </w:rPr>
        <w:t>№</w:t>
      </w:r>
      <w:r w:rsidR="00D66D1B">
        <w:t>&lt;данные изъяты&gt;</w:t>
      </w:r>
      <w:r w:rsidRPr="00C65917">
        <w:rPr>
          <w:sz w:val="28"/>
          <w:szCs w:val="28"/>
        </w:rPr>
        <w:t xml:space="preserve">, при этом дом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 </w:t>
      </w:r>
    </w:p>
    <w:p w:rsidR="00C65917" w:rsidRPr="00C65917" w:rsidP="00C65917">
      <w:pPr>
        <w:ind w:firstLine="540"/>
        <w:jc w:val="both"/>
        <w:rPr>
          <w:sz w:val="28"/>
          <w:szCs w:val="28"/>
        </w:rPr>
      </w:pPr>
      <w:r w:rsidRPr="00C65917">
        <w:rPr>
          <w:sz w:val="28"/>
          <w:szCs w:val="28"/>
        </w:rPr>
        <w:t xml:space="preserve">Начисление платы за услуги теплоснабжения по указанному адресу производится на основании Правил предоставления коммунальных услуг собственникам и пользователям помещений в многоквартирных домах и жилых домов (пункт 42.1 постановления Правительства Российской Федерации от 06 мая 2011 года N 354). </w:t>
      </w:r>
    </w:p>
    <w:p w:rsidR="00C65917" w:rsidRPr="00C65917" w:rsidP="00C65917">
      <w:pPr>
        <w:ind w:firstLine="540"/>
        <w:jc w:val="both"/>
        <w:rPr>
          <w:sz w:val="28"/>
          <w:szCs w:val="28"/>
        </w:rPr>
      </w:pPr>
      <w:r>
        <w:rPr>
          <w:sz w:val="28"/>
          <w:szCs w:val="28"/>
        </w:rPr>
        <w:t xml:space="preserve">Из </w:t>
      </w:r>
      <w:r w:rsidRPr="00C65917">
        <w:rPr>
          <w:sz w:val="28"/>
          <w:szCs w:val="28"/>
        </w:rPr>
        <w:t>расчета истца усматривается, что задолженность ответчиков по содержанию и обогреву мест общего пользования жилого дома №</w:t>
      </w:r>
      <w:r w:rsidR="00D66D1B">
        <w:t>&lt;данные изъяты&gt;</w:t>
      </w:r>
      <w:r w:rsidRPr="00C65917">
        <w:rPr>
          <w:sz w:val="28"/>
          <w:szCs w:val="28"/>
        </w:rPr>
        <w:t xml:space="preserve"> </w:t>
      </w:r>
      <w:r w:rsidRPr="00C65917">
        <w:rPr>
          <w:bCs/>
          <w:sz w:val="28"/>
          <w:szCs w:val="28"/>
        </w:rPr>
        <w:t xml:space="preserve">за период </w:t>
      </w:r>
      <w:r w:rsidRPr="00C65917" w:rsidR="005D0933">
        <w:rPr>
          <w:sz w:val="28"/>
          <w:szCs w:val="28"/>
        </w:rPr>
        <w:t>с 01.01.2019 г. по 30.</w:t>
      </w:r>
      <w:r w:rsidR="005D0933">
        <w:rPr>
          <w:sz w:val="28"/>
          <w:szCs w:val="28"/>
        </w:rPr>
        <w:t>04</w:t>
      </w:r>
      <w:r w:rsidRPr="00C65917" w:rsidR="005D0933">
        <w:rPr>
          <w:sz w:val="28"/>
          <w:szCs w:val="28"/>
        </w:rPr>
        <w:t>.2022 г. в</w:t>
      </w:r>
      <w:r w:rsidRPr="005D0933" w:rsidR="005D0933">
        <w:rPr>
          <w:sz w:val="28"/>
          <w:szCs w:val="28"/>
        </w:rPr>
        <w:t xml:space="preserve"> </w:t>
      </w:r>
      <w:r w:rsidRPr="005D0933">
        <w:rPr>
          <w:sz w:val="28"/>
          <w:szCs w:val="28"/>
        </w:rPr>
        <w:t xml:space="preserve"> составила </w:t>
      </w:r>
      <w:r w:rsidRPr="005D0933" w:rsidR="005D0933">
        <w:rPr>
          <w:sz w:val="28"/>
          <w:szCs w:val="28"/>
        </w:rPr>
        <w:t>4549 рублей 73 коп.</w:t>
      </w:r>
      <w:r w:rsidR="00F822A2">
        <w:rPr>
          <w:sz w:val="28"/>
          <w:szCs w:val="28"/>
        </w:rPr>
        <w:t>, из которых 3</w:t>
      </w:r>
      <w:r w:rsidR="004F047C">
        <w:rPr>
          <w:sz w:val="28"/>
          <w:szCs w:val="28"/>
        </w:rPr>
        <w:t xml:space="preserve"> </w:t>
      </w:r>
      <w:r w:rsidR="00F822A2">
        <w:rPr>
          <w:sz w:val="28"/>
          <w:szCs w:val="28"/>
        </w:rPr>
        <w:t>061 рубль 92 коп</w:t>
      </w:r>
      <w:r w:rsidR="00F822A2">
        <w:rPr>
          <w:sz w:val="28"/>
          <w:szCs w:val="28"/>
        </w:rPr>
        <w:t>.</w:t>
      </w:r>
      <w:r w:rsidR="00F822A2">
        <w:rPr>
          <w:sz w:val="28"/>
          <w:szCs w:val="28"/>
        </w:rPr>
        <w:t xml:space="preserve"> – </w:t>
      </w:r>
      <w:r w:rsidR="00F822A2">
        <w:rPr>
          <w:sz w:val="28"/>
          <w:szCs w:val="28"/>
        </w:rPr>
        <w:t>о</w:t>
      </w:r>
      <w:r w:rsidR="00F822A2">
        <w:rPr>
          <w:sz w:val="28"/>
          <w:szCs w:val="28"/>
        </w:rPr>
        <w:t xml:space="preserve">сновной долг, 1 487 </w:t>
      </w:r>
      <w:r w:rsidR="004F047C">
        <w:rPr>
          <w:sz w:val="28"/>
          <w:szCs w:val="28"/>
        </w:rPr>
        <w:t>рублей 81 коп. - пеня</w:t>
      </w:r>
      <w:r w:rsidRPr="005D0933">
        <w:rPr>
          <w:sz w:val="28"/>
          <w:szCs w:val="28"/>
        </w:rPr>
        <w:t xml:space="preserve"> (л.д. </w:t>
      </w:r>
      <w:r w:rsidRPr="005D0933" w:rsidR="005D0933">
        <w:rPr>
          <w:sz w:val="28"/>
          <w:szCs w:val="28"/>
        </w:rPr>
        <w:t>3</w:t>
      </w:r>
      <w:r w:rsidRPr="005D0933">
        <w:rPr>
          <w:sz w:val="28"/>
          <w:szCs w:val="28"/>
        </w:rPr>
        <w:t xml:space="preserve">). </w:t>
      </w:r>
    </w:p>
    <w:p w:rsidR="00C65917" w:rsidRPr="00C65917" w:rsidP="00C65917">
      <w:pPr>
        <w:ind w:firstLine="540"/>
        <w:jc w:val="both"/>
        <w:rPr>
          <w:sz w:val="28"/>
          <w:szCs w:val="28"/>
        </w:rPr>
      </w:pPr>
      <w:r w:rsidRPr="00C65917">
        <w:rPr>
          <w:sz w:val="28"/>
          <w:szCs w:val="28"/>
        </w:rPr>
        <w:t xml:space="preserve">Статьями 210 Гражданского кодекса Российской Федерации и 30 Жилищного кодекса Российской Федерации установлено, что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rsidR="00C65917" w:rsidRPr="00C65917" w:rsidP="00C65917">
      <w:pPr>
        <w:ind w:firstLine="540"/>
        <w:jc w:val="both"/>
        <w:rPr>
          <w:sz w:val="28"/>
          <w:szCs w:val="28"/>
        </w:rPr>
      </w:pPr>
      <w:r w:rsidRPr="00C65917">
        <w:rPr>
          <w:sz w:val="28"/>
          <w:szCs w:val="28"/>
        </w:rPr>
        <w:t xml:space="preserve">В соответствии с п.3 ст. 31 Жилищного кодекса Российской Федерации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w:t>
      </w:r>
    </w:p>
    <w:p w:rsidR="00C65917" w:rsidRPr="00C65917" w:rsidP="00C65917">
      <w:pPr>
        <w:ind w:firstLine="540"/>
        <w:jc w:val="both"/>
        <w:rPr>
          <w:sz w:val="28"/>
          <w:szCs w:val="28"/>
        </w:rPr>
      </w:pPr>
      <w:r w:rsidRPr="00C65917">
        <w:rPr>
          <w:sz w:val="28"/>
          <w:szCs w:val="28"/>
        </w:rPr>
        <w:t xml:space="preserve">Согласно статье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w:t>
      </w:r>
    </w:p>
    <w:p w:rsidR="00C65917" w:rsidRPr="00C65917" w:rsidP="00C65917">
      <w:pPr>
        <w:ind w:firstLine="540"/>
        <w:jc w:val="both"/>
        <w:rPr>
          <w:sz w:val="28"/>
          <w:szCs w:val="28"/>
        </w:rPr>
      </w:pPr>
      <w:r w:rsidRPr="00C65917">
        <w:rPr>
          <w:sz w:val="28"/>
          <w:szCs w:val="28"/>
        </w:rPr>
        <w:t>В соответствии с пунктом 1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w:t>
      </w:r>
      <w:r w:rsidRPr="00C65917">
        <w:rPr>
          <w:sz w:val="28"/>
          <w:szCs w:val="28"/>
        </w:rPr>
        <w:t xml:space="preserve"> </w:t>
      </w:r>
      <w:r w:rsidRPr="00C65917">
        <w:rPr>
          <w:sz w:val="28"/>
          <w:szCs w:val="28"/>
        </w:rPr>
        <w:t>использовании</w:t>
      </w:r>
      <w:r w:rsidRPr="00C65917">
        <w:rPr>
          <w:sz w:val="28"/>
          <w:szCs w:val="28"/>
        </w:rPr>
        <w:t xml:space="preserve"> и содержании общего имущества в многоквартирном доме. </w:t>
      </w:r>
    </w:p>
    <w:p w:rsidR="00C65917" w:rsidRPr="00C65917" w:rsidP="00C65917">
      <w:pPr>
        <w:ind w:firstLine="540"/>
        <w:jc w:val="both"/>
        <w:rPr>
          <w:sz w:val="28"/>
          <w:szCs w:val="28"/>
        </w:rPr>
      </w:pPr>
      <w:r w:rsidRPr="00C65917">
        <w:rPr>
          <w:sz w:val="28"/>
          <w:szCs w:val="28"/>
        </w:rPr>
        <w:t xml:space="preserve">Статьей 155 Жилищного кодекса Российской Федерации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w:t>
      </w:r>
      <w:r w:rsidRPr="00C65917">
        <w:rPr>
          <w:sz w:val="28"/>
          <w:szCs w:val="28"/>
        </w:rPr>
        <w:t>домом</w:t>
      </w:r>
      <w:r w:rsidRPr="00C65917">
        <w:rPr>
          <w:sz w:val="28"/>
          <w:szCs w:val="28"/>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w:t>
      </w:r>
    </w:p>
    <w:p w:rsidR="00C65917" w:rsidRPr="00C65917" w:rsidP="00C65917">
      <w:pPr>
        <w:ind w:firstLine="540"/>
        <w:jc w:val="both"/>
        <w:rPr>
          <w:sz w:val="28"/>
          <w:szCs w:val="28"/>
        </w:rPr>
      </w:pPr>
      <w:r w:rsidRPr="00C65917">
        <w:rPr>
          <w:sz w:val="28"/>
          <w:szCs w:val="28"/>
        </w:rPr>
        <w:t xml:space="preserve">В соответствии с частью 1 статьи 37 Жилищного кодекса Российской Федерации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w:t>
      </w:r>
    </w:p>
    <w:p w:rsidR="00C65917" w:rsidRPr="00C65917" w:rsidP="00C65917">
      <w:pPr>
        <w:ind w:firstLine="540"/>
        <w:jc w:val="both"/>
        <w:rPr>
          <w:sz w:val="28"/>
          <w:szCs w:val="28"/>
        </w:rPr>
      </w:pPr>
      <w:r w:rsidRPr="00C65917">
        <w:rPr>
          <w:sz w:val="28"/>
          <w:szCs w:val="28"/>
        </w:rPr>
        <w:t xml:space="preserve">Согласно частям 1 и 2 статьи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p>
    <w:p w:rsidR="00C65917" w:rsidRPr="00C65917" w:rsidP="00C65917">
      <w:pPr>
        <w:ind w:firstLine="540"/>
        <w:jc w:val="both"/>
        <w:rPr>
          <w:sz w:val="28"/>
          <w:szCs w:val="28"/>
        </w:rPr>
      </w:pPr>
      <w:r w:rsidRPr="00C65917">
        <w:rPr>
          <w:sz w:val="28"/>
          <w:szCs w:val="28"/>
        </w:rPr>
        <w:t xml:space="preserve">Из искового заявления усматривается, что квартира ответчиков оборудована системой автономного отопления и отключена от системы централизованного отопления, в связи с чем, начисления производятся только за услуги по отоплению помещений общего пользования МКД в целях содержания общего имущества. </w:t>
      </w:r>
    </w:p>
    <w:p w:rsidR="00C65917" w:rsidRPr="00C65917" w:rsidP="00C65917">
      <w:pPr>
        <w:ind w:firstLine="540"/>
        <w:jc w:val="both"/>
        <w:rPr>
          <w:sz w:val="28"/>
          <w:szCs w:val="28"/>
        </w:rPr>
      </w:pPr>
      <w:r w:rsidRPr="00C65917">
        <w:rPr>
          <w:sz w:val="28"/>
          <w:szCs w:val="28"/>
        </w:rPr>
        <w:t>При этом переход отдельных помещений в многоквартирном доме с централизованного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многоквартирном доме, а также отопление подвальных помещений, которые</w:t>
      </w:r>
      <w:r w:rsidRPr="00C65917">
        <w:rPr>
          <w:sz w:val="28"/>
          <w:szCs w:val="28"/>
        </w:rPr>
        <w:t xml:space="preserve"> относятся к общему имуществу и через которые проходят коммуникации водоснабжения и коммуникации водоснабжения и канализации, требующие обогрева в зимний период для их бесперебойной работы и предотвращения аварий. </w:t>
      </w:r>
    </w:p>
    <w:p w:rsidR="00C65917" w:rsidRPr="00C65917" w:rsidP="00C65917">
      <w:pPr>
        <w:ind w:firstLine="540"/>
        <w:jc w:val="both"/>
        <w:rPr>
          <w:sz w:val="28"/>
          <w:szCs w:val="28"/>
        </w:rPr>
      </w:pPr>
      <w:r w:rsidRPr="00C65917">
        <w:rPr>
          <w:sz w:val="28"/>
          <w:szCs w:val="28"/>
        </w:rPr>
        <w:t xml:space="preserve">Жилищное законодательство Российской Федерации рассматривает весь многоквартирный дом, как единый теплотехнический объект, в который поступает </w:t>
      </w:r>
      <w:r w:rsidRPr="00C65917">
        <w:rPr>
          <w:sz w:val="28"/>
          <w:szCs w:val="28"/>
        </w:rPr>
        <w:t>теплоэнергия</w:t>
      </w:r>
      <w:r w:rsidRPr="00C65917">
        <w:rPr>
          <w:sz w:val="28"/>
          <w:szCs w:val="28"/>
        </w:rPr>
        <w:t xml:space="preserve">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системы отопления. </w:t>
      </w:r>
    </w:p>
    <w:p w:rsidR="00C65917" w:rsidRPr="00C65917" w:rsidP="00C65917">
      <w:pPr>
        <w:ind w:firstLine="540"/>
        <w:jc w:val="both"/>
        <w:rPr>
          <w:sz w:val="28"/>
          <w:szCs w:val="28"/>
        </w:rPr>
      </w:pPr>
      <w:r w:rsidRPr="00C65917">
        <w:rPr>
          <w:sz w:val="28"/>
          <w:szCs w:val="28"/>
        </w:rPr>
        <w:t xml:space="preserve">Постановлением Правительства Российской Федерации от 13 августа 2006 года N 491 утверждены Правил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C65917" w:rsidRPr="00C65917" w:rsidP="00C65917">
      <w:pPr>
        <w:ind w:firstLine="540"/>
        <w:jc w:val="both"/>
        <w:rPr>
          <w:sz w:val="28"/>
          <w:szCs w:val="28"/>
        </w:rPr>
      </w:pPr>
      <w:r w:rsidRPr="00C65917">
        <w:rPr>
          <w:sz w:val="28"/>
          <w:szCs w:val="28"/>
        </w:rPr>
        <w:t xml:space="preserve">Согласно пункту 6 Правил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C65917" w:rsidRPr="00C65917" w:rsidP="00C65917">
      <w:pPr>
        <w:ind w:firstLine="540"/>
        <w:jc w:val="both"/>
        <w:rPr>
          <w:sz w:val="28"/>
          <w:szCs w:val="28"/>
        </w:rPr>
      </w:pPr>
      <w:r w:rsidRPr="00C65917">
        <w:rPr>
          <w:sz w:val="28"/>
          <w:szCs w:val="28"/>
        </w:rPr>
        <w:t xml:space="preserve">Поскольку внутридомовая система отопления является неделимой, входит в состав общего имущества и предназначена для обеспечения нормальной температуры воздуха во всех помещениях многоквартирного дома, при этом к внешним сетям теплоснабжения подключается именно внутридомовая система отопления, то именно эта система отопления и является </w:t>
      </w:r>
      <w:r w:rsidRPr="00C65917">
        <w:rPr>
          <w:sz w:val="28"/>
          <w:szCs w:val="28"/>
        </w:rPr>
        <w:t>теплопотребляющей</w:t>
      </w:r>
      <w:r w:rsidRPr="00C65917">
        <w:rPr>
          <w:sz w:val="28"/>
          <w:szCs w:val="28"/>
        </w:rPr>
        <w:t xml:space="preserve"> установкой, а не ее отдельные элементы (в том числе радиаторы), размещенные в тех или иных помещениях дома. </w:t>
      </w:r>
    </w:p>
    <w:p w:rsidR="00C65917" w:rsidRPr="00C65917" w:rsidP="00C65917">
      <w:pPr>
        <w:ind w:firstLine="540"/>
        <w:jc w:val="both"/>
        <w:rPr>
          <w:sz w:val="28"/>
          <w:szCs w:val="28"/>
        </w:rPr>
      </w:pPr>
      <w:r w:rsidRPr="00C65917">
        <w:rPr>
          <w:sz w:val="28"/>
          <w:szCs w:val="28"/>
        </w:rPr>
        <w:t xml:space="preserve">Конституционный Суд Российской Федерации в постановлении от 27 апреля 2021 года N 16-П указал, что обеспечение сохранности многоквартирного дома как сложного единого объекта, а также содержание его в состоянии, исключающем разрушение его составных элементов вследствие промерзания или </w:t>
      </w:r>
      <w:r w:rsidRPr="00C65917">
        <w:rPr>
          <w:sz w:val="28"/>
          <w:szCs w:val="28"/>
        </w:rPr>
        <w:t>отсыревания</w:t>
      </w:r>
      <w:r w:rsidRPr="00C65917">
        <w:rPr>
          <w:sz w:val="28"/>
          <w:szCs w:val="28"/>
        </w:rPr>
        <w:t>, предполагает в первую очередь соблюдение в отдельных жилых и нежилых помещениях такого дома и в расположенных в нем помещениях общего пользования нормативно</w:t>
      </w:r>
      <w:r w:rsidRPr="00C65917">
        <w:rPr>
          <w:sz w:val="28"/>
          <w:szCs w:val="28"/>
        </w:rPr>
        <w:t xml:space="preserve"> установленных требований к температуре и влажности, необходимых для использования соответствующих помещений по целевому назначению. </w:t>
      </w:r>
      <w:r w:rsidRPr="00C65917">
        <w:rPr>
          <w:sz w:val="28"/>
          <w:szCs w:val="28"/>
        </w:rPr>
        <w:t xml:space="preserve">Это достигается, как правило, за счет предоставления собственникам и пользователям указанных помещений коммунальной услуги по отоплению в </w:t>
      </w:r>
      <w:r w:rsidRPr="00C65917">
        <w:rPr>
          <w:sz w:val="28"/>
          <w:szCs w:val="28"/>
        </w:rPr>
        <w:t>виде подачи по централизованным сетям теплоснабжения и внутридомовым инженерным системам отопления тепловой энергии (подпункт "е" пункта 4 Правил предоставления коммунальных услуг собственникам и пользователям помещений в многоквартирных домах и жилых домов и пункт 15 приложения N 1 к данным Правилам;</w:t>
      </w:r>
      <w:r w:rsidRPr="00C65917">
        <w:rPr>
          <w:sz w:val="28"/>
          <w:szCs w:val="28"/>
        </w:rPr>
        <w:t xml:space="preserve"> подпункт "в" пункта 11 Правил содержания общего имущества в многоквартирном доме; пункты 3.1.2 и 3.2.2 Правил и норм технической эксплуатации жилищного фонда). </w:t>
      </w:r>
    </w:p>
    <w:p w:rsidR="00C65917" w:rsidRPr="00C65917" w:rsidP="00C65917">
      <w:pPr>
        <w:ind w:firstLine="540"/>
        <w:jc w:val="both"/>
        <w:rPr>
          <w:sz w:val="28"/>
          <w:szCs w:val="28"/>
        </w:rPr>
      </w:pPr>
      <w:r w:rsidRPr="00C65917">
        <w:rPr>
          <w:sz w:val="28"/>
          <w:szCs w:val="28"/>
        </w:rPr>
        <w:t>Несмотря на то, что многоквартирные дома - в зависимости от особенностей их конструктивного устройства и инженерно-технического оснащения - могут обогреваться различными способами (в том числе не предполагающими оказания собственникам и пользователям расположенных в них помещений коммунальной услуги по отоплению), подавляющее большинство этих домов подключены к централизованным сетям теплоснабжения либо имеют автономную (общедомовую) систему отопления, при наличии которой производство коммунальной услуги по отоплению</w:t>
      </w:r>
      <w:r w:rsidRPr="00C65917">
        <w:rPr>
          <w:sz w:val="28"/>
          <w:szCs w:val="28"/>
        </w:rPr>
        <w:t xml:space="preserve"> осуществляется с помощью оборудования, входящего в состав общего имущества в многоквартирном доме. </w:t>
      </w:r>
      <w:r w:rsidRPr="00C65917">
        <w:rPr>
          <w:sz w:val="28"/>
          <w:szCs w:val="28"/>
        </w:rPr>
        <w:t>Проектирование и строительство таких многоквартирных домов осуществляется с учетом необходимости соблюдения нормативных требований к температурному режиму в расположенных в них помещениях (включая как обособленные жилые и нежилые помещения, так и помещения общего пользования), составляющих совокупный отапливаемый объем здания в целом, что достигается, как правило, за счет присоединения каждого из этих помещений к внутридомовой системе отопления, которая включается в состав общего</w:t>
      </w:r>
      <w:r w:rsidRPr="00C65917">
        <w:rPr>
          <w:sz w:val="28"/>
          <w:szCs w:val="28"/>
        </w:rPr>
        <w:t xml:space="preserve"> имущества многоквартирного дома и состоит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(пункт 6 Правил содержания общего имущества в многоквартирном доме). </w:t>
      </w:r>
    </w:p>
    <w:p w:rsidR="00C65917" w:rsidRPr="00C65917" w:rsidP="00C65917">
      <w:pPr>
        <w:ind w:firstLine="540"/>
        <w:jc w:val="both"/>
        <w:rPr>
          <w:sz w:val="28"/>
          <w:szCs w:val="28"/>
        </w:rPr>
      </w:pPr>
      <w:r w:rsidRPr="00C65917">
        <w:rPr>
          <w:sz w:val="28"/>
          <w:szCs w:val="28"/>
        </w:rPr>
        <w:t xml:space="preserve">В соответствии со статьей 539 Гражданского кодекса Российской Федерации по договору энергоснабжения </w:t>
      </w:r>
      <w:r w:rsidRPr="00C65917">
        <w:rPr>
          <w:sz w:val="28"/>
          <w:szCs w:val="28"/>
        </w:rPr>
        <w:t>энергоснабжающая</w:t>
      </w:r>
      <w:r w:rsidRPr="00C65917">
        <w:rPr>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C65917" w:rsidRPr="00C65917" w:rsidP="00C65917">
      <w:pPr>
        <w:ind w:firstLine="540"/>
        <w:jc w:val="both"/>
        <w:rPr>
          <w:sz w:val="28"/>
          <w:szCs w:val="28"/>
        </w:rPr>
      </w:pPr>
      <w:r w:rsidRPr="00C65917">
        <w:rPr>
          <w:sz w:val="28"/>
          <w:szCs w:val="28"/>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N 354: </w:t>
      </w:r>
    </w:p>
    <w:p w:rsidR="00C65917" w:rsidRPr="00C65917" w:rsidP="00C65917">
      <w:pPr>
        <w:ind w:firstLine="540"/>
        <w:jc w:val="both"/>
        <w:rPr>
          <w:sz w:val="28"/>
          <w:szCs w:val="28"/>
        </w:rPr>
      </w:pPr>
      <w:r w:rsidRPr="00C65917">
        <w:rPr>
          <w:sz w:val="28"/>
          <w:szCs w:val="28"/>
        </w:rPr>
        <w:t>-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данным Правилам на основании показаний коллективного (общедомового) прибора учета тепловой энергии</w:t>
      </w:r>
      <w:r w:rsidRPr="00C65917">
        <w:rPr>
          <w:sz w:val="28"/>
          <w:szCs w:val="28"/>
        </w:rPr>
        <w:t xml:space="preserve"> (абзац третий пункта 42(1)); </w:t>
      </w:r>
    </w:p>
    <w:p w:rsidR="00C65917" w:rsidRPr="00C65917" w:rsidP="00C65917">
      <w:pPr>
        <w:ind w:firstLine="540"/>
        <w:jc w:val="both"/>
        <w:rPr>
          <w:sz w:val="28"/>
          <w:szCs w:val="28"/>
        </w:rPr>
      </w:pPr>
      <w:r w:rsidRPr="00C65917">
        <w:rPr>
          <w:sz w:val="28"/>
          <w:szCs w:val="28"/>
        </w:rPr>
        <w:t xml:space="preserve">- размер платы за коммунальную услугу, предоставленную на общедомовые нужды в случаях, установленных пунктом 40 данных Правил, в </w:t>
      </w:r>
      <w:r w:rsidRPr="00C65917">
        <w:rPr>
          <w:sz w:val="28"/>
          <w:szCs w:val="28"/>
        </w:rPr>
        <w:t xml:space="preserve">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названным Правилам (абзац первый пункта 44); </w:t>
      </w:r>
    </w:p>
    <w:p w:rsidR="00C65917" w:rsidRPr="00C65917" w:rsidP="00C65917">
      <w:pPr>
        <w:ind w:firstLine="540"/>
        <w:jc w:val="both"/>
        <w:rPr>
          <w:sz w:val="28"/>
          <w:szCs w:val="28"/>
        </w:rPr>
      </w:pPr>
      <w:r w:rsidRPr="00C65917">
        <w:rPr>
          <w:sz w:val="28"/>
          <w:szCs w:val="28"/>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данных Правил, за такой расчетный период потребителям не начисляется (пункт 45). </w:t>
      </w:r>
    </w:p>
    <w:p w:rsidR="00C65917" w:rsidRPr="00C65917" w:rsidP="00C65917">
      <w:pPr>
        <w:ind w:firstLine="540"/>
        <w:jc w:val="both"/>
        <w:rPr>
          <w:sz w:val="28"/>
          <w:szCs w:val="28"/>
        </w:rPr>
      </w:pPr>
      <w:r w:rsidRPr="00C65917">
        <w:rPr>
          <w:sz w:val="28"/>
          <w:szCs w:val="28"/>
        </w:rPr>
        <w:t>Предусмотренный абзацем 3 пункта 42(1)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N 354, во взаимосвязи с формулой 3 приложения N 2 к данным Правилам, порядок определения размера платы за коммунальную услугу по отоплению основывается на общем принципе распределения фактически потребленного всеми</w:t>
      </w:r>
      <w:r w:rsidRPr="00C65917">
        <w:rPr>
          <w:sz w:val="28"/>
          <w:szCs w:val="28"/>
        </w:rPr>
        <w:t xml:space="preserve"> помещениями многоквартирного дома объема (количества) тепловой энергии, определенного на основании показаний коллективного (общедомового) прибора учета тепловой энергии, пропорционально площади конкретного жилого или нежилого помещения в многоквартирном доме. </w:t>
      </w:r>
      <w:r w:rsidRPr="00C65917">
        <w:rPr>
          <w:sz w:val="28"/>
          <w:szCs w:val="28"/>
        </w:rPr>
        <w:t xml:space="preserve">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 </w:t>
      </w:r>
    </w:p>
    <w:p w:rsidR="00C65917" w:rsidRPr="00C65917" w:rsidP="00C65917">
      <w:pPr>
        <w:ind w:firstLine="540"/>
        <w:jc w:val="both"/>
        <w:rPr>
          <w:sz w:val="28"/>
          <w:szCs w:val="28"/>
        </w:rPr>
      </w:pPr>
      <w:r w:rsidRPr="00C65917">
        <w:rPr>
          <w:sz w:val="28"/>
          <w:szCs w:val="28"/>
        </w:rPr>
        <w:t xml:space="preserve">Согласно материалам дела, МКД </w:t>
      </w:r>
      <w:r w:rsidRPr="00C65917">
        <w:rPr>
          <w:sz w:val="28"/>
          <w:szCs w:val="28"/>
        </w:rPr>
        <w:t>подключен</w:t>
      </w:r>
      <w:r w:rsidRPr="00C65917">
        <w:rPr>
          <w:sz w:val="28"/>
          <w:szCs w:val="28"/>
        </w:rPr>
        <w:t xml:space="preserve">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 приборы отопления (радиаторы) в подъездах отсутствуют. </w:t>
      </w:r>
    </w:p>
    <w:p w:rsidR="00C65917" w:rsidRPr="00C65917" w:rsidP="00C65917">
      <w:pPr>
        <w:ind w:firstLine="540"/>
        <w:jc w:val="both"/>
        <w:rPr>
          <w:sz w:val="28"/>
          <w:szCs w:val="28"/>
        </w:rPr>
      </w:pPr>
      <w:r w:rsidRPr="00C65917">
        <w:rPr>
          <w:sz w:val="28"/>
          <w:szCs w:val="28"/>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w:t>
      </w:r>
      <w:r w:rsidRPr="00C65917">
        <w:rPr>
          <w:sz w:val="28"/>
          <w:szCs w:val="28"/>
        </w:rPr>
        <w:t xml:space="preserve"> </w:t>
      </w:r>
      <w:r w:rsidRPr="00C65917">
        <w:rPr>
          <w:sz w:val="28"/>
          <w:szCs w:val="28"/>
        </w:rPr>
        <w:t>проживания 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N 491;</w:t>
      </w:r>
      <w:r w:rsidRPr="00C65917">
        <w:rPr>
          <w:sz w:val="28"/>
          <w:szCs w:val="28"/>
        </w:rPr>
        <w:t xml:space="preserve"> раздел III Правил и норм технической эксплуатации жилищного фонда, утвержденных постановлением Госстроя России от 27 сентября 2003 года N 170). </w:t>
      </w:r>
    </w:p>
    <w:p w:rsidR="00C65917" w:rsidRPr="00C65917" w:rsidP="00C65917">
      <w:pPr>
        <w:ind w:firstLine="540"/>
        <w:jc w:val="both"/>
        <w:rPr>
          <w:sz w:val="28"/>
          <w:szCs w:val="28"/>
        </w:rPr>
      </w:pPr>
      <w:r w:rsidRPr="00C65917">
        <w:rPr>
          <w:sz w:val="28"/>
          <w:szCs w:val="28"/>
        </w:rPr>
        <w:t xml:space="preserve">Как ранее указывал Конституционный Суд Российской Федерации применительно к вопросу о взимании платы за коммунальную услугу по </w:t>
      </w:r>
      <w:r w:rsidRPr="00C65917">
        <w:rPr>
          <w:sz w:val="28"/>
          <w:szCs w:val="28"/>
        </w:rPr>
        <w:t>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 себе установка такого рода источников тепловой энергии и, как следствие, фактическое неиспользование тепловой энергии, поступающей по</w:t>
      </w:r>
      <w:r w:rsidRPr="00C65917">
        <w:rPr>
          <w:sz w:val="28"/>
          <w:szCs w:val="28"/>
        </w:rPr>
        <w:t xml:space="preserve">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20 декабря 2018 года N 46-П). </w:t>
      </w:r>
    </w:p>
    <w:p w:rsidR="00C65917" w:rsidRPr="00C65917" w:rsidP="00C65917">
      <w:pPr>
        <w:ind w:firstLine="540"/>
        <w:jc w:val="both"/>
        <w:rPr>
          <w:sz w:val="28"/>
          <w:szCs w:val="28"/>
        </w:rPr>
      </w:pPr>
      <w:r w:rsidRPr="00C65917">
        <w:rPr>
          <w:sz w:val="28"/>
          <w:szCs w:val="28"/>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C65917">
        <w:rPr>
          <w:sz w:val="28"/>
          <w:szCs w:val="28"/>
        </w:rPr>
        <w:t xml:space="preserve">, </w:t>
      </w:r>
      <w:r w:rsidRPr="00C65917">
        <w:rPr>
          <w:sz w:val="28"/>
          <w:szCs w:val="28"/>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C65917">
        <w:rPr>
          <w:sz w:val="28"/>
          <w:szCs w:val="28"/>
        </w:rPr>
        <w:t xml:space="preserve"> тепловой энергии во внутридомовых сетях этого дома (трубопроводах, стояках и т.д.). </w:t>
      </w:r>
    </w:p>
    <w:p w:rsidR="00C65917" w:rsidRPr="00C65917" w:rsidP="00C65917">
      <w:pPr>
        <w:ind w:firstLine="540"/>
        <w:jc w:val="both"/>
        <w:rPr>
          <w:sz w:val="28"/>
          <w:szCs w:val="28"/>
        </w:rPr>
      </w:pPr>
      <w:r w:rsidRPr="00C65917">
        <w:rPr>
          <w:sz w:val="28"/>
          <w:szCs w:val="28"/>
        </w:rPr>
        <w:t xml:space="preserve">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w:t>
      </w:r>
    </w:p>
    <w:p w:rsidR="00C65917" w:rsidRPr="00C65917" w:rsidP="00C65917">
      <w:pPr>
        <w:ind w:firstLine="540"/>
        <w:jc w:val="both"/>
        <w:rPr>
          <w:sz w:val="28"/>
          <w:szCs w:val="28"/>
        </w:rPr>
      </w:pPr>
      <w:r w:rsidRPr="00C65917">
        <w:rPr>
          <w:sz w:val="28"/>
          <w:szCs w:val="28"/>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C65917">
        <w:rPr>
          <w:sz w:val="28"/>
          <w:szCs w:val="28"/>
        </w:rPr>
        <w:t xml:space="preserve"> (часть 3 статьи 36 и пункт 1 части 2 статьи 44 Жилищного кодекса Российской Федерации). </w:t>
      </w:r>
    </w:p>
    <w:p w:rsidR="00C65917" w:rsidRPr="00C65917" w:rsidP="00C65917">
      <w:pPr>
        <w:ind w:firstLine="540"/>
        <w:jc w:val="both"/>
        <w:rPr>
          <w:sz w:val="28"/>
          <w:szCs w:val="28"/>
        </w:rPr>
      </w:pPr>
      <w:r w:rsidRPr="00C65917">
        <w:rPr>
          <w:sz w:val="28"/>
          <w:szCs w:val="28"/>
        </w:rPr>
        <w:t xml:space="preserve">В постановлении Конституционного Суда Российской Федерации от 27 апреля 2021 года N 16-П указано, что положения абзаца 3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соответствуют </w:t>
      </w:r>
      <w:r w:rsidRPr="00C65917">
        <w:rPr>
          <w:sz w:val="28"/>
          <w:szCs w:val="28"/>
        </w:rPr>
        <w:t>Конституции Российской Федерации, ее статьям 19 (часть 1), 35 (части 1 - 3</w:t>
      </w:r>
      <w:r w:rsidRPr="00C65917">
        <w:rPr>
          <w:sz w:val="28"/>
          <w:szCs w:val="28"/>
        </w:rPr>
        <w:t xml:space="preserve">), </w:t>
      </w:r>
      <w:r w:rsidRPr="00C65917">
        <w:rPr>
          <w:sz w:val="28"/>
          <w:szCs w:val="28"/>
        </w:rPr>
        <w:t>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w:t>
      </w:r>
      <w:r w:rsidRPr="00C65917">
        <w:rPr>
          <w:sz w:val="28"/>
          <w:szCs w:val="28"/>
        </w:rPr>
        <w:t xml:space="preserve"> </w:t>
      </w:r>
      <w:r w:rsidRPr="00C65917">
        <w:rPr>
          <w:sz w:val="28"/>
          <w:szCs w:val="28"/>
        </w:rPr>
        <w:t xml:space="preserve">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C65917">
        <w:rPr>
          <w:sz w:val="28"/>
          <w:szCs w:val="28"/>
        </w:rPr>
        <w:t>теплопотребляющими</w:t>
      </w:r>
      <w:r w:rsidRPr="00C65917">
        <w:rPr>
          <w:sz w:val="28"/>
          <w:szCs w:val="28"/>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w:t>
      </w:r>
      <w:r w:rsidRPr="00C65917">
        <w:rPr>
          <w:sz w:val="28"/>
          <w:szCs w:val="28"/>
        </w:rPr>
        <w:t xml:space="preserve"> участием </w:t>
      </w:r>
      <w:r w:rsidRPr="00C65917">
        <w:rPr>
          <w:sz w:val="28"/>
          <w:szCs w:val="28"/>
        </w:rPr>
        <w:t>расходах</w:t>
      </w:r>
      <w:r w:rsidRPr="00C65917">
        <w:rPr>
          <w:sz w:val="28"/>
          <w:szCs w:val="28"/>
        </w:rPr>
        <w:t xml:space="preserve">, связанных с обеспечением общедомовых нужд. </w:t>
      </w:r>
    </w:p>
    <w:p w:rsidR="00C65917" w:rsidRPr="00C65917" w:rsidP="00C65917">
      <w:pPr>
        <w:ind w:firstLine="540"/>
        <w:jc w:val="both"/>
        <w:rPr>
          <w:sz w:val="28"/>
          <w:szCs w:val="28"/>
        </w:rPr>
      </w:pPr>
      <w:r w:rsidRPr="00C65917">
        <w:rPr>
          <w:sz w:val="28"/>
          <w:szCs w:val="28"/>
        </w:rPr>
        <w:t>Принимая во внимание обязанность собственников помещений в многоквартирном доме нести расходы на содержание общего имущества в таком доме, действующее нормативное регулирование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w:t>
      </w:r>
      <w:r w:rsidRPr="00C65917">
        <w:rPr>
          <w:sz w:val="28"/>
          <w:szCs w:val="28"/>
        </w:rPr>
        <w:t xml:space="preserve"> для обогрева как обособленных жилых и нежилых помещений многоквартирного дома, так и расположенных в нем помещений общего пользования. </w:t>
      </w:r>
    </w:p>
    <w:p w:rsidR="00C65917" w:rsidRPr="00C65917" w:rsidP="00C65917">
      <w:pPr>
        <w:ind w:firstLine="540"/>
        <w:jc w:val="both"/>
        <w:rPr>
          <w:sz w:val="28"/>
          <w:szCs w:val="28"/>
        </w:rPr>
      </w:pPr>
      <w:r w:rsidRPr="00C65917">
        <w:rPr>
          <w:sz w:val="28"/>
          <w:szCs w:val="28"/>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C65917">
        <w:rPr>
          <w:sz w:val="28"/>
          <w:szCs w:val="28"/>
        </w:rPr>
        <w:t xml:space="preserve"> общего пользования) и тем самым многоквартирного дома в целом. </w:t>
      </w:r>
    </w:p>
    <w:p w:rsidR="00C65917" w:rsidRPr="00C65917" w:rsidP="00C65917">
      <w:pPr>
        <w:ind w:firstLine="540"/>
        <w:jc w:val="both"/>
        <w:rPr>
          <w:sz w:val="28"/>
          <w:szCs w:val="28"/>
        </w:rPr>
      </w:pPr>
      <w:r w:rsidRPr="00C65917">
        <w:rPr>
          <w:sz w:val="28"/>
          <w:szCs w:val="28"/>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C65917">
        <w:rPr>
          <w:sz w:val="28"/>
          <w:szCs w:val="28"/>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 </w:t>
      </w:r>
    </w:p>
    <w:p w:rsidR="00C65917" w:rsidRPr="00C65917" w:rsidP="00C65917">
      <w:pPr>
        <w:ind w:firstLine="540"/>
        <w:jc w:val="both"/>
        <w:rPr>
          <w:sz w:val="28"/>
          <w:szCs w:val="28"/>
        </w:rPr>
      </w:pPr>
      <w:r w:rsidRPr="00C65917">
        <w:rPr>
          <w:sz w:val="28"/>
          <w:szCs w:val="28"/>
        </w:rPr>
        <w:t xml:space="preserve">Аналогичная правовая позиция изложена в пункте 37 Обзора судебной практики Верховного Суда Российской Федерации N 3 (2019), утвержденного Президиумом Верховного Суда Российской Федерации 27 ноября 2019 года. </w:t>
      </w:r>
    </w:p>
    <w:p w:rsidR="00C65917" w:rsidRPr="00C65917" w:rsidP="00C65917">
      <w:pPr>
        <w:ind w:firstLine="540"/>
        <w:jc w:val="both"/>
        <w:rPr>
          <w:sz w:val="28"/>
          <w:szCs w:val="28"/>
        </w:rPr>
      </w:pPr>
      <w:r w:rsidRPr="00C65917">
        <w:rPr>
          <w:sz w:val="28"/>
          <w:szCs w:val="28"/>
        </w:rPr>
        <w:t>Таким образом,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наличия приборов отопления в местах общего пользования, 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w:t>
      </w:r>
      <w:r w:rsidRPr="00C65917">
        <w:rPr>
          <w:sz w:val="28"/>
          <w:szCs w:val="28"/>
        </w:rPr>
        <w:t xml:space="preserve"> тепловой энергии. </w:t>
      </w:r>
    </w:p>
    <w:p w:rsidR="00C65917" w:rsidRPr="00C65917" w:rsidP="00C65917">
      <w:pPr>
        <w:ind w:firstLine="540"/>
        <w:jc w:val="both"/>
        <w:rPr>
          <w:sz w:val="28"/>
          <w:szCs w:val="28"/>
        </w:rPr>
      </w:pPr>
      <w:r w:rsidRPr="00C65917">
        <w:rPr>
          <w:sz w:val="28"/>
          <w:szCs w:val="28"/>
        </w:rPr>
        <w:t xml:space="preserve">Суд учитывает, что не взыскание с ответчиков оплаты за услуги теплоснабжения по обогреву мест общего пользования приведет к тому, что данная сумма будет перераспределена между остальными собственниками и пользователями помещений в многоквартирном доме с централизованным теплоснабжением. </w:t>
      </w:r>
    </w:p>
    <w:p w:rsidR="00C65917" w:rsidRPr="00C65917" w:rsidP="00C65917">
      <w:pPr>
        <w:ind w:firstLine="851"/>
        <w:jc w:val="both"/>
        <w:rPr>
          <w:bCs/>
          <w:sz w:val="28"/>
          <w:szCs w:val="28"/>
        </w:rPr>
      </w:pPr>
      <w:r w:rsidRPr="00C65917">
        <w:rPr>
          <w:bCs/>
          <w:sz w:val="28"/>
          <w:szCs w:val="28"/>
        </w:rPr>
        <w:t>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C65917" w:rsidRPr="00C65917" w:rsidP="00C65917">
      <w:pPr>
        <w:ind w:firstLine="851"/>
        <w:jc w:val="both"/>
        <w:rPr>
          <w:bCs/>
          <w:sz w:val="28"/>
          <w:szCs w:val="28"/>
        </w:rPr>
      </w:pPr>
      <w:r w:rsidRPr="00C65917">
        <w:rPr>
          <w:bCs/>
          <w:sz w:val="28"/>
          <w:szCs w:val="28"/>
        </w:rPr>
        <w:t>Как следует из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546 настоящего Кодекса.</w:t>
      </w:r>
    </w:p>
    <w:p w:rsidR="00C65917" w:rsidRPr="00C65917" w:rsidP="00C65917">
      <w:pPr>
        <w:tabs>
          <w:tab w:val="left" w:pos="6432"/>
        </w:tabs>
        <w:autoSpaceDE w:val="0"/>
        <w:autoSpaceDN w:val="0"/>
        <w:adjustRightInd w:val="0"/>
        <w:ind w:right="-45" w:firstLine="851"/>
        <w:jc w:val="both"/>
        <w:rPr>
          <w:bCs/>
          <w:sz w:val="28"/>
          <w:szCs w:val="28"/>
        </w:rPr>
      </w:pPr>
      <w:r w:rsidRPr="00C65917">
        <w:rPr>
          <w:bCs/>
          <w:sz w:val="28"/>
          <w:szCs w:val="28"/>
        </w:rPr>
        <w:t>Учитывая вышеизложенные правовые нормы и проведенный судом анализ в их системной взаимосвязи, суд пришёл к выводу об обоснованности начисления истцом ответчикам задолженности за</w:t>
      </w:r>
      <w:r w:rsidRPr="00C65917">
        <w:rPr>
          <w:sz w:val="28"/>
          <w:szCs w:val="28"/>
        </w:rPr>
        <w:t xml:space="preserve"> обогрев мест общего пользования в МКД, и как следствие необоснованности доводов ответчик</w:t>
      </w:r>
      <w:r w:rsidR="0005294B">
        <w:rPr>
          <w:sz w:val="28"/>
          <w:szCs w:val="28"/>
        </w:rPr>
        <w:t>ов Махневой Т.П., Ткаченко А.А.</w:t>
      </w:r>
      <w:r w:rsidRPr="00C65917">
        <w:rPr>
          <w:sz w:val="28"/>
          <w:szCs w:val="28"/>
        </w:rPr>
        <w:t xml:space="preserve">, указанных в </w:t>
      </w:r>
      <w:r w:rsidR="0005294B">
        <w:rPr>
          <w:sz w:val="28"/>
          <w:szCs w:val="28"/>
        </w:rPr>
        <w:t>их</w:t>
      </w:r>
      <w:r w:rsidRPr="00C65917">
        <w:rPr>
          <w:sz w:val="28"/>
          <w:szCs w:val="28"/>
        </w:rPr>
        <w:t xml:space="preserve"> письменных возражениях, в том числе об отсутствии обязанности по оплате указанной задолженности в связи с отсутствием</w:t>
      </w:r>
      <w:r w:rsidRPr="00C65917">
        <w:rPr>
          <w:sz w:val="28"/>
          <w:szCs w:val="28"/>
        </w:rPr>
        <w:t xml:space="preserve"> договорных отношений с истцом.</w:t>
      </w:r>
    </w:p>
    <w:p w:rsidR="00C65917" w:rsidRPr="00C65917" w:rsidP="00C65917">
      <w:pPr>
        <w:ind w:firstLine="851"/>
        <w:jc w:val="both"/>
        <w:rPr>
          <w:bCs/>
          <w:sz w:val="28"/>
          <w:szCs w:val="28"/>
        </w:rPr>
      </w:pPr>
      <w:r w:rsidRPr="00C65917">
        <w:rPr>
          <w:bCs/>
          <w:sz w:val="28"/>
          <w:szCs w:val="28"/>
        </w:rPr>
        <w:t>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C65917" w:rsidRPr="00C65917" w:rsidP="00C65917">
      <w:pPr>
        <w:ind w:right="-2" w:firstLine="567"/>
        <w:jc w:val="both"/>
        <w:rPr>
          <w:sz w:val="28"/>
          <w:szCs w:val="28"/>
        </w:rPr>
      </w:pPr>
      <w:r w:rsidRPr="00C65917">
        <w:rPr>
          <w:sz w:val="28"/>
          <w:szCs w:val="28"/>
        </w:rPr>
        <w:t>Статьей 309 ГК РФ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w:t>
      </w:r>
    </w:p>
    <w:p w:rsidR="00C65917" w:rsidRPr="00C65917" w:rsidP="00C65917">
      <w:pPr>
        <w:ind w:right="-2" w:firstLine="567"/>
        <w:jc w:val="both"/>
        <w:rPr>
          <w:sz w:val="28"/>
          <w:szCs w:val="28"/>
        </w:rPr>
      </w:pPr>
      <w:r w:rsidRPr="00C65917">
        <w:rPr>
          <w:sz w:val="28"/>
          <w:szCs w:val="28"/>
        </w:rPr>
        <w:t xml:space="preserve">В соответствии со </w:t>
      </w:r>
      <w:hyperlink r:id="rId5" w:anchor="vXffobYHhGWR" w:tgtFrame="_blank" w:tooltip="Статья 310. Недопустимость одностороннего отказа от исполнения обязательства" w:history="1">
        <w:r w:rsidRPr="0065243F">
          <w:rPr>
            <w:rStyle w:val="Hyperlink"/>
            <w:color w:val="auto"/>
            <w:sz w:val="28"/>
            <w:szCs w:val="28"/>
            <w:u w:val="none"/>
          </w:rPr>
          <w:t>ст. 310</w:t>
        </w:r>
      </w:hyperlink>
      <w:r w:rsidRPr="00C65917">
        <w:rPr>
          <w:sz w:val="28"/>
          <w:szCs w:val="28"/>
        </w:rP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C65917" w:rsidRPr="00C65917" w:rsidP="00C65917">
      <w:pPr>
        <w:autoSpaceDE w:val="0"/>
        <w:autoSpaceDN w:val="0"/>
        <w:adjustRightInd w:val="0"/>
        <w:ind w:firstLine="540"/>
        <w:jc w:val="both"/>
        <w:rPr>
          <w:rFonts w:eastAsiaTheme="minorHAnsi"/>
          <w:sz w:val="28"/>
          <w:szCs w:val="28"/>
          <w:lang w:eastAsia="en-US"/>
        </w:rPr>
      </w:pPr>
      <w:r w:rsidRPr="00C65917">
        <w:rPr>
          <w:rFonts w:eastAsiaTheme="minorHAnsi"/>
          <w:sz w:val="28"/>
          <w:szCs w:val="28"/>
          <w:lang w:eastAsia="en-US"/>
        </w:rPr>
        <w:t xml:space="preserve">    </w:t>
      </w:r>
      <w:r w:rsidRPr="00C65917">
        <w:rPr>
          <w:rFonts w:eastAsiaTheme="minorHAnsi"/>
          <w:sz w:val="28"/>
          <w:szCs w:val="28"/>
          <w:lang w:eastAsia="en-US"/>
        </w:rPr>
        <w:t xml:space="preserve">В соответствии с п.9.4. ст. 14 Федерального закона от 27.07.2010 N 190-ФЗ  "О теплоснабжении"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6" w:history="1">
        <w:r w:rsidRPr="00E70269">
          <w:rPr>
            <w:rStyle w:val="Hyperlink"/>
            <w:rFonts w:eastAsiaTheme="minorHAnsi"/>
            <w:color w:val="auto"/>
            <w:sz w:val="28"/>
            <w:szCs w:val="28"/>
            <w:u w:val="none"/>
            <w:lang w:eastAsia="en-US"/>
          </w:rPr>
          <w:t>законодательством</w:t>
        </w:r>
      </w:hyperlink>
      <w:r w:rsidRPr="00C65917">
        <w:rPr>
          <w:rFonts w:eastAsiaTheme="minorHAnsi"/>
          <w:sz w:val="28"/>
          <w:szCs w:val="28"/>
          <w:lang w:eastAsia="en-US"/>
        </w:rPr>
        <w:t>.</w:t>
      </w:r>
    </w:p>
    <w:p w:rsidR="00C65917" w:rsidRPr="003E6F17" w:rsidP="00C65917">
      <w:pPr>
        <w:autoSpaceDE w:val="0"/>
        <w:autoSpaceDN w:val="0"/>
        <w:adjustRightInd w:val="0"/>
        <w:ind w:firstLine="540"/>
        <w:jc w:val="both"/>
        <w:rPr>
          <w:rFonts w:eastAsiaTheme="minorHAnsi"/>
          <w:sz w:val="28"/>
          <w:szCs w:val="28"/>
          <w:lang w:eastAsia="en-US"/>
        </w:rPr>
      </w:pPr>
      <w:r w:rsidRPr="00C65917">
        <w:rPr>
          <w:rFonts w:eastAsiaTheme="minorHAnsi"/>
          <w:sz w:val="28"/>
          <w:szCs w:val="28"/>
          <w:lang w:eastAsia="en-US"/>
        </w:rPr>
        <w:t xml:space="preserve">   Согласно ч.14. </w:t>
      </w:r>
      <w:r w:rsidRPr="00C65917">
        <w:rPr>
          <w:rFonts w:eastAsiaTheme="minorHAnsi"/>
          <w:sz w:val="28"/>
          <w:szCs w:val="28"/>
          <w:lang w:eastAsia="en-US"/>
        </w:rPr>
        <w:t>ст</w:t>
      </w:r>
      <w:r w:rsidRPr="00C65917">
        <w:rPr>
          <w:rFonts w:eastAsiaTheme="minorHAnsi"/>
          <w:sz w:val="28"/>
          <w:szCs w:val="28"/>
          <w:lang w:eastAsia="en-US"/>
        </w:rPr>
        <w:t xml:space="preserve">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 w:history="1">
        <w:r w:rsidRPr="00E70269">
          <w:rPr>
            <w:rStyle w:val="Hyperlink"/>
            <w:rFonts w:eastAsiaTheme="minorHAnsi"/>
            <w:color w:val="auto"/>
            <w:sz w:val="28"/>
            <w:szCs w:val="28"/>
            <w:u w:val="none"/>
            <w:lang w:eastAsia="en-US"/>
          </w:rPr>
          <w:t>ставки</w:t>
        </w:r>
      </w:hyperlink>
      <w:r w:rsidRPr="00C65917">
        <w:rPr>
          <w:rFonts w:eastAsiaTheme="minorHAnsi"/>
          <w:sz w:val="28"/>
          <w:szCs w:val="28"/>
          <w:lang w:eastAsia="en-US"/>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C65917">
        <w:rPr>
          <w:rFonts w:eastAsiaTheme="minorHAnsi"/>
          <w:sz w:val="28"/>
          <w:szCs w:val="28"/>
          <w:lang w:eastAsia="en-US"/>
        </w:rPr>
        <w:t>стотридцатой</w:t>
      </w:r>
      <w:r w:rsidRPr="00C65917">
        <w:rPr>
          <w:rFonts w:eastAsiaTheme="minorHAnsi"/>
          <w:sz w:val="28"/>
          <w:szCs w:val="28"/>
          <w:lang w:eastAsia="en-US"/>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3E6F17">
        <w:rPr>
          <w:rFonts w:eastAsiaTheme="minorHAnsi"/>
          <w:sz w:val="28"/>
          <w:szCs w:val="28"/>
          <w:lang w:eastAsia="en-US"/>
        </w:rPr>
        <w:t>Увеличение установленных настоящей частью размеров пеней не допускается.</w:t>
      </w:r>
    </w:p>
    <w:p w:rsidR="003A2A0F" w:rsidP="003A2A0F">
      <w:pPr>
        <w:ind w:firstLine="851"/>
        <w:jc w:val="both"/>
        <w:rPr>
          <w:bCs/>
          <w:sz w:val="28"/>
          <w:szCs w:val="28"/>
        </w:rPr>
      </w:pPr>
      <w:r>
        <w:rPr>
          <w:bCs/>
          <w:sz w:val="28"/>
          <w:szCs w:val="28"/>
        </w:rPr>
        <w:t xml:space="preserve">Учитывая </w:t>
      </w:r>
      <w:r>
        <w:rPr>
          <w:bCs/>
          <w:sz w:val="28"/>
          <w:szCs w:val="28"/>
        </w:rPr>
        <w:t>вышеизложенное</w:t>
      </w:r>
      <w:r w:rsidR="00E509E3">
        <w:rPr>
          <w:bCs/>
          <w:sz w:val="28"/>
          <w:szCs w:val="28"/>
        </w:rPr>
        <w:t>,</w:t>
      </w:r>
      <w:r>
        <w:rPr>
          <w:bCs/>
          <w:sz w:val="28"/>
          <w:szCs w:val="28"/>
        </w:rPr>
        <w:t xml:space="preserve"> Махнева Т.П., являясь  собственником квартиры, обязана оплачивать услуги теплоснабжения мест общего пользования МКД</w:t>
      </w:r>
      <w:r w:rsidR="002A5ACB">
        <w:rPr>
          <w:bCs/>
          <w:sz w:val="28"/>
          <w:szCs w:val="28"/>
        </w:rPr>
        <w:t xml:space="preserve"> и причитающиеся пени в случае просрочки оплаты</w:t>
      </w:r>
      <w:r>
        <w:rPr>
          <w:bCs/>
          <w:sz w:val="28"/>
          <w:szCs w:val="28"/>
        </w:rPr>
        <w:t xml:space="preserve">, как и зарегистрированные в ней </w:t>
      </w:r>
      <w:r w:rsidR="00E11498">
        <w:rPr>
          <w:color w:val="000000" w:themeColor="text1"/>
          <w:sz w:val="28"/>
          <w:szCs w:val="28"/>
        </w:rPr>
        <w:t>Порошин</w:t>
      </w:r>
      <w:r w:rsidRPr="00C65917" w:rsidR="00E11498">
        <w:rPr>
          <w:color w:val="000000" w:themeColor="text1"/>
          <w:sz w:val="28"/>
          <w:szCs w:val="28"/>
        </w:rPr>
        <w:t xml:space="preserve"> В</w:t>
      </w:r>
      <w:r w:rsidR="00E11498">
        <w:rPr>
          <w:color w:val="000000" w:themeColor="text1"/>
          <w:sz w:val="28"/>
          <w:szCs w:val="28"/>
        </w:rPr>
        <w:t>.</w:t>
      </w:r>
      <w:r w:rsidRPr="00C65917" w:rsidR="00E11498">
        <w:rPr>
          <w:color w:val="000000" w:themeColor="text1"/>
          <w:sz w:val="28"/>
          <w:szCs w:val="28"/>
        </w:rPr>
        <w:t>В</w:t>
      </w:r>
      <w:r w:rsidR="00E11498">
        <w:rPr>
          <w:color w:val="000000" w:themeColor="text1"/>
          <w:sz w:val="28"/>
          <w:szCs w:val="28"/>
        </w:rPr>
        <w:t>.</w:t>
      </w:r>
      <w:r w:rsidRPr="00C65917" w:rsidR="00E11498">
        <w:rPr>
          <w:color w:val="000000" w:themeColor="text1"/>
          <w:sz w:val="28"/>
          <w:szCs w:val="28"/>
        </w:rPr>
        <w:t>, Порошин</w:t>
      </w:r>
      <w:r w:rsidR="00E11498">
        <w:rPr>
          <w:color w:val="000000" w:themeColor="text1"/>
          <w:sz w:val="28"/>
          <w:szCs w:val="28"/>
        </w:rPr>
        <w:t>а</w:t>
      </w:r>
      <w:r w:rsidRPr="00C65917" w:rsidR="00E11498">
        <w:rPr>
          <w:color w:val="000000" w:themeColor="text1"/>
          <w:sz w:val="28"/>
          <w:szCs w:val="28"/>
        </w:rPr>
        <w:t xml:space="preserve"> Н</w:t>
      </w:r>
      <w:r w:rsidR="00E11498">
        <w:rPr>
          <w:color w:val="000000" w:themeColor="text1"/>
          <w:sz w:val="28"/>
          <w:szCs w:val="28"/>
        </w:rPr>
        <w:t>.</w:t>
      </w:r>
      <w:r w:rsidRPr="00C65917" w:rsidR="00E11498">
        <w:rPr>
          <w:color w:val="000000" w:themeColor="text1"/>
          <w:sz w:val="28"/>
          <w:szCs w:val="28"/>
        </w:rPr>
        <w:t>А</w:t>
      </w:r>
      <w:r w:rsidR="00E11498">
        <w:rPr>
          <w:color w:val="000000" w:themeColor="text1"/>
          <w:sz w:val="28"/>
          <w:szCs w:val="28"/>
        </w:rPr>
        <w:t>.</w:t>
      </w:r>
      <w:r w:rsidRPr="00C65917" w:rsidR="00E11498">
        <w:rPr>
          <w:color w:val="000000" w:themeColor="text1"/>
          <w:sz w:val="28"/>
          <w:szCs w:val="28"/>
        </w:rPr>
        <w:t>, Ткаченко А</w:t>
      </w:r>
      <w:r w:rsidR="00E11498">
        <w:rPr>
          <w:color w:val="000000" w:themeColor="text1"/>
          <w:sz w:val="28"/>
          <w:szCs w:val="28"/>
        </w:rPr>
        <w:t>.</w:t>
      </w:r>
      <w:r w:rsidRPr="00C65917" w:rsidR="00E11498">
        <w:rPr>
          <w:color w:val="000000" w:themeColor="text1"/>
          <w:sz w:val="28"/>
          <w:szCs w:val="28"/>
        </w:rPr>
        <w:t>А</w:t>
      </w:r>
      <w:r>
        <w:rPr>
          <w:bCs/>
          <w:sz w:val="28"/>
          <w:szCs w:val="28"/>
        </w:rPr>
        <w:t>, которые в рассматриваемой ситуации являются солидарными должниками.</w:t>
      </w:r>
    </w:p>
    <w:p w:rsidR="003A2A0F" w:rsidP="003A2A0F">
      <w:pPr>
        <w:ind w:firstLine="851"/>
        <w:jc w:val="both"/>
        <w:rPr>
          <w:bCs/>
          <w:sz w:val="28"/>
          <w:szCs w:val="28"/>
        </w:rPr>
      </w:pPr>
      <w:r>
        <w:rPr>
          <w:bCs/>
          <w:sz w:val="28"/>
          <w:szCs w:val="28"/>
        </w:rPr>
        <w:t>При этом суд учитывает доводы ответчиков о пропуске истцом срока исковой давности по предъявлению требования об оплате задолженности за определенный период, в связи со следующим.</w:t>
      </w:r>
    </w:p>
    <w:p w:rsidR="003A2A0F" w:rsidP="003A2A0F">
      <w:pPr>
        <w:autoSpaceDE w:val="0"/>
        <w:autoSpaceDN w:val="0"/>
        <w:adjustRightInd w:val="0"/>
        <w:ind w:firstLine="540"/>
        <w:jc w:val="both"/>
        <w:outlineLvl w:val="0"/>
        <w:rPr>
          <w:rFonts w:eastAsia="Calibri"/>
          <w:sz w:val="28"/>
          <w:szCs w:val="28"/>
        </w:rPr>
      </w:pPr>
      <w:r>
        <w:rPr>
          <w:rFonts w:eastAsia="Calibri"/>
          <w:sz w:val="28"/>
          <w:szCs w:val="28"/>
        </w:rPr>
        <w:t xml:space="preserve">   </w:t>
      </w:r>
      <w:r>
        <w:rPr>
          <w:bCs/>
          <w:sz w:val="28"/>
          <w:szCs w:val="28"/>
        </w:rPr>
        <w:t xml:space="preserve">В соответствии со </w:t>
      </w:r>
      <w:r>
        <w:rPr>
          <w:rFonts w:eastAsia="Calibri"/>
          <w:bCs/>
          <w:sz w:val="28"/>
          <w:szCs w:val="28"/>
        </w:rPr>
        <w:t xml:space="preserve">ст.ст. 195, 196 ГК РФ </w:t>
      </w:r>
      <w:r>
        <w:rPr>
          <w:rFonts w:eastAsia="Calibri"/>
          <w:sz w:val="28"/>
          <w:szCs w:val="28"/>
        </w:rPr>
        <w:t xml:space="preserve">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w:t>
      </w:r>
      <w:hyperlink r:id="rId8" w:history="1">
        <w:r w:rsidRPr="00F23D3A">
          <w:rPr>
            <w:rStyle w:val="Hyperlink"/>
            <w:rFonts w:eastAsia="Calibri"/>
            <w:color w:val="auto"/>
            <w:sz w:val="28"/>
            <w:szCs w:val="28"/>
            <w:u w:val="none"/>
          </w:rPr>
          <w:t>статьей 200</w:t>
        </w:r>
      </w:hyperlink>
      <w:r w:rsidRPr="00F23D3A">
        <w:rPr>
          <w:rFonts w:eastAsia="Calibri"/>
          <w:sz w:val="28"/>
          <w:szCs w:val="28"/>
        </w:rPr>
        <w:t xml:space="preserve"> </w:t>
      </w:r>
      <w:r>
        <w:rPr>
          <w:rFonts w:eastAsia="Calibri"/>
          <w:sz w:val="28"/>
          <w:szCs w:val="28"/>
        </w:rPr>
        <w:t>настоящего Кодекса.</w:t>
      </w:r>
    </w:p>
    <w:p w:rsidR="003A2A0F" w:rsidP="003A2A0F">
      <w:pPr>
        <w:autoSpaceDE w:val="0"/>
        <w:autoSpaceDN w:val="0"/>
        <w:adjustRightInd w:val="0"/>
        <w:ind w:firstLine="540"/>
        <w:jc w:val="both"/>
        <w:rPr>
          <w:rFonts w:eastAsia="Calibri"/>
          <w:sz w:val="28"/>
          <w:szCs w:val="28"/>
        </w:rPr>
      </w:pPr>
      <w:r>
        <w:rPr>
          <w:bCs/>
          <w:sz w:val="28"/>
          <w:szCs w:val="28"/>
        </w:rPr>
        <w:t xml:space="preserve">   </w:t>
      </w:r>
      <w:r>
        <w:rPr>
          <w:rFonts w:eastAsia="Calibri"/>
          <w:sz w:val="28"/>
          <w:szCs w:val="28"/>
        </w:rPr>
        <w:t xml:space="preserve">Согласно </w:t>
      </w:r>
      <w:r>
        <w:rPr>
          <w:bCs/>
          <w:sz w:val="28"/>
          <w:szCs w:val="28"/>
        </w:rPr>
        <w:t xml:space="preserve">ч.1 ст. 200 ГК </w:t>
      </w:r>
      <w:r>
        <w:rPr>
          <w:bCs/>
          <w:sz w:val="28"/>
          <w:szCs w:val="28"/>
        </w:rPr>
        <w:t>РФ</w:t>
      </w:r>
      <w:r>
        <w:rPr>
          <w:bCs/>
          <w:sz w:val="28"/>
          <w:szCs w:val="28"/>
        </w:rPr>
        <w:t xml:space="preserve"> </w:t>
      </w:r>
      <w:r>
        <w:rPr>
          <w:rFonts w:eastAsia="Calibri"/>
          <w:sz w:val="28"/>
          <w:szCs w:val="28"/>
        </w:rPr>
        <w:t>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A2A0F" w:rsidP="003A2A0F">
      <w:pPr>
        <w:autoSpaceDE w:val="0"/>
        <w:autoSpaceDN w:val="0"/>
        <w:adjustRightInd w:val="0"/>
        <w:jc w:val="both"/>
        <w:rPr>
          <w:sz w:val="28"/>
          <w:szCs w:val="28"/>
        </w:rPr>
      </w:pPr>
      <w:r>
        <w:rPr>
          <w:rFonts w:eastAsia="Calibri"/>
          <w:sz w:val="28"/>
          <w:szCs w:val="28"/>
        </w:rPr>
        <w:t xml:space="preserve">           </w:t>
      </w:r>
      <w:r>
        <w:rPr>
          <w:bCs/>
          <w:sz w:val="28"/>
          <w:szCs w:val="28"/>
        </w:rPr>
        <w:t xml:space="preserve">Таким образом, установленный ГК РФ срок исковой давности по требованию об оплате задолженности </w:t>
      </w:r>
      <w:r>
        <w:rPr>
          <w:sz w:val="28"/>
          <w:szCs w:val="28"/>
        </w:rPr>
        <w:t>за потребленную тепловую энергию в период с 01 января 2019 года по 3</w:t>
      </w:r>
      <w:r>
        <w:rPr>
          <w:rFonts w:eastAsiaTheme="minorHAnsi"/>
          <w:sz w:val="28"/>
          <w:szCs w:val="28"/>
          <w:lang w:eastAsia="en-US"/>
        </w:rPr>
        <w:t xml:space="preserve">1 </w:t>
      </w:r>
      <w:r w:rsidR="00CE7E4D">
        <w:rPr>
          <w:rFonts w:eastAsiaTheme="minorHAnsi"/>
          <w:sz w:val="28"/>
          <w:szCs w:val="28"/>
          <w:lang w:eastAsia="en-US"/>
        </w:rPr>
        <w:t>декабря</w:t>
      </w:r>
      <w:r>
        <w:rPr>
          <w:rFonts w:eastAsiaTheme="minorHAnsi"/>
          <w:sz w:val="28"/>
          <w:szCs w:val="28"/>
          <w:lang w:eastAsia="en-US"/>
        </w:rPr>
        <w:t xml:space="preserve"> 20</w:t>
      </w:r>
      <w:r w:rsidR="00CE7E4D">
        <w:rPr>
          <w:rFonts w:eastAsiaTheme="minorHAnsi"/>
          <w:sz w:val="28"/>
          <w:szCs w:val="28"/>
          <w:lang w:eastAsia="en-US"/>
        </w:rPr>
        <w:t>20</w:t>
      </w:r>
      <w:r>
        <w:rPr>
          <w:rFonts w:eastAsiaTheme="minorHAnsi"/>
          <w:sz w:val="28"/>
          <w:szCs w:val="28"/>
          <w:lang w:eastAsia="en-US"/>
        </w:rPr>
        <w:t>г.</w:t>
      </w:r>
      <w:r>
        <w:rPr>
          <w:sz w:val="28"/>
          <w:szCs w:val="28"/>
        </w:rPr>
        <w:t>, с учетом</w:t>
      </w:r>
      <w:r>
        <w:rPr>
          <w:rFonts w:eastAsia="Calibri"/>
          <w:sz w:val="28"/>
          <w:szCs w:val="28"/>
        </w:rPr>
        <w:t xml:space="preserve"> ч. 1 ст. 155 ЖК РФ,</w:t>
      </w:r>
      <w:r>
        <w:rPr>
          <w:sz w:val="28"/>
          <w:szCs w:val="28"/>
        </w:rPr>
        <w:t xml:space="preserve"> истекает </w:t>
      </w:r>
      <w:r>
        <w:rPr>
          <w:rFonts w:eastAsiaTheme="minorHAnsi"/>
          <w:sz w:val="28"/>
          <w:szCs w:val="28"/>
          <w:lang w:eastAsia="en-US"/>
        </w:rPr>
        <w:t>1</w:t>
      </w:r>
      <w:r w:rsidR="00B507B7">
        <w:rPr>
          <w:rFonts w:eastAsiaTheme="minorHAnsi"/>
          <w:sz w:val="28"/>
          <w:szCs w:val="28"/>
          <w:lang w:eastAsia="en-US"/>
        </w:rPr>
        <w:t>1 января</w:t>
      </w:r>
      <w:r>
        <w:rPr>
          <w:rFonts w:eastAsiaTheme="minorHAnsi"/>
          <w:sz w:val="28"/>
          <w:szCs w:val="28"/>
          <w:lang w:eastAsia="en-US"/>
        </w:rPr>
        <w:t xml:space="preserve"> 202</w:t>
      </w:r>
      <w:r w:rsidR="00CE7E4D">
        <w:rPr>
          <w:rFonts w:eastAsiaTheme="minorHAnsi"/>
          <w:sz w:val="28"/>
          <w:szCs w:val="28"/>
          <w:lang w:eastAsia="en-US"/>
        </w:rPr>
        <w:t>1</w:t>
      </w:r>
      <w:r>
        <w:rPr>
          <w:rFonts w:eastAsiaTheme="minorHAnsi"/>
          <w:sz w:val="28"/>
          <w:szCs w:val="28"/>
          <w:lang w:eastAsia="en-US"/>
        </w:rPr>
        <w:t xml:space="preserve"> года</w:t>
      </w:r>
    </w:p>
    <w:p w:rsidR="003A2A0F" w:rsidP="003A2A0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Истец обратился  в суд с </w:t>
      </w:r>
      <w:r w:rsidR="00CE7E4D">
        <w:rPr>
          <w:rFonts w:eastAsiaTheme="minorHAnsi"/>
          <w:sz w:val="28"/>
          <w:szCs w:val="28"/>
          <w:lang w:eastAsia="en-US"/>
        </w:rPr>
        <w:t xml:space="preserve">исковым </w:t>
      </w:r>
      <w:r>
        <w:rPr>
          <w:rFonts w:eastAsiaTheme="minorHAnsi"/>
          <w:sz w:val="28"/>
          <w:szCs w:val="28"/>
          <w:lang w:eastAsia="en-US"/>
        </w:rPr>
        <w:t>заявлением 2</w:t>
      </w:r>
      <w:r w:rsidR="00CE7E4D">
        <w:rPr>
          <w:rFonts w:eastAsiaTheme="minorHAnsi"/>
          <w:sz w:val="28"/>
          <w:szCs w:val="28"/>
          <w:lang w:eastAsia="en-US"/>
        </w:rPr>
        <w:t>9</w:t>
      </w:r>
      <w:r>
        <w:rPr>
          <w:rFonts w:eastAsiaTheme="minorHAnsi"/>
          <w:sz w:val="28"/>
          <w:szCs w:val="28"/>
          <w:lang w:eastAsia="en-US"/>
        </w:rPr>
        <w:t xml:space="preserve"> </w:t>
      </w:r>
      <w:r w:rsidR="00CE7E4D">
        <w:rPr>
          <w:rFonts w:eastAsiaTheme="minorHAnsi"/>
          <w:sz w:val="28"/>
          <w:szCs w:val="28"/>
          <w:lang w:eastAsia="en-US"/>
        </w:rPr>
        <w:t>январ</w:t>
      </w:r>
      <w:r>
        <w:rPr>
          <w:rFonts w:eastAsiaTheme="minorHAnsi"/>
          <w:sz w:val="28"/>
          <w:szCs w:val="28"/>
          <w:lang w:eastAsia="en-US"/>
        </w:rPr>
        <w:t>я 202</w:t>
      </w:r>
      <w:r w:rsidR="00CE7E4D">
        <w:rPr>
          <w:rFonts w:eastAsiaTheme="minorHAnsi"/>
          <w:sz w:val="28"/>
          <w:szCs w:val="28"/>
          <w:lang w:eastAsia="en-US"/>
        </w:rPr>
        <w:t>4</w:t>
      </w:r>
      <w:r>
        <w:rPr>
          <w:rFonts w:eastAsiaTheme="minorHAnsi"/>
          <w:sz w:val="28"/>
          <w:szCs w:val="28"/>
          <w:lang w:eastAsia="en-US"/>
        </w:rPr>
        <w:t xml:space="preserve"> года, т.е. с пропуском срока исковой давности </w:t>
      </w:r>
      <w:r>
        <w:rPr>
          <w:bCs/>
          <w:sz w:val="28"/>
          <w:szCs w:val="28"/>
        </w:rPr>
        <w:t xml:space="preserve">по требованию об оплате задолженности </w:t>
      </w:r>
      <w:r>
        <w:rPr>
          <w:sz w:val="28"/>
          <w:szCs w:val="28"/>
        </w:rPr>
        <w:t xml:space="preserve">за потребленную тепловую энергию в период </w:t>
      </w:r>
      <w:r w:rsidR="00BA3493">
        <w:rPr>
          <w:sz w:val="28"/>
          <w:szCs w:val="28"/>
        </w:rPr>
        <w:t>с 01 января 2019 года по 3</w:t>
      </w:r>
      <w:r w:rsidR="00BA3493">
        <w:rPr>
          <w:rFonts w:eastAsiaTheme="minorHAnsi"/>
          <w:sz w:val="28"/>
          <w:szCs w:val="28"/>
          <w:lang w:eastAsia="en-US"/>
        </w:rPr>
        <w:t>1 декабря 2020</w:t>
      </w:r>
      <w:r w:rsidR="00451D9E">
        <w:rPr>
          <w:rFonts w:eastAsiaTheme="minorHAnsi"/>
          <w:sz w:val="28"/>
          <w:szCs w:val="28"/>
          <w:lang w:eastAsia="en-US"/>
        </w:rPr>
        <w:t>г</w:t>
      </w:r>
      <w:r>
        <w:rPr>
          <w:rFonts w:eastAsiaTheme="minorHAnsi"/>
          <w:sz w:val="28"/>
          <w:szCs w:val="28"/>
          <w:lang w:eastAsia="en-US"/>
        </w:rPr>
        <w:t>.</w:t>
      </w:r>
    </w:p>
    <w:p w:rsidR="003A2A0F" w:rsidP="003A2A0F">
      <w:pPr>
        <w:tabs>
          <w:tab w:val="left" w:pos="6432"/>
        </w:tabs>
        <w:autoSpaceDE w:val="0"/>
        <w:autoSpaceDN w:val="0"/>
        <w:adjustRightInd w:val="0"/>
        <w:ind w:right="-45" w:firstLine="851"/>
        <w:jc w:val="both"/>
        <w:rPr>
          <w:sz w:val="28"/>
          <w:szCs w:val="28"/>
        </w:rPr>
      </w:pPr>
      <w:r>
        <w:rPr>
          <w:bCs/>
          <w:sz w:val="28"/>
          <w:szCs w:val="28"/>
        </w:rPr>
        <w:t>Из</w:t>
      </w:r>
      <w:r>
        <w:rPr>
          <w:bCs/>
          <w:sz w:val="28"/>
          <w:szCs w:val="28"/>
        </w:rPr>
        <w:t xml:space="preserve"> расчет</w:t>
      </w:r>
      <w:r>
        <w:rPr>
          <w:bCs/>
          <w:sz w:val="28"/>
          <w:szCs w:val="28"/>
        </w:rPr>
        <w:t>а</w:t>
      </w:r>
      <w:r>
        <w:rPr>
          <w:bCs/>
          <w:sz w:val="28"/>
          <w:szCs w:val="28"/>
        </w:rPr>
        <w:t>,  представленн</w:t>
      </w:r>
      <w:r>
        <w:rPr>
          <w:bCs/>
          <w:sz w:val="28"/>
          <w:szCs w:val="28"/>
        </w:rPr>
        <w:t>ого</w:t>
      </w:r>
      <w:r>
        <w:rPr>
          <w:bCs/>
          <w:sz w:val="28"/>
          <w:szCs w:val="28"/>
        </w:rPr>
        <w:t xml:space="preserve"> истцом в справке по лицевому счету (</w:t>
      </w:r>
      <w:r>
        <w:rPr>
          <w:bCs/>
          <w:sz w:val="28"/>
          <w:szCs w:val="28"/>
        </w:rPr>
        <w:t>л</w:t>
      </w:r>
      <w:r>
        <w:rPr>
          <w:bCs/>
          <w:sz w:val="28"/>
          <w:szCs w:val="28"/>
        </w:rPr>
        <w:t xml:space="preserve">.д. </w:t>
      </w:r>
      <w:r>
        <w:rPr>
          <w:bCs/>
          <w:sz w:val="28"/>
          <w:szCs w:val="28"/>
        </w:rPr>
        <w:t>3</w:t>
      </w:r>
      <w:r>
        <w:rPr>
          <w:bCs/>
          <w:sz w:val="28"/>
          <w:szCs w:val="28"/>
        </w:rPr>
        <w:t>)</w:t>
      </w:r>
      <w:r w:rsidR="0062746F">
        <w:rPr>
          <w:bCs/>
          <w:sz w:val="28"/>
          <w:szCs w:val="28"/>
        </w:rPr>
        <w:t xml:space="preserve"> усматривается</w:t>
      </w:r>
      <w:r>
        <w:rPr>
          <w:bCs/>
          <w:sz w:val="28"/>
          <w:szCs w:val="28"/>
        </w:rPr>
        <w:t>,</w:t>
      </w:r>
      <w:r w:rsidR="0062746F">
        <w:rPr>
          <w:bCs/>
          <w:sz w:val="28"/>
          <w:szCs w:val="28"/>
        </w:rPr>
        <w:t xml:space="preserve"> что</w:t>
      </w:r>
      <w:r>
        <w:rPr>
          <w:bCs/>
          <w:sz w:val="28"/>
          <w:szCs w:val="28"/>
        </w:rPr>
        <w:t xml:space="preserve"> сумма задолженности </w:t>
      </w:r>
      <w:r>
        <w:rPr>
          <w:sz w:val="28"/>
          <w:szCs w:val="28"/>
        </w:rPr>
        <w:t>ответчиков по содержанию и обогреву мест общего пользования жилого дома №</w:t>
      </w:r>
      <w:r w:rsidR="00D66D1B">
        <w:t>&lt;данные изъяты&gt;</w:t>
      </w:r>
      <w:r w:rsidR="00755ABB">
        <w:rPr>
          <w:sz w:val="28"/>
          <w:szCs w:val="28"/>
        </w:rPr>
        <w:t xml:space="preserve"> за период с</w:t>
      </w:r>
      <w:r w:rsidRPr="00C65917">
        <w:rPr>
          <w:sz w:val="28"/>
          <w:szCs w:val="28"/>
        </w:rPr>
        <w:t xml:space="preserve"> </w:t>
      </w:r>
      <w:r w:rsidRPr="00C65917">
        <w:rPr>
          <w:sz w:val="28"/>
          <w:szCs w:val="28"/>
        </w:rPr>
        <w:t>января 2021 года по апрель 2022 года в размере 1</w:t>
      </w:r>
      <w:r>
        <w:rPr>
          <w:sz w:val="28"/>
          <w:szCs w:val="28"/>
        </w:rPr>
        <w:t>3</w:t>
      </w:r>
      <w:r w:rsidRPr="00C65917">
        <w:rPr>
          <w:sz w:val="28"/>
          <w:szCs w:val="28"/>
        </w:rPr>
        <w:t>15 рублей 22 коп.</w:t>
      </w:r>
      <w:r>
        <w:rPr>
          <w:sz w:val="28"/>
          <w:szCs w:val="28"/>
        </w:rPr>
        <w:t>, не включая начисленные пени.</w:t>
      </w:r>
    </w:p>
    <w:p w:rsidR="003A2A0F" w:rsidP="003A2A0F">
      <w:pPr>
        <w:tabs>
          <w:tab w:val="left" w:pos="6432"/>
        </w:tabs>
        <w:autoSpaceDE w:val="0"/>
        <w:autoSpaceDN w:val="0"/>
        <w:adjustRightInd w:val="0"/>
        <w:ind w:right="-45" w:firstLine="851"/>
        <w:jc w:val="both"/>
        <w:rPr>
          <w:bCs/>
          <w:sz w:val="28"/>
          <w:szCs w:val="28"/>
        </w:rPr>
      </w:pPr>
      <w:r>
        <w:rPr>
          <w:sz w:val="28"/>
          <w:szCs w:val="28"/>
        </w:rPr>
        <w:t>Возражений ответчиков по поводу арифметической верности расчета задолженности истца суду не поступало.</w:t>
      </w:r>
    </w:p>
    <w:p w:rsidR="00152BA6" w:rsidRPr="00DD7740" w:rsidP="00DD7740">
      <w:pPr>
        <w:tabs>
          <w:tab w:val="left" w:pos="6432"/>
        </w:tabs>
        <w:autoSpaceDE w:val="0"/>
        <w:autoSpaceDN w:val="0"/>
        <w:adjustRightInd w:val="0"/>
        <w:ind w:right="-45" w:firstLine="851"/>
        <w:jc w:val="both"/>
        <w:rPr>
          <w:bCs/>
          <w:sz w:val="28"/>
          <w:szCs w:val="28"/>
        </w:rPr>
      </w:pPr>
      <w:r>
        <w:rPr>
          <w:bCs/>
          <w:sz w:val="28"/>
          <w:szCs w:val="28"/>
        </w:rPr>
        <w:t>Суд соглашается с вышеуказанным расчетом  истца</w:t>
      </w:r>
      <w:r w:rsidR="007E58EF">
        <w:rPr>
          <w:bCs/>
          <w:sz w:val="28"/>
          <w:szCs w:val="28"/>
        </w:rPr>
        <w:t xml:space="preserve"> </w:t>
      </w:r>
      <w:r w:rsidR="007E58EF">
        <w:rPr>
          <w:sz w:val="28"/>
          <w:szCs w:val="28"/>
        </w:rPr>
        <w:t xml:space="preserve">за период  </w:t>
      </w:r>
      <w:r w:rsidRPr="00C65917" w:rsidR="007E58EF">
        <w:rPr>
          <w:sz w:val="28"/>
          <w:szCs w:val="28"/>
        </w:rPr>
        <w:t>с января 2021 года по апрель 2022 года</w:t>
      </w:r>
      <w:r w:rsidR="007E58EF">
        <w:rPr>
          <w:sz w:val="28"/>
          <w:szCs w:val="28"/>
        </w:rPr>
        <w:t>, не включая начисленные пени.</w:t>
      </w:r>
      <w:r>
        <w:rPr>
          <w:bCs/>
          <w:sz w:val="28"/>
          <w:szCs w:val="28"/>
        </w:rPr>
        <w:t xml:space="preserve"> </w:t>
      </w:r>
      <w:r>
        <w:rPr>
          <w:bCs/>
          <w:sz w:val="28"/>
          <w:szCs w:val="28"/>
        </w:rPr>
        <w:t>Данный  расчет</w:t>
      </w:r>
      <w:r w:rsidR="00DD7740">
        <w:rPr>
          <w:bCs/>
          <w:sz w:val="28"/>
          <w:szCs w:val="28"/>
        </w:rPr>
        <w:t xml:space="preserve"> задолженности</w:t>
      </w:r>
      <w:r>
        <w:rPr>
          <w:bCs/>
          <w:sz w:val="28"/>
          <w:szCs w:val="28"/>
        </w:rPr>
        <w:t xml:space="preserve">  произведен в соответствии с нормами действующего законодательства, в пределах срока исковой давности и действующих в спорный период тарифов, установленных соответствующими приказами </w:t>
      </w:r>
      <w:r>
        <w:rPr>
          <w:sz w:val="28"/>
          <w:szCs w:val="28"/>
        </w:rPr>
        <w:t xml:space="preserve">Государственного комитета по ценам и тарифам Республики Крым, являющимися общедоступной информацией и размещенными на официальном сайте Государственного комитета по ценам и тарифам Республики Крым в сети «Интернет» - </w:t>
      </w:r>
      <w:hyperlink r:id="rId9" w:history="1">
        <w:r w:rsidRPr="00DD7740">
          <w:rPr>
            <w:rStyle w:val="Hyperlink"/>
            <w:color w:val="auto"/>
            <w:sz w:val="28"/>
            <w:szCs w:val="28"/>
            <w:u w:val="none"/>
          </w:rPr>
          <w:t>https://gkz.rk.gov.ru/ru/structure/947</w:t>
        </w:r>
      </w:hyperlink>
      <w:r w:rsidRPr="00DD7740">
        <w:rPr>
          <w:bCs/>
          <w:sz w:val="28"/>
          <w:szCs w:val="28"/>
        </w:rPr>
        <w:t>.</w:t>
      </w:r>
      <w:r>
        <w:rPr>
          <w:bCs/>
          <w:sz w:val="28"/>
          <w:szCs w:val="28"/>
        </w:rPr>
        <w:t xml:space="preserve"> </w:t>
      </w:r>
    </w:p>
    <w:p w:rsidR="007E58EF" w:rsidP="007E58EF">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В силу п.1 ст. 333 ГК </w:t>
      </w:r>
      <w:r>
        <w:rPr>
          <w:rFonts w:eastAsia="Calibri"/>
          <w:sz w:val="28"/>
          <w:szCs w:val="28"/>
          <w:lang w:eastAsia="en-US"/>
        </w:rPr>
        <w:t>РФ</w:t>
      </w:r>
      <w:r>
        <w:rPr>
          <w:rFonts w:eastAsia="Calibri"/>
          <w:sz w:val="28"/>
          <w:szCs w:val="28"/>
          <w:lang w:eastAsia="en-US"/>
        </w:rPr>
        <w:t xml:space="preserve"> если подлежащая уплате неустойка явно несоразмерна последствиям нарушения обязательства, суд вправе уменьшить неустойку.</w:t>
      </w:r>
    </w:p>
    <w:p w:rsidR="007E58EF" w:rsidP="007E58EF">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Действия истца по отнесению к периоду оплаты </w:t>
      </w:r>
      <w:r w:rsidRPr="00C65917" w:rsidR="0077634B">
        <w:rPr>
          <w:sz w:val="28"/>
          <w:szCs w:val="28"/>
          <w:shd w:val="clear" w:color="auto" w:fill="FFFFFF"/>
        </w:rPr>
        <w:t xml:space="preserve">задолженности </w:t>
      </w:r>
      <w:r w:rsidR="0077634B">
        <w:rPr>
          <w:sz w:val="28"/>
          <w:szCs w:val="28"/>
          <w:shd w:val="clear" w:color="auto" w:fill="FFFFFF"/>
        </w:rPr>
        <w:t xml:space="preserve">и пени </w:t>
      </w:r>
      <w:r w:rsidRPr="00C65917" w:rsidR="0077634B">
        <w:rPr>
          <w:sz w:val="28"/>
          <w:szCs w:val="28"/>
          <w:shd w:val="clear" w:color="auto" w:fill="FFFFFF"/>
        </w:rPr>
        <w:t>за потребленную тепловую энергию</w:t>
      </w:r>
      <w:r w:rsidRPr="00C65917" w:rsidR="0077634B">
        <w:rPr>
          <w:bCs/>
          <w:sz w:val="28"/>
          <w:szCs w:val="28"/>
        </w:rPr>
        <w:t xml:space="preserve"> для отопления помещений общего пользования, в целях содержания имущества в многоквартирном доме</w:t>
      </w:r>
      <w:r>
        <w:rPr>
          <w:rFonts w:eastAsia="Calibri"/>
          <w:sz w:val="28"/>
          <w:szCs w:val="28"/>
          <w:lang w:eastAsia="en-US"/>
        </w:rPr>
        <w:t xml:space="preserve"> </w:t>
      </w:r>
      <w:r>
        <w:rPr>
          <w:sz w:val="28"/>
          <w:szCs w:val="28"/>
        </w:rPr>
        <w:t xml:space="preserve">периода до </w:t>
      </w:r>
      <w:r w:rsidR="00307DA9">
        <w:rPr>
          <w:sz w:val="28"/>
          <w:szCs w:val="28"/>
        </w:rPr>
        <w:t>3</w:t>
      </w:r>
      <w:r>
        <w:rPr>
          <w:sz w:val="28"/>
          <w:szCs w:val="28"/>
        </w:rPr>
        <w:t>1.</w:t>
      </w:r>
      <w:r w:rsidR="00307DA9">
        <w:rPr>
          <w:sz w:val="28"/>
          <w:szCs w:val="28"/>
        </w:rPr>
        <w:t>12</w:t>
      </w:r>
      <w:r>
        <w:rPr>
          <w:sz w:val="28"/>
          <w:szCs w:val="28"/>
        </w:rPr>
        <w:t>.20</w:t>
      </w:r>
      <w:r w:rsidR="00307DA9">
        <w:rPr>
          <w:sz w:val="28"/>
          <w:szCs w:val="28"/>
        </w:rPr>
        <w:t>2</w:t>
      </w:r>
      <w:r w:rsidR="00E0453F">
        <w:rPr>
          <w:sz w:val="28"/>
          <w:szCs w:val="28"/>
        </w:rPr>
        <w:t>0</w:t>
      </w:r>
      <w:r>
        <w:rPr>
          <w:sz w:val="28"/>
          <w:szCs w:val="28"/>
        </w:rPr>
        <w:t xml:space="preserve"> года</w:t>
      </w:r>
      <w:r>
        <w:rPr>
          <w:rFonts w:eastAsia="Calibri"/>
          <w:sz w:val="28"/>
          <w:szCs w:val="28"/>
          <w:lang w:eastAsia="en-US"/>
        </w:rPr>
        <w:t xml:space="preserve">, к которому судом применены последствия пропуска срока исковой давности, привели к значительному увеличению размера пени, рассчитанной </w:t>
      </w:r>
      <w:r w:rsidR="009C05BE">
        <w:rPr>
          <w:rFonts w:eastAsia="Calibri"/>
          <w:sz w:val="28"/>
          <w:szCs w:val="28"/>
          <w:lang w:eastAsia="en-US"/>
        </w:rPr>
        <w:t>истцом</w:t>
      </w:r>
      <w:r>
        <w:rPr>
          <w:sz w:val="28"/>
          <w:szCs w:val="28"/>
        </w:rPr>
        <w:t xml:space="preserve"> (л.д. </w:t>
      </w:r>
      <w:r w:rsidR="009C05BE">
        <w:rPr>
          <w:sz w:val="28"/>
          <w:szCs w:val="28"/>
        </w:rPr>
        <w:t>3</w:t>
      </w:r>
      <w:r>
        <w:rPr>
          <w:sz w:val="28"/>
          <w:szCs w:val="28"/>
        </w:rPr>
        <w:t>)</w:t>
      </w:r>
      <w:r>
        <w:rPr>
          <w:rFonts w:eastAsia="Calibri"/>
          <w:sz w:val="28"/>
          <w:szCs w:val="28"/>
          <w:lang w:eastAsia="en-US"/>
        </w:rPr>
        <w:t>.</w:t>
      </w:r>
    </w:p>
    <w:p w:rsidR="007E58EF" w:rsidRPr="00FC0669" w:rsidP="00FC066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Таким образом, судом установлена явная несоразмерность заявленной истцом пени обстоятельствам рассматриваемого гражданского дела и фактическим последствиям нарушения обязательства по оплате </w:t>
      </w:r>
      <w:r w:rsidR="009C05BE">
        <w:rPr>
          <w:rFonts w:eastAsia="Calibri"/>
          <w:sz w:val="28"/>
          <w:szCs w:val="28"/>
          <w:lang w:eastAsia="en-US"/>
        </w:rPr>
        <w:t>задолженности</w:t>
      </w:r>
      <w:r>
        <w:rPr>
          <w:rFonts w:eastAsia="Calibri"/>
          <w:sz w:val="28"/>
          <w:szCs w:val="28"/>
          <w:lang w:eastAsia="en-US"/>
        </w:rPr>
        <w:t xml:space="preserve"> ответчик</w:t>
      </w:r>
      <w:r w:rsidR="009C05BE">
        <w:rPr>
          <w:rFonts w:eastAsia="Calibri"/>
          <w:sz w:val="28"/>
          <w:szCs w:val="28"/>
          <w:lang w:eastAsia="en-US"/>
        </w:rPr>
        <w:t>ами</w:t>
      </w:r>
      <w:r>
        <w:rPr>
          <w:rFonts w:eastAsia="Calibri"/>
          <w:sz w:val="28"/>
          <w:szCs w:val="28"/>
          <w:lang w:eastAsia="en-US"/>
        </w:rPr>
        <w:t xml:space="preserve">, в связи с чем, суд в порядке </w:t>
      </w:r>
      <w:hyperlink r:id="rId10" w:history="1">
        <w:r w:rsidRPr="009C05BE">
          <w:rPr>
            <w:rStyle w:val="Hyperlink"/>
            <w:rFonts w:eastAsia="Calibri"/>
            <w:color w:val="auto"/>
            <w:sz w:val="28"/>
            <w:szCs w:val="28"/>
            <w:u w:val="none"/>
            <w:lang w:eastAsia="en-US"/>
          </w:rPr>
          <w:t>статьи 333</w:t>
        </w:r>
      </w:hyperlink>
      <w:r>
        <w:rPr>
          <w:rFonts w:eastAsia="Calibri"/>
          <w:sz w:val="28"/>
          <w:szCs w:val="28"/>
          <w:lang w:eastAsia="en-US"/>
        </w:rPr>
        <w:t xml:space="preserve"> ГК РФ уменьшает пеню за несвоевременную оплату </w:t>
      </w:r>
      <w:r>
        <w:rPr>
          <w:bCs/>
          <w:sz w:val="28"/>
          <w:szCs w:val="28"/>
        </w:rPr>
        <w:t xml:space="preserve">за период </w:t>
      </w:r>
      <w:r w:rsidR="0023549F">
        <w:rPr>
          <w:sz w:val="28"/>
          <w:szCs w:val="28"/>
        </w:rPr>
        <w:t>с</w:t>
      </w:r>
      <w:r w:rsidRPr="00C65917" w:rsidR="0023549F">
        <w:rPr>
          <w:sz w:val="28"/>
          <w:szCs w:val="28"/>
        </w:rPr>
        <w:t xml:space="preserve"> января 2021 года по апрель 2022 года</w:t>
      </w:r>
      <w:r>
        <w:rPr>
          <w:rFonts w:eastAsia="Calibri"/>
          <w:sz w:val="28"/>
          <w:szCs w:val="28"/>
          <w:lang w:eastAsia="en-US"/>
        </w:rPr>
        <w:t xml:space="preserve"> до </w:t>
      </w:r>
      <w:r w:rsidR="0023549F">
        <w:rPr>
          <w:rFonts w:eastAsia="Calibri"/>
          <w:sz w:val="28"/>
          <w:szCs w:val="28"/>
          <w:lang w:eastAsia="en-US"/>
        </w:rPr>
        <w:t>1</w:t>
      </w:r>
      <w:r>
        <w:rPr>
          <w:rFonts w:eastAsia="Calibri"/>
          <w:sz w:val="28"/>
          <w:szCs w:val="28"/>
          <w:lang w:eastAsia="en-US"/>
        </w:rPr>
        <w:t>00 рублей.</w:t>
      </w:r>
    </w:p>
    <w:p w:rsidR="003A2A0F" w:rsidP="003A2A0F">
      <w:pPr>
        <w:pStyle w:val="NoSpacing"/>
        <w:ind w:firstLine="708"/>
        <w:jc w:val="both"/>
        <w:rPr>
          <w:color w:val="auto"/>
          <w:sz w:val="28"/>
          <w:szCs w:val="28"/>
        </w:rPr>
      </w:pPr>
      <w:r>
        <w:rPr>
          <w:color w:val="auto"/>
          <w:sz w:val="28"/>
          <w:szCs w:val="28"/>
        </w:rPr>
        <w:t>Учитывая вышеизложенное, с</w:t>
      </w:r>
      <w:r>
        <w:rPr>
          <w:color w:val="auto"/>
          <w:sz w:val="28"/>
          <w:szCs w:val="28"/>
        </w:rPr>
        <w:t>уд</w:t>
      </w:r>
      <w:r w:rsidR="00FC0669">
        <w:rPr>
          <w:color w:val="auto"/>
          <w:sz w:val="28"/>
          <w:szCs w:val="28"/>
        </w:rPr>
        <w:t>, примен</w:t>
      </w:r>
      <w:r>
        <w:rPr>
          <w:color w:val="auto"/>
          <w:sz w:val="28"/>
          <w:szCs w:val="28"/>
        </w:rPr>
        <w:t>ив</w:t>
      </w:r>
      <w:r>
        <w:rPr>
          <w:color w:val="auto"/>
          <w:sz w:val="28"/>
          <w:szCs w:val="28"/>
        </w:rPr>
        <w:t xml:space="preserve"> последстви</w:t>
      </w:r>
      <w:r w:rsidR="007727AE">
        <w:rPr>
          <w:color w:val="auto"/>
          <w:sz w:val="28"/>
          <w:szCs w:val="28"/>
        </w:rPr>
        <w:t>я</w:t>
      </w:r>
      <w:r>
        <w:rPr>
          <w:color w:val="auto"/>
          <w:sz w:val="28"/>
          <w:szCs w:val="28"/>
        </w:rPr>
        <w:t xml:space="preserve"> пропуска истцом срока исковой давности за период с 01.01.2019г. по </w:t>
      </w:r>
      <w:r w:rsidR="00FC0669">
        <w:rPr>
          <w:color w:val="auto"/>
          <w:sz w:val="28"/>
          <w:szCs w:val="28"/>
        </w:rPr>
        <w:t>31</w:t>
      </w:r>
      <w:r>
        <w:rPr>
          <w:color w:val="auto"/>
          <w:sz w:val="28"/>
          <w:szCs w:val="28"/>
        </w:rPr>
        <w:t>.1</w:t>
      </w:r>
      <w:r w:rsidR="00FC0669">
        <w:rPr>
          <w:color w:val="auto"/>
          <w:sz w:val="28"/>
          <w:szCs w:val="28"/>
        </w:rPr>
        <w:t>2</w:t>
      </w:r>
      <w:r>
        <w:rPr>
          <w:color w:val="auto"/>
          <w:sz w:val="28"/>
          <w:szCs w:val="28"/>
        </w:rPr>
        <w:t>.20</w:t>
      </w:r>
      <w:r w:rsidR="00FC0669">
        <w:rPr>
          <w:color w:val="auto"/>
          <w:sz w:val="28"/>
          <w:szCs w:val="28"/>
        </w:rPr>
        <w:t>20</w:t>
      </w:r>
      <w:r>
        <w:rPr>
          <w:color w:val="auto"/>
          <w:sz w:val="28"/>
          <w:szCs w:val="28"/>
        </w:rPr>
        <w:t>г.</w:t>
      </w:r>
      <w:r w:rsidR="007727AE">
        <w:rPr>
          <w:color w:val="auto"/>
          <w:sz w:val="28"/>
          <w:szCs w:val="28"/>
        </w:rPr>
        <w:t xml:space="preserve">, считает необходимым </w:t>
      </w:r>
      <w:r>
        <w:rPr>
          <w:color w:val="auto"/>
          <w:sz w:val="28"/>
          <w:szCs w:val="28"/>
        </w:rPr>
        <w:t xml:space="preserve"> частично удовлетвор</w:t>
      </w:r>
      <w:r w:rsidR="007727AE">
        <w:rPr>
          <w:color w:val="auto"/>
          <w:sz w:val="28"/>
          <w:szCs w:val="28"/>
        </w:rPr>
        <w:t>ить иск</w:t>
      </w:r>
      <w:r>
        <w:rPr>
          <w:color w:val="auto"/>
          <w:sz w:val="28"/>
          <w:szCs w:val="28"/>
        </w:rPr>
        <w:t xml:space="preserve">, в связи с чем, установленная судом задолженность за период </w:t>
      </w:r>
      <w:r w:rsidR="00465D29">
        <w:rPr>
          <w:sz w:val="28"/>
          <w:szCs w:val="28"/>
        </w:rPr>
        <w:t>с</w:t>
      </w:r>
      <w:r w:rsidRPr="00C65917" w:rsidR="00465D29">
        <w:rPr>
          <w:sz w:val="28"/>
          <w:szCs w:val="28"/>
        </w:rPr>
        <w:t xml:space="preserve"> января 2021 года по апрель 2022 года в размере 1</w:t>
      </w:r>
      <w:r w:rsidR="00465D29">
        <w:rPr>
          <w:sz w:val="28"/>
          <w:szCs w:val="28"/>
        </w:rPr>
        <w:t>3</w:t>
      </w:r>
      <w:r w:rsidRPr="00C65917" w:rsidR="00465D29">
        <w:rPr>
          <w:sz w:val="28"/>
          <w:szCs w:val="28"/>
        </w:rPr>
        <w:t>15 рублей 22 коп</w:t>
      </w:r>
      <w:r w:rsidRPr="00C65917" w:rsidR="00465D29">
        <w:rPr>
          <w:sz w:val="28"/>
          <w:szCs w:val="28"/>
        </w:rPr>
        <w:t>.</w:t>
      </w:r>
      <w:r>
        <w:rPr>
          <w:color w:val="auto"/>
          <w:sz w:val="28"/>
          <w:szCs w:val="28"/>
        </w:rPr>
        <w:t xml:space="preserve"> </w:t>
      </w:r>
      <w:r w:rsidR="00ED40A5">
        <w:rPr>
          <w:color w:val="auto"/>
          <w:sz w:val="28"/>
          <w:szCs w:val="28"/>
        </w:rPr>
        <w:t>и</w:t>
      </w:r>
      <w:r w:rsidR="00ED40A5">
        <w:rPr>
          <w:color w:val="auto"/>
          <w:sz w:val="28"/>
          <w:szCs w:val="28"/>
        </w:rPr>
        <w:t xml:space="preserve"> пени в размере 100 рублей </w:t>
      </w:r>
      <w:r>
        <w:rPr>
          <w:color w:val="auto"/>
          <w:sz w:val="28"/>
          <w:szCs w:val="28"/>
        </w:rPr>
        <w:t>подлежит солидарному взысканию с ответчиков.</w:t>
      </w:r>
    </w:p>
    <w:p w:rsidR="00593074" w:rsidRPr="00C65917" w:rsidP="00180DCF">
      <w:pPr>
        <w:ind w:right="-2" w:firstLine="709"/>
        <w:jc w:val="both"/>
        <w:rPr>
          <w:sz w:val="28"/>
          <w:szCs w:val="28"/>
        </w:rPr>
      </w:pPr>
      <w:r w:rsidRPr="00C65917">
        <w:rPr>
          <w:sz w:val="28"/>
          <w:szCs w:val="28"/>
        </w:rPr>
        <w:t xml:space="preserve">В соответствии со </w:t>
      </w:r>
      <w:hyperlink r:id="rId11" w:anchor="LkLOwCRCsU55" w:tgtFrame="_blank" w:tooltip="Статья 98. Распределение судебных расходов между сторонами" w:history="1">
        <w:r w:rsidRPr="00001E69">
          <w:rPr>
            <w:rStyle w:val="Hyperlink"/>
            <w:color w:val="auto"/>
            <w:sz w:val="28"/>
            <w:szCs w:val="28"/>
            <w:u w:val="none"/>
          </w:rPr>
          <w:t>ст.98</w:t>
        </w:r>
      </w:hyperlink>
      <w:r w:rsidRPr="00C65917">
        <w:rPr>
          <w:sz w:val="28"/>
          <w:szCs w:val="28"/>
        </w:rPr>
        <w:t xml:space="preserve"> ч.1 ГПК РФ, с ответчик</w:t>
      </w:r>
      <w:r w:rsidR="00180DCF">
        <w:rPr>
          <w:sz w:val="28"/>
          <w:szCs w:val="28"/>
        </w:rPr>
        <w:t>ов</w:t>
      </w:r>
      <w:r w:rsidRPr="00C65917">
        <w:rPr>
          <w:sz w:val="28"/>
          <w:szCs w:val="28"/>
        </w:rPr>
        <w:t xml:space="preserve"> в пользу истца подлежат взысканию расходы по оплате госпошлины.</w:t>
      </w:r>
    </w:p>
    <w:p w:rsidR="00A10043" w:rsidRPr="00C65917" w:rsidP="002206F0">
      <w:pPr>
        <w:pStyle w:val="NoSpacing"/>
        <w:ind w:firstLine="708"/>
        <w:jc w:val="both"/>
        <w:rPr>
          <w:color w:val="auto"/>
          <w:sz w:val="28"/>
          <w:szCs w:val="28"/>
        </w:rPr>
      </w:pPr>
      <w:r w:rsidRPr="00C65917">
        <w:rPr>
          <w:color w:val="auto"/>
          <w:sz w:val="28"/>
          <w:szCs w:val="28"/>
        </w:rPr>
        <w:t>Р</w:t>
      </w:r>
      <w:r w:rsidRPr="00C65917" w:rsidR="00954FB7">
        <w:rPr>
          <w:color w:val="auto"/>
          <w:sz w:val="28"/>
          <w:szCs w:val="28"/>
        </w:rPr>
        <w:t xml:space="preserve">уководствуясь </w:t>
      </w:r>
      <w:r w:rsidRPr="00C65917" w:rsidR="00954FB7">
        <w:rPr>
          <w:color w:val="auto"/>
          <w:sz w:val="28"/>
          <w:szCs w:val="28"/>
        </w:rPr>
        <w:t>ст</w:t>
      </w:r>
      <w:r w:rsidRPr="00C65917" w:rsidR="00954FB7">
        <w:rPr>
          <w:color w:val="auto"/>
          <w:sz w:val="28"/>
          <w:szCs w:val="28"/>
        </w:rPr>
        <w:t>.с</w:t>
      </w:r>
      <w:r w:rsidRPr="00C65917" w:rsidR="00954FB7">
        <w:rPr>
          <w:color w:val="auto"/>
          <w:sz w:val="28"/>
          <w:szCs w:val="28"/>
        </w:rPr>
        <w:t>т</w:t>
      </w:r>
      <w:r w:rsidRPr="00C65917" w:rsidR="00DD37E7">
        <w:rPr>
          <w:color w:val="auto"/>
          <w:sz w:val="28"/>
          <w:szCs w:val="28"/>
        </w:rPr>
        <w:t xml:space="preserve"> </w:t>
      </w:r>
      <w:r w:rsidRPr="00C65917" w:rsidR="00954FB7">
        <w:rPr>
          <w:color w:val="auto"/>
          <w:sz w:val="28"/>
          <w:szCs w:val="28"/>
        </w:rPr>
        <w:t>194-19</w:t>
      </w:r>
      <w:r w:rsidRPr="00C65917" w:rsidR="00392FED">
        <w:rPr>
          <w:color w:val="auto"/>
          <w:sz w:val="28"/>
          <w:szCs w:val="28"/>
        </w:rPr>
        <w:t>9</w:t>
      </w:r>
      <w:r w:rsidRPr="00C65917" w:rsidR="0056605B">
        <w:rPr>
          <w:color w:val="auto"/>
          <w:sz w:val="28"/>
          <w:szCs w:val="28"/>
        </w:rPr>
        <w:t xml:space="preserve"> </w:t>
      </w:r>
      <w:r w:rsidRPr="00C65917" w:rsidR="00924DA3">
        <w:rPr>
          <w:color w:val="auto"/>
          <w:sz w:val="28"/>
          <w:szCs w:val="28"/>
        </w:rPr>
        <w:t>Гражданского процессуального кодекса Российской Федерации</w:t>
      </w:r>
      <w:r w:rsidRPr="00C65917" w:rsidR="00954FB7">
        <w:rPr>
          <w:color w:val="auto"/>
          <w:sz w:val="28"/>
          <w:szCs w:val="28"/>
        </w:rPr>
        <w:t xml:space="preserve">, </w:t>
      </w:r>
      <w:r w:rsidRPr="00C65917" w:rsidR="00924DA3">
        <w:rPr>
          <w:color w:val="auto"/>
          <w:sz w:val="28"/>
          <w:szCs w:val="28"/>
        </w:rPr>
        <w:t xml:space="preserve">мировой </w:t>
      </w:r>
      <w:r w:rsidRPr="00C65917" w:rsidR="00954FB7">
        <w:rPr>
          <w:color w:val="auto"/>
          <w:sz w:val="28"/>
          <w:szCs w:val="28"/>
        </w:rPr>
        <w:t>суд</w:t>
      </w:r>
      <w:r w:rsidRPr="00C65917" w:rsidR="00924DA3">
        <w:rPr>
          <w:color w:val="auto"/>
          <w:sz w:val="28"/>
          <w:szCs w:val="28"/>
        </w:rPr>
        <w:t>ья</w:t>
      </w:r>
      <w:r w:rsidRPr="00C65917" w:rsidR="00954FB7">
        <w:rPr>
          <w:color w:val="auto"/>
          <w:sz w:val="28"/>
          <w:szCs w:val="28"/>
        </w:rPr>
        <w:t>,</w:t>
      </w:r>
    </w:p>
    <w:p w:rsidR="002206F0" w:rsidRPr="00C65917" w:rsidP="002206F0">
      <w:pPr>
        <w:pStyle w:val="NoSpacing"/>
        <w:ind w:firstLine="708"/>
        <w:jc w:val="both"/>
        <w:rPr>
          <w:color w:val="auto"/>
          <w:sz w:val="28"/>
          <w:szCs w:val="28"/>
        </w:rPr>
      </w:pPr>
    </w:p>
    <w:p w:rsidR="00707818" w:rsidRPr="00C65917" w:rsidP="002206F0">
      <w:pPr>
        <w:pStyle w:val="NoSpacing"/>
        <w:jc w:val="center"/>
        <w:rPr>
          <w:b/>
          <w:sz w:val="28"/>
          <w:szCs w:val="28"/>
        </w:rPr>
      </w:pPr>
      <w:r w:rsidRPr="00C65917">
        <w:rPr>
          <w:b/>
          <w:sz w:val="28"/>
          <w:szCs w:val="28"/>
        </w:rPr>
        <w:t>решил:</w:t>
      </w:r>
    </w:p>
    <w:p w:rsidR="00C65917" w:rsidRPr="00C65917" w:rsidP="002206F0">
      <w:pPr>
        <w:pStyle w:val="NoSpacing"/>
        <w:jc w:val="center"/>
        <w:rPr>
          <w:b/>
          <w:sz w:val="28"/>
          <w:szCs w:val="28"/>
        </w:rPr>
      </w:pPr>
    </w:p>
    <w:p w:rsidR="00B72FE4" w:rsidRPr="00C65917" w:rsidP="00075B7C">
      <w:pPr>
        <w:pStyle w:val="NoSpacing"/>
        <w:jc w:val="both"/>
        <w:rPr>
          <w:sz w:val="28"/>
          <w:szCs w:val="28"/>
          <w:highlight w:val="white"/>
        </w:rPr>
      </w:pPr>
      <w:r w:rsidRPr="00C65917">
        <w:rPr>
          <w:sz w:val="28"/>
          <w:szCs w:val="28"/>
          <w:bdr w:val="none" w:sz="0" w:space="0" w:color="auto" w:frame="1"/>
          <w:lang w:eastAsia="ru-RU"/>
        </w:rPr>
        <w:t xml:space="preserve">         </w:t>
      </w:r>
      <w:r w:rsidRPr="00C65917">
        <w:rPr>
          <w:sz w:val="28"/>
          <w:szCs w:val="28"/>
          <w:shd w:val="clear" w:color="auto" w:fill="FFFFFF"/>
          <w:lang w:eastAsia="ru-RU"/>
        </w:rPr>
        <w:t xml:space="preserve">Исковые требования </w:t>
      </w:r>
      <w:r w:rsidRPr="00C65917" w:rsidR="0043515A">
        <w:rPr>
          <w:color w:val="000000" w:themeColor="text1"/>
          <w:sz w:val="28"/>
          <w:szCs w:val="28"/>
          <w:shd w:val="clear" w:color="auto" w:fill="FFFFFF"/>
        </w:rPr>
        <w:t>ГУП РК «</w:t>
      </w:r>
      <w:r w:rsidRPr="00C65917" w:rsidR="0043515A">
        <w:rPr>
          <w:color w:val="000000" w:themeColor="text1"/>
          <w:sz w:val="28"/>
          <w:szCs w:val="28"/>
          <w:shd w:val="clear" w:color="auto" w:fill="FFFFFF"/>
        </w:rPr>
        <w:t>Крымтеплокоммунэнерго</w:t>
      </w:r>
      <w:r w:rsidRPr="00C65917" w:rsidR="0043515A">
        <w:rPr>
          <w:color w:val="000000" w:themeColor="text1"/>
          <w:sz w:val="28"/>
          <w:szCs w:val="28"/>
          <w:shd w:val="clear" w:color="auto" w:fill="FFFFFF"/>
        </w:rPr>
        <w:t xml:space="preserve">» </w:t>
      </w:r>
      <w:r w:rsidRPr="00C65917" w:rsidR="00925D8E">
        <w:rPr>
          <w:color w:val="000000" w:themeColor="text1"/>
          <w:sz w:val="28"/>
          <w:szCs w:val="28"/>
          <w:shd w:val="clear" w:color="auto" w:fill="FFFFFF"/>
        </w:rPr>
        <w:t xml:space="preserve">к </w:t>
      </w:r>
      <w:r w:rsidRPr="00C65917" w:rsidR="00925D8E">
        <w:rPr>
          <w:color w:val="000000" w:themeColor="text1"/>
          <w:sz w:val="28"/>
          <w:szCs w:val="28"/>
        </w:rPr>
        <w:t>Махневой Таисии Петровне, Порошину Вадиму Валерьевичу, Порошиной Наталье Алексеевне, Ткаченко Александру Александровичу</w:t>
      </w:r>
      <w:r w:rsidRPr="00C65917" w:rsidR="00925D8E">
        <w:rPr>
          <w:sz w:val="28"/>
          <w:szCs w:val="28"/>
        </w:rPr>
        <w:t xml:space="preserve"> о взыскании задолженности за потребленную тепловую энергию для отопления помещений общего пользования</w:t>
      </w:r>
      <w:r w:rsidRPr="00C65917" w:rsidR="000F28F5">
        <w:rPr>
          <w:color w:val="000000" w:themeColor="text1"/>
          <w:sz w:val="28"/>
          <w:szCs w:val="28"/>
        </w:rPr>
        <w:t xml:space="preserve"> </w:t>
      </w:r>
      <w:r w:rsidRPr="00C65917" w:rsidR="0043515A">
        <w:rPr>
          <w:color w:val="000000" w:themeColor="text1"/>
          <w:sz w:val="28"/>
          <w:szCs w:val="28"/>
        </w:rPr>
        <w:t xml:space="preserve">с учетом применения последствий пропуска </w:t>
      </w:r>
      <w:r w:rsidRPr="00C65917" w:rsidR="003241C6">
        <w:rPr>
          <w:color w:val="000000" w:themeColor="text1"/>
          <w:sz w:val="28"/>
          <w:szCs w:val="28"/>
        </w:rPr>
        <w:t xml:space="preserve">истцом </w:t>
      </w:r>
      <w:r w:rsidRPr="00C65917" w:rsidR="0043515A">
        <w:rPr>
          <w:color w:val="000000" w:themeColor="text1"/>
          <w:sz w:val="28"/>
          <w:szCs w:val="28"/>
        </w:rPr>
        <w:t>срока исковой давности</w:t>
      </w:r>
      <w:r w:rsidRPr="00C65917">
        <w:rPr>
          <w:sz w:val="28"/>
          <w:szCs w:val="28"/>
          <w:shd w:val="clear" w:color="auto" w:fill="FFFFFF"/>
          <w:lang w:eastAsia="ru-RU"/>
        </w:rPr>
        <w:t xml:space="preserve"> </w:t>
      </w:r>
      <w:r w:rsidRPr="00C65917">
        <w:rPr>
          <w:sz w:val="28"/>
          <w:szCs w:val="28"/>
          <w:shd w:val="clear" w:color="auto" w:fill="FFFFFF"/>
          <w:lang w:eastAsia="fr-FR"/>
        </w:rPr>
        <w:t>– удовлет</w:t>
      </w:r>
      <w:r w:rsidRPr="00C65917" w:rsidR="005A4BDA">
        <w:rPr>
          <w:sz w:val="28"/>
          <w:szCs w:val="28"/>
          <w:shd w:val="clear" w:color="auto" w:fill="FFFFFF"/>
          <w:lang w:eastAsia="fr-FR"/>
        </w:rPr>
        <w:t>ворить</w:t>
      </w:r>
      <w:r w:rsidRPr="00C65917" w:rsidR="00A10043">
        <w:rPr>
          <w:sz w:val="28"/>
          <w:szCs w:val="28"/>
          <w:shd w:val="clear" w:color="auto" w:fill="FFFFFF"/>
          <w:lang w:eastAsia="fr-FR"/>
        </w:rPr>
        <w:t xml:space="preserve"> частично</w:t>
      </w:r>
      <w:r w:rsidRPr="00C65917" w:rsidR="00E63807">
        <w:rPr>
          <w:sz w:val="28"/>
          <w:szCs w:val="28"/>
          <w:shd w:val="clear" w:color="auto" w:fill="FFFFFF"/>
          <w:lang w:eastAsia="fr-FR"/>
        </w:rPr>
        <w:t>.</w:t>
      </w:r>
      <w:r w:rsidRPr="00C65917">
        <w:rPr>
          <w:sz w:val="28"/>
          <w:szCs w:val="28"/>
          <w:highlight w:val="none"/>
        </w:rPr>
        <w:t xml:space="preserve"> </w:t>
      </w:r>
    </w:p>
    <w:p w:rsidR="0003260D" w:rsidRPr="00C65917" w:rsidP="00B75BDB">
      <w:pPr>
        <w:ind w:right="43" w:firstLine="567"/>
        <w:jc w:val="both"/>
        <w:mirrorIndents/>
        <w:rPr>
          <w:sz w:val="28"/>
          <w:szCs w:val="28"/>
        </w:rPr>
      </w:pPr>
      <w:r w:rsidRPr="00C65917">
        <w:rPr>
          <w:sz w:val="28"/>
          <w:szCs w:val="28"/>
        </w:rPr>
        <w:t>Взыскать</w:t>
      </w:r>
      <w:r w:rsidRPr="00C65917" w:rsidR="00925D8E">
        <w:rPr>
          <w:sz w:val="28"/>
          <w:szCs w:val="28"/>
        </w:rPr>
        <w:t xml:space="preserve"> солидарно</w:t>
      </w:r>
      <w:r w:rsidRPr="00C65917">
        <w:rPr>
          <w:sz w:val="28"/>
          <w:szCs w:val="28"/>
        </w:rPr>
        <w:t xml:space="preserve"> с </w:t>
      </w:r>
      <w:r w:rsidRPr="00C65917" w:rsidR="00925D8E">
        <w:rPr>
          <w:color w:val="000000" w:themeColor="text1"/>
          <w:sz w:val="28"/>
          <w:szCs w:val="28"/>
        </w:rPr>
        <w:t>Махневой Таисии Петровны, Порошина Вадима Валерьевича, Порошиной Натальи Алексеевны, Ткаченко Александра Александровича</w:t>
      </w:r>
      <w:r w:rsidRPr="00C65917">
        <w:rPr>
          <w:sz w:val="28"/>
          <w:szCs w:val="28"/>
        </w:rPr>
        <w:t xml:space="preserve"> в пользу Государственного унитарного предприятия </w:t>
      </w:r>
      <w:r w:rsidRPr="00C65917">
        <w:rPr>
          <w:sz w:val="28"/>
          <w:szCs w:val="28"/>
        </w:rPr>
        <w:t>Республики Крым «</w:t>
      </w:r>
      <w:r w:rsidRPr="00C65917">
        <w:rPr>
          <w:sz w:val="28"/>
          <w:szCs w:val="28"/>
        </w:rPr>
        <w:t>Крымтеплокоммунэнерго</w:t>
      </w:r>
      <w:r w:rsidRPr="00C65917">
        <w:rPr>
          <w:sz w:val="28"/>
          <w:szCs w:val="28"/>
        </w:rPr>
        <w:t>»</w:t>
      </w:r>
      <w:r w:rsidRPr="00C65917" w:rsidR="004E34CB">
        <w:rPr>
          <w:sz w:val="28"/>
          <w:szCs w:val="28"/>
        </w:rPr>
        <w:t xml:space="preserve"> </w:t>
      </w:r>
      <w:r w:rsidRPr="00C65917">
        <w:rPr>
          <w:sz w:val="28"/>
          <w:szCs w:val="28"/>
        </w:rPr>
        <w:t xml:space="preserve">задолженность за </w:t>
      </w:r>
      <w:r w:rsidRPr="00C65917" w:rsidR="00645079">
        <w:rPr>
          <w:sz w:val="28"/>
          <w:szCs w:val="28"/>
          <w:shd w:val="clear" w:color="auto" w:fill="FFFFFF"/>
        </w:rPr>
        <w:t>услуги по теплоснабжению</w:t>
      </w:r>
      <w:r w:rsidRPr="00C65917">
        <w:rPr>
          <w:sz w:val="28"/>
          <w:szCs w:val="28"/>
        </w:rPr>
        <w:t xml:space="preserve"> </w:t>
      </w:r>
      <w:r w:rsidRPr="00C65917">
        <w:rPr>
          <w:sz w:val="28"/>
          <w:szCs w:val="28"/>
        </w:rPr>
        <w:t xml:space="preserve">за </w:t>
      </w:r>
      <w:r w:rsidRPr="00C65917" w:rsidR="002C54E4">
        <w:rPr>
          <w:sz w:val="28"/>
          <w:szCs w:val="28"/>
        </w:rPr>
        <w:t xml:space="preserve">период с </w:t>
      </w:r>
      <w:r w:rsidRPr="00C65917" w:rsidR="00925D8E">
        <w:rPr>
          <w:sz w:val="28"/>
          <w:szCs w:val="28"/>
        </w:rPr>
        <w:t>января</w:t>
      </w:r>
      <w:r w:rsidRPr="00C65917" w:rsidR="002C54E4">
        <w:rPr>
          <w:sz w:val="28"/>
          <w:szCs w:val="28"/>
        </w:rPr>
        <w:t xml:space="preserve"> 20</w:t>
      </w:r>
      <w:r w:rsidRPr="00C65917" w:rsidR="00B75BDB">
        <w:rPr>
          <w:sz w:val="28"/>
          <w:szCs w:val="28"/>
        </w:rPr>
        <w:t>2</w:t>
      </w:r>
      <w:r w:rsidRPr="00C65917" w:rsidR="00925D8E">
        <w:rPr>
          <w:sz w:val="28"/>
          <w:szCs w:val="28"/>
        </w:rPr>
        <w:t>1</w:t>
      </w:r>
      <w:r w:rsidRPr="00C65917" w:rsidR="002C54E4">
        <w:rPr>
          <w:sz w:val="28"/>
          <w:szCs w:val="28"/>
        </w:rPr>
        <w:t xml:space="preserve"> года по </w:t>
      </w:r>
      <w:r w:rsidRPr="00C65917" w:rsidR="00925D8E">
        <w:rPr>
          <w:sz w:val="28"/>
          <w:szCs w:val="28"/>
        </w:rPr>
        <w:t>апрель</w:t>
      </w:r>
      <w:r w:rsidRPr="00C65917" w:rsidR="002C54E4">
        <w:rPr>
          <w:sz w:val="28"/>
          <w:szCs w:val="28"/>
        </w:rPr>
        <w:t xml:space="preserve"> 202</w:t>
      </w:r>
      <w:r w:rsidRPr="00C65917" w:rsidR="00925D8E">
        <w:rPr>
          <w:sz w:val="28"/>
          <w:szCs w:val="28"/>
        </w:rPr>
        <w:t>2</w:t>
      </w:r>
      <w:r w:rsidRPr="00C65917" w:rsidR="002C54E4">
        <w:rPr>
          <w:sz w:val="28"/>
          <w:szCs w:val="28"/>
        </w:rPr>
        <w:t xml:space="preserve"> года</w:t>
      </w:r>
      <w:r w:rsidRPr="00C65917">
        <w:rPr>
          <w:sz w:val="28"/>
          <w:szCs w:val="28"/>
        </w:rPr>
        <w:t xml:space="preserve"> в размере </w:t>
      </w:r>
      <w:r w:rsidRPr="00C65917" w:rsidR="00925D8E">
        <w:rPr>
          <w:sz w:val="28"/>
          <w:szCs w:val="28"/>
        </w:rPr>
        <w:t>1</w:t>
      </w:r>
      <w:r w:rsidRPr="00C65917" w:rsidR="009A4F86">
        <w:rPr>
          <w:sz w:val="28"/>
          <w:szCs w:val="28"/>
        </w:rPr>
        <w:t>4</w:t>
      </w:r>
      <w:r w:rsidRPr="00C65917" w:rsidR="00925D8E">
        <w:rPr>
          <w:sz w:val="28"/>
          <w:szCs w:val="28"/>
        </w:rPr>
        <w:t>15</w:t>
      </w:r>
      <w:r w:rsidRPr="00C65917">
        <w:rPr>
          <w:sz w:val="28"/>
          <w:szCs w:val="28"/>
        </w:rPr>
        <w:t xml:space="preserve"> рублей </w:t>
      </w:r>
      <w:r w:rsidRPr="00C65917" w:rsidR="00925D8E">
        <w:rPr>
          <w:sz w:val="28"/>
          <w:szCs w:val="28"/>
        </w:rPr>
        <w:t>22</w:t>
      </w:r>
      <w:r w:rsidRPr="00C65917" w:rsidR="00B75BDB">
        <w:rPr>
          <w:sz w:val="28"/>
          <w:szCs w:val="28"/>
        </w:rPr>
        <w:t xml:space="preserve"> </w:t>
      </w:r>
      <w:r w:rsidRPr="00C65917" w:rsidR="009A4F86">
        <w:rPr>
          <w:sz w:val="28"/>
          <w:szCs w:val="28"/>
        </w:rPr>
        <w:t>коп.</w:t>
      </w:r>
    </w:p>
    <w:p w:rsidR="00CC5C22" w:rsidRPr="00C65917" w:rsidP="00CC5C22">
      <w:pPr>
        <w:pStyle w:val="NoSpacing"/>
        <w:ind w:firstLine="567"/>
        <w:jc w:val="both"/>
        <w:rPr>
          <w:color w:val="auto"/>
          <w:sz w:val="28"/>
          <w:szCs w:val="28"/>
        </w:rPr>
      </w:pPr>
      <w:r w:rsidRPr="00C65917">
        <w:rPr>
          <w:sz w:val="28"/>
          <w:szCs w:val="28"/>
        </w:rPr>
        <w:t xml:space="preserve">Взыскать </w:t>
      </w:r>
      <w:r w:rsidRPr="00C65917" w:rsidR="009A4F86">
        <w:rPr>
          <w:sz w:val="28"/>
          <w:szCs w:val="28"/>
        </w:rPr>
        <w:t xml:space="preserve">солидарно с </w:t>
      </w:r>
      <w:r w:rsidRPr="00C65917" w:rsidR="009A4F86">
        <w:rPr>
          <w:color w:val="000000" w:themeColor="text1"/>
          <w:sz w:val="28"/>
          <w:szCs w:val="28"/>
        </w:rPr>
        <w:t>Махневой Таисии Петровны, Порошина Вадима Валерьевича, Порошиной Натальи Алексеевны, Ткаченко Александра Александровича</w:t>
      </w:r>
      <w:r w:rsidRPr="00C65917" w:rsidR="00B75BDB">
        <w:rPr>
          <w:sz w:val="28"/>
          <w:szCs w:val="28"/>
        </w:rPr>
        <w:t xml:space="preserve"> в пользу Государственного унитарного предприятия Республики Крым «</w:t>
      </w:r>
      <w:r w:rsidRPr="00C65917" w:rsidR="00B75BDB">
        <w:rPr>
          <w:sz w:val="28"/>
          <w:szCs w:val="28"/>
        </w:rPr>
        <w:t>Крымтеплокоммунэнерго</w:t>
      </w:r>
      <w:r w:rsidRPr="00C65917" w:rsidR="00B75BDB">
        <w:rPr>
          <w:sz w:val="28"/>
          <w:szCs w:val="28"/>
        </w:rPr>
        <w:t>»</w:t>
      </w:r>
      <w:r w:rsidRPr="00C65917">
        <w:rPr>
          <w:sz w:val="28"/>
          <w:szCs w:val="28"/>
        </w:rPr>
        <w:t xml:space="preserve"> </w:t>
      </w:r>
      <w:r w:rsidRPr="00C65917">
        <w:rPr>
          <w:color w:val="auto"/>
          <w:sz w:val="28"/>
          <w:szCs w:val="28"/>
        </w:rPr>
        <w:t xml:space="preserve">расходы по оплате государственной пошлины в размере </w:t>
      </w:r>
      <w:r w:rsidRPr="00C65917" w:rsidR="009A4F86">
        <w:rPr>
          <w:color w:val="auto"/>
          <w:sz w:val="28"/>
          <w:szCs w:val="28"/>
        </w:rPr>
        <w:t>400</w:t>
      </w:r>
      <w:r w:rsidRPr="00C65917">
        <w:rPr>
          <w:color w:val="auto"/>
          <w:sz w:val="28"/>
          <w:szCs w:val="28"/>
        </w:rPr>
        <w:t xml:space="preserve"> рубл</w:t>
      </w:r>
      <w:r w:rsidRPr="00C65917" w:rsidR="009A4F86">
        <w:rPr>
          <w:color w:val="auto"/>
          <w:sz w:val="28"/>
          <w:szCs w:val="28"/>
        </w:rPr>
        <w:t>ей</w:t>
      </w:r>
      <w:r w:rsidRPr="00C65917">
        <w:rPr>
          <w:color w:val="auto"/>
          <w:sz w:val="28"/>
          <w:szCs w:val="28"/>
        </w:rPr>
        <w:t>.</w:t>
      </w:r>
    </w:p>
    <w:p w:rsidR="0003260D" w:rsidRPr="00C65917" w:rsidP="0096552A">
      <w:pPr>
        <w:pStyle w:val="NoSpacing"/>
        <w:ind w:firstLine="567"/>
        <w:jc w:val="both"/>
        <w:rPr>
          <w:color w:val="auto"/>
          <w:sz w:val="28"/>
          <w:szCs w:val="28"/>
        </w:rPr>
      </w:pPr>
      <w:r w:rsidRPr="00C65917">
        <w:rPr>
          <w:color w:val="auto"/>
          <w:sz w:val="28"/>
          <w:szCs w:val="28"/>
        </w:rPr>
        <w:t xml:space="preserve">  В удовлетворении остальных исковых требований - отказать.</w:t>
      </w:r>
    </w:p>
    <w:p w:rsidR="00D538C5" w:rsidRPr="00C65917" w:rsidP="00075B7C">
      <w:pPr>
        <w:pStyle w:val="NoSpacing"/>
        <w:jc w:val="both"/>
        <w:rPr>
          <w:color w:val="auto"/>
          <w:sz w:val="28"/>
          <w:szCs w:val="28"/>
          <w:shd w:val="clear" w:color="auto" w:fill="FFFFFF"/>
        </w:rPr>
      </w:pPr>
      <w:r w:rsidRPr="00C65917">
        <w:rPr>
          <w:sz w:val="28"/>
          <w:szCs w:val="28"/>
        </w:rPr>
        <w:t xml:space="preserve">        </w:t>
      </w:r>
      <w:r w:rsidRPr="00C65917" w:rsidR="009554A5">
        <w:rPr>
          <w:sz w:val="28"/>
          <w:szCs w:val="28"/>
          <w:shd w:val="clear" w:color="auto" w:fill="FFFFFF"/>
        </w:rPr>
        <w:t xml:space="preserve">  Разъяснить, что составление </w:t>
      </w:r>
      <w:r w:rsidRPr="00C65917" w:rsidR="009554A5">
        <w:rPr>
          <w:color w:val="auto"/>
          <w:sz w:val="28"/>
          <w:szCs w:val="28"/>
          <w:shd w:val="clear" w:color="auto" w:fill="FFFFFF"/>
        </w:rPr>
        <w:t>мотивированного</w:t>
      </w:r>
      <w:r w:rsidRPr="00C65917" w:rsidR="009554A5">
        <w:rPr>
          <w:rStyle w:val="apple-converted-space"/>
          <w:color w:val="auto"/>
          <w:sz w:val="28"/>
          <w:szCs w:val="28"/>
          <w:shd w:val="clear" w:color="auto" w:fill="FFFFFF"/>
        </w:rPr>
        <w:t> </w:t>
      </w:r>
      <w:r w:rsidRPr="00C65917" w:rsidR="009554A5">
        <w:rPr>
          <w:rStyle w:val="snippetequal"/>
          <w:bCs/>
          <w:color w:val="auto"/>
          <w:sz w:val="28"/>
          <w:szCs w:val="28"/>
          <w:bdr w:val="none" w:sz="0" w:space="0" w:color="auto" w:frame="1"/>
        </w:rPr>
        <w:t>решения</w:t>
      </w:r>
      <w:r w:rsidRPr="00C65917" w:rsidR="009554A5">
        <w:rPr>
          <w:rStyle w:val="apple-converted-space"/>
          <w:bCs/>
          <w:color w:val="auto"/>
          <w:sz w:val="28"/>
          <w:szCs w:val="28"/>
          <w:bdr w:val="none" w:sz="0" w:space="0" w:color="auto" w:frame="1"/>
        </w:rPr>
        <w:t> </w:t>
      </w:r>
      <w:r w:rsidRPr="00C65917" w:rsidR="009554A5">
        <w:rPr>
          <w:color w:val="auto"/>
          <w:sz w:val="28"/>
          <w:szCs w:val="28"/>
          <w:shd w:val="clear" w:color="auto" w:fill="FFFFFF"/>
        </w:rPr>
        <w:t>может быть отложено на срок не более чем пять дней со дня окончания разбирательства дела. Мировой судья может не составлять мотивированное</w:t>
      </w:r>
      <w:r w:rsidRPr="00C65917" w:rsidR="009554A5">
        <w:rPr>
          <w:rStyle w:val="apple-converted-space"/>
          <w:bCs/>
          <w:color w:val="auto"/>
          <w:sz w:val="28"/>
          <w:szCs w:val="28"/>
          <w:bdr w:val="none" w:sz="0" w:space="0" w:color="auto" w:frame="1"/>
        </w:rPr>
        <w:t> </w:t>
      </w:r>
      <w:r w:rsidRPr="00C65917" w:rsidR="009554A5">
        <w:rPr>
          <w:rStyle w:val="snippetequal"/>
          <w:bCs/>
          <w:color w:val="auto"/>
          <w:sz w:val="28"/>
          <w:szCs w:val="28"/>
          <w:bdr w:val="none" w:sz="0" w:space="0" w:color="auto" w:frame="1"/>
        </w:rPr>
        <w:t>решение</w:t>
      </w:r>
      <w:r w:rsidRPr="00C65917" w:rsidR="009554A5">
        <w:rPr>
          <w:rStyle w:val="apple-converted-space"/>
          <w:bCs/>
          <w:color w:val="auto"/>
          <w:sz w:val="28"/>
          <w:szCs w:val="28"/>
          <w:bdr w:val="none" w:sz="0" w:space="0" w:color="auto" w:frame="1"/>
        </w:rPr>
        <w:t> </w:t>
      </w:r>
      <w:r w:rsidRPr="00C65917" w:rsidR="009554A5">
        <w:rPr>
          <w:color w:val="auto"/>
          <w:sz w:val="28"/>
          <w:szCs w:val="28"/>
          <w:shd w:val="clear" w:color="auto" w:fill="FFFFFF"/>
        </w:rPr>
        <w:t>суда по рассмотренному им</w:t>
      </w:r>
      <w:r w:rsidRPr="00C65917" w:rsidR="009554A5">
        <w:rPr>
          <w:rStyle w:val="apple-converted-space"/>
          <w:color w:val="auto"/>
          <w:sz w:val="28"/>
          <w:szCs w:val="28"/>
          <w:shd w:val="clear" w:color="auto" w:fill="FFFFFF"/>
        </w:rPr>
        <w:t> </w:t>
      </w:r>
      <w:r w:rsidRPr="00C65917" w:rsidR="009554A5">
        <w:rPr>
          <w:color w:val="auto"/>
          <w:sz w:val="28"/>
          <w:szCs w:val="28"/>
          <w:bdr w:val="none" w:sz="0" w:space="0" w:color="auto" w:frame="1"/>
        </w:rPr>
        <w:t>делу</w:t>
      </w:r>
      <w:r w:rsidRPr="00C65917" w:rsidR="009554A5">
        <w:rPr>
          <w:color w:val="auto"/>
          <w:sz w:val="28"/>
          <w:szCs w:val="28"/>
          <w:shd w:val="clear" w:color="auto" w:fill="FFFFFF"/>
        </w:rPr>
        <w:t>, при этом мировой судья обязан составить мотивированное</w:t>
      </w:r>
      <w:r w:rsidRPr="00C65917" w:rsidR="009554A5">
        <w:rPr>
          <w:rStyle w:val="apple-converted-space"/>
          <w:bCs/>
          <w:color w:val="auto"/>
          <w:sz w:val="28"/>
          <w:szCs w:val="28"/>
          <w:bdr w:val="none" w:sz="0" w:space="0" w:color="auto" w:frame="1"/>
        </w:rPr>
        <w:t> </w:t>
      </w:r>
      <w:r w:rsidRPr="00C65917" w:rsidR="009554A5">
        <w:rPr>
          <w:rStyle w:val="snippetequal"/>
          <w:bCs/>
          <w:color w:val="auto"/>
          <w:sz w:val="28"/>
          <w:szCs w:val="28"/>
          <w:bdr w:val="none" w:sz="0" w:space="0" w:color="auto" w:frame="1"/>
        </w:rPr>
        <w:t>решение</w:t>
      </w:r>
      <w:r w:rsidRPr="00C65917" w:rsidR="009554A5">
        <w:rPr>
          <w:rStyle w:val="apple-converted-space"/>
          <w:bCs/>
          <w:color w:val="auto"/>
          <w:sz w:val="28"/>
          <w:szCs w:val="28"/>
          <w:bdr w:val="none" w:sz="0" w:space="0" w:color="auto" w:frame="1"/>
        </w:rPr>
        <w:t> </w:t>
      </w:r>
      <w:r w:rsidRPr="00C65917" w:rsidR="009554A5">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C65917" w:rsidR="009554A5">
        <w:rPr>
          <w:rStyle w:val="apple-converted-space"/>
          <w:color w:val="auto"/>
          <w:sz w:val="28"/>
          <w:szCs w:val="28"/>
          <w:shd w:val="clear" w:color="auto" w:fill="FFFFFF"/>
        </w:rPr>
        <w:t> </w:t>
      </w:r>
      <w:r w:rsidRPr="00C65917" w:rsidR="009554A5">
        <w:rPr>
          <w:rStyle w:val="snippetequal"/>
          <w:bCs/>
          <w:color w:val="auto"/>
          <w:sz w:val="28"/>
          <w:szCs w:val="28"/>
          <w:bdr w:val="none" w:sz="0" w:space="0" w:color="auto" w:frame="1"/>
        </w:rPr>
        <w:t>решения</w:t>
      </w:r>
      <w:r w:rsidRPr="00C65917" w:rsidR="009554A5">
        <w:rPr>
          <w:rStyle w:val="apple-converted-space"/>
          <w:bCs/>
          <w:color w:val="auto"/>
          <w:sz w:val="28"/>
          <w:szCs w:val="28"/>
          <w:bdr w:val="none" w:sz="0" w:space="0" w:color="auto" w:frame="1"/>
        </w:rPr>
        <w:t> </w:t>
      </w:r>
      <w:r w:rsidRPr="00C65917" w:rsidR="009554A5">
        <w:rPr>
          <w:color w:val="auto"/>
          <w:sz w:val="28"/>
          <w:szCs w:val="28"/>
          <w:shd w:val="clear" w:color="auto" w:fill="FFFFFF"/>
        </w:rPr>
        <w:t>суда, которое может быть подано:</w:t>
      </w:r>
      <w:r w:rsidRPr="00C65917">
        <w:rPr>
          <w:color w:val="auto"/>
          <w:sz w:val="28"/>
          <w:szCs w:val="28"/>
          <w:shd w:val="clear" w:color="auto" w:fill="FFFFFF"/>
        </w:rPr>
        <w:t xml:space="preserve"> </w:t>
      </w:r>
    </w:p>
    <w:p w:rsidR="00D538C5" w:rsidRPr="00C65917" w:rsidP="00075B7C">
      <w:pPr>
        <w:pStyle w:val="NoSpacing"/>
        <w:jc w:val="both"/>
        <w:rPr>
          <w:color w:val="auto"/>
          <w:sz w:val="28"/>
          <w:szCs w:val="28"/>
          <w:shd w:val="clear" w:color="auto" w:fill="FFFFFF"/>
        </w:rPr>
      </w:pPr>
      <w:r w:rsidRPr="00C65917">
        <w:rPr>
          <w:color w:val="auto"/>
          <w:sz w:val="28"/>
          <w:szCs w:val="28"/>
          <w:shd w:val="clear" w:color="auto" w:fill="FFFFFF"/>
        </w:rPr>
        <w:t>1) в течение трех дней со дня объявления резолютивной части</w:t>
      </w:r>
      <w:r w:rsidRPr="00C65917">
        <w:rPr>
          <w:rStyle w:val="apple-converted-space"/>
          <w:color w:val="auto"/>
          <w:sz w:val="28"/>
          <w:szCs w:val="28"/>
          <w:shd w:val="clear" w:color="auto" w:fill="FFFFFF"/>
        </w:rPr>
        <w:t> </w:t>
      </w:r>
      <w:r w:rsidRPr="00C65917">
        <w:rPr>
          <w:rStyle w:val="snippetequal"/>
          <w:bCs/>
          <w:color w:val="auto"/>
          <w:sz w:val="28"/>
          <w:szCs w:val="28"/>
          <w:bdr w:val="none" w:sz="0" w:space="0" w:color="auto" w:frame="1"/>
        </w:rPr>
        <w:t>решения</w:t>
      </w:r>
      <w:r w:rsidRPr="00C65917">
        <w:rPr>
          <w:rStyle w:val="apple-converted-space"/>
          <w:bCs/>
          <w:color w:val="auto"/>
          <w:sz w:val="28"/>
          <w:szCs w:val="28"/>
          <w:bdr w:val="none" w:sz="0" w:space="0" w:color="auto" w:frame="1"/>
        </w:rPr>
        <w:t> </w:t>
      </w:r>
      <w:r w:rsidRPr="00C65917">
        <w:rPr>
          <w:color w:val="auto"/>
          <w:sz w:val="28"/>
          <w:szCs w:val="28"/>
          <w:shd w:val="clear" w:color="auto" w:fill="FFFFFF"/>
        </w:rPr>
        <w:t>суда, если лица, участвующие в деле, их представители присутствовали в судебном заседании;</w:t>
      </w:r>
    </w:p>
    <w:p w:rsidR="00D538C5" w:rsidRPr="00C65917" w:rsidP="00075B7C">
      <w:pPr>
        <w:pStyle w:val="NoSpacing"/>
        <w:jc w:val="both"/>
        <w:rPr>
          <w:color w:val="auto"/>
          <w:sz w:val="28"/>
          <w:szCs w:val="28"/>
          <w:shd w:val="clear" w:color="auto" w:fill="FFFFFF"/>
        </w:rPr>
      </w:pPr>
      <w:r w:rsidRPr="00C65917">
        <w:rPr>
          <w:color w:val="auto"/>
          <w:sz w:val="28"/>
          <w:szCs w:val="28"/>
          <w:shd w:val="clear" w:color="auto" w:fill="FFFFFF"/>
        </w:rPr>
        <w:t>2) в течение пятнадцати дней со дня объявления резолютивной части</w:t>
      </w:r>
      <w:r w:rsidRPr="00C65917">
        <w:rPr>
          <w:rStyle w:val="apple-converted-space"/>
          <w:color w:val="auto"/>
          <w:sz w:val="28"/>
          <w:szCs w:val="28"/>
          <w:shd w:val="clear" w:color="auto" w:fill="FFFFFF"/>
        </w:rPr>
        <w:t> </w:t>
      </w:r>
      <w:r w:rsidRPr="00C65917">
        <w:rPr>
          <w:rStyle w:val="snippetequal"/>
          <w:bCs/>
          <w:color w:val="auto"/>
          <w:sz w:val="28"/>
          <w:szCs w:val="28"/>
          <w:bdr w:val="none" w:sz="0" w:space="0" w:color="auto" w:frame="1"/>
        </w:rPr>
        <w:t>решения</w:t>
      </w:r>
      <w:r w:rsidRPr="00C65917">
        <w:rPr>
          <w:rStyle w:val="apple-converted-space"/>
          <w:bCs/>
          <w:color w:val="auto"/>
          <w:sz w:val="28"/>
          <w:szCs w:val="28"/>
          <w:bdr w:val="none" w:sz="0" w:space="0" w:color="auto" w:frame="1"/>
        </w:rPr>
        <w:t> </w:t>
      </w:r>
      <w:r w:rsidRPr="00C65917">
        <w:rPr>
          <w:color w:val="auto"/>
          <w:sz w:val="28"/>
          <w:szCs w:val="28"/>
          <w:shd w:val="clear" w:color="auto" w:fill="FFFFFF"/>
        </w:rPr>
        <w:t>суда, если лица, участвующие в деле, их представители не присутствовали в судебном заседании.</w:t>
      </w:r>
    </w:p>
    <w:p w:rsidR="009554A5" w:rsidRPr="00C65917" w:rsidP="00075B7C">
      <w:pPr>
        <w:pStyle w:val="NoSpacing"/>
        <w:jc w:val="both"/>
        <w:rPr>
          <w:color w:val="auto"/>
          <w:sz w:val="28"/>
          <w:szCs w:val="28"/>
          <w:shd w:val="clear" w:color="auto" w:fill="FFFFFF"/>
        </w:rPr>
      </w:pPr>
      <w:r w:rsidRPr="00C65917">
        <w:rPr>
          <w:color w:val="auto"/>
          <w:sz w:val="28"/>
          <w:szCs w:val="28"/>
          <w:shd w:val="clear" w:color="auto" w:fill="FFFFFF"/>
        </w:rPr>
        <w:t xml:space="preserve">         В случае подачи такого заявления мотивированное</w:t>
      </w:r>
      <w:r w:rsidRPr="00C65917">
        <w:rPr>
          <w:rStyle w:val="apple-converted-space"/>
          <w:color w:val="auto"/>
          <w:sz w:val="28"/>
          <w:szCs w:val="28"/>
          <w:shd w:val="clear" w:color="auto" w:fill="FFFFFF"/>
        </w:rPr>
        <w:t> </w:t>
      </w:r>
      <w:r w:rsidRPr="00C65917">
        <w:rPr>
          <w:rStyle w:val="snippetequal"/>
          <w:bCs/>
          <w:color w:val="auto"/>
          <w:sz w:val="28"/>
          <w:szCs w:val="28"/>
          <w:bdr w:val="none" w:sz="0" w:space="0" w:color="auto" w:frame="1"/>
        </w:rPr>
        <w:t>решение</w:t>
      </w:r>
      <w:r w:rsidRPr="00C65917">
        <w:rPr>
          <w:rStyle w:val="apple-converted-space"/>
          <w:bCs/>
          <w:color w:val="auto"/>
          <w:sz w:val="28"/>
          <w:szCs w:val="28"/>
          <w:bdr w:val="none" w:sz="0" w:space="0" w:color="auto" w:frame="1"/>
        </w:rPr>
        <w:t> </w:t>
      </w:r>
      <w:r w:rsidRPr="00C65917">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C65917">
        <w:rPr>
          <w:rStyle w:val="apple-converted-space"/>
          <w:bCs/>
          <w:color w:val="auto"/>
          <w:sz w:val="28"/>
          <w:szCs w:val="28"/>
          <w:bdr w:val="none" w:sz="0" w:space="0" w:color="auto" w:frame="1"/>
        </w:rPr>
        <w:t> </w:t>
      </w:r>
      <w:r w:rsidRPr="00C65917">
        <w:rPr>
          <w:rStyle w:val="snippetequal"/>
          <w:bCs/>
          <w:color w:val="auto"/>
          <w:sz w:val="28"/>
          <w:szCs w:val="28"/>
          <w:bdr w:val="none" w:sz="0" w:space="0" w:color="auto" w:frame="1"/>
        </w:rPr>
        <w:t>решения</w:t>
      </w:r>
      <w:r w:rsidRPr="00C65917">
        <w:rPr>
          <w:rStyle w:val="apple-converted-space"/>
          <w:bCs/>
          <w:color w:val="auto"/>
          <w:sz w:val="28"/>
          <w:szCs w:val="28"/>
          <w:bdr w:val="none" w:sz="0" w:space="0" w:color="auto" w:frame="1"/>
        </w:rPr>
        <w:t> </w:t>
      </w:r>
      <w:r w:rsidRPr="00C65917">
        <w:rPr>
          <w:color w:val="auto"/>
          <w:sz w:val="28"/>
          <w:szCs w:val="28"/>
          <w:shd w:val="clear" w:color="auto" w:fill="FFFFFF"/>
        </w:rPr>
        <w:t>суда.</w:t>
      </w:r>
    </w:p>
    <w:p w:rsidR="0056605B" w:rsidRPr="00C65917" w:rsidP="0056605B">
      <w:pPr>
        <w:pStyle w:val="NoSpacing"/>
        <w:jc w:val="both"/>
        <w:rPr>
          <w:sz w:val="28"/>
          <w:szCs w:val="28"/>
        </w:rPr>
      </w:pPr>
      <w:r w:rsidRPr="00C65917">
        <w:rPr>
          <w:color w:val="auto"/>
          <w:sz w:val="28"/>
          <w:szCs w:val="28"/>
        </w:rPr>
        <w:t xml:space="preserve">        </w:t>
      </w:r>
      <w:r w:rsidRPr="00C65917">
        <w:rPr>
          <w:sz w:val="28"/>
          <w:szCs w:val="28"/>
          <w:lang w:eastAsia="ru-RU"/>
        </w:rPr>
        <w:t xml:space="preserve">Решение может быть обжаловано </w:t>
      </w:r>
      <w:r w:rsidRPr="00C65917">
        <w:rPr>
          <w:sz w:val="28"/>
          <w:szCs w:val="28"/>
          <w:lang w:eastAsia="ru-RU"/>
        </w:rPr>
        <w:t>в течение месяца со дня принятия решения мировым судьёй в окончательной форме в Центральный районный суд города  Симферополя через мирового судью</w:t>
      </w:r>
      <w:r w:rsidRPr="00C65917">
        <w:rPr>
          <w:sz w:val="28"/>
          <w:szCs w:val="28"/>
          <w:lang w:eastAsia="ru-RU"/>
        </w:rPr>
        <w:t>.</w:t>
      </w:r>
    </w:p>
    <w:p w:rsidR="003E7018" w:rsidRPr="00ED031C" w:rsidP="0056605B">
      <w:pPr>
        <w:pStyle w:val="NoSpacing"/>
        <w:jc w:val="both"/>
        <w:rPr>
          <w:color w:val="auto"/>
          <w:sz w:val="28"/>
          <w:szCs w:val="28"/>
        </w:rPr>
      </w:pPr>
      <w:r w:rsidRPr="00C65917">
        <w:rPr>
          <w:sz w:val="28"/>
          <w:szCs w:val="28"/>
        </w:rPr>
        <w:tab/>
      </w:r>
      <w:r w:rsidRPr="00ED031C">
        <w:rPr>
          <w:color w:val="auto"/>
          <w:sz w:val="28"/>
          <w:szCs w:val="28"/>
        </w:rPr>
        <w:t>Мотивированное решение составлено 21 мая 2024 года.</w:t>
      </w:r>
    </w:p>
    <w:p w:rsidR="00954FB7" w:rsidRPr="00C65917" w:rsidP="0056605B">
      <w:pPr>
        <w:pStyle w:val="NoSpacing"/>
        <w:jc w:val="both"/>
        <w:rPr>
          <w:sz w:val="28"/>
          <w:szCs w:val="28"/>
        </w:rPr>
      </w:pPr>
      <w:r w:rsidRPr="00C65917">
        <w:rPr>
          <w:sz w:val="28"/>
          <w:szCs w:val="28"/>
        </w:rPr>
        <w:t xml:space="preserve">       </w:t>
      </w:r>
    </w:p>
    <w:p w:rsidR="002438FE" w:rsidRPr="00C65917" w:rsidP="00923495">
      <w:pPr>
        <w:ind w:right="-1"/>
        <w:jc w:val="both"/>
        <w:rPr>
          <w:rFonts w:eastAsia="MS Mincho"/>
          <w:sz w:val="28"/>
          <w:szCs w:val="28"/>
        </w:rPr>
      </w:pPr>
      <w:r w:rsidRPr="00C65917">
        <w:rPr>
          <w:sz w:val="28"/>
          <w:szCs w:val="28"/>
        </w:rPr>
        <w:t xml:space="preserve">Мировой судья:                                                  </w:t>
      </w:r>
      <w:r w:rsidRPr="00C65917" w:rsidR="002206F0">
        <w:rPr>
          <w:sz w:val="28"/>
          <w:szCs w:val="28"/>
        </w:rPr>
        <w:t xml:space="preserve">           </w:t>
      </w:r>
      <w:r w:rsidRPr="00C65917" w:rsidR="0047454D">
        <w:rPr>
          <w:sz w:val="28"/>
          <w:szCs w:val="28"/>
        </w:rPr>
        <w:t xml:space="preserve">   </w:t>
      </w:r>
      <w:r w:rsidRPr="00C65917">
        <w:rPr>
          <w:rFonts w:eastAsia="MS Mincho"/>
          <w:sz w:val="28"/>
          <w:szCs w:val="28"/>
        </w:rPr>
        <w:t xml:space="preserve">С.Г. </w:t>
      </w:r>
      <w:r w:rsidRPr="00C65917">
        <w:rPr>
          <w:rFonts w:eastAsia="MS Mincho"/>
          <w:sz w:val="28"/>
          <w:szCs w:val="28"/>
        </w:rPr>
        <w:t>Ломанов</w:t>
      </w:r>
    </w:p>
    <w:p w:rsidR="002438FE" w:rsidP="002438FE">
      <w:pPr>
        <w:tabs>
          <w:tab w:val="left" w:pos="7552"/>
        </w:tabs>
        <w:ind w:right="850"/>
        <w:jc w:val="both"/>
        <w:rPr>
          <w:sz w:val="28"/>
          <w:szCs w:val="28"/>
        </w:rPr>
      </w:pPr>
    </w:p>
    <w:p w:rsidR="00FE3290" w:rsidP="002438FE">
      <w:pPr>
        <w:tabs>
          <w:tab w:val="left" w:pos="7552"/>
        </w:tabs>
        <w:ind w:right="850"/>
        <w:jc w:val="both"/>
        <w:rPr>
          <w:sz w:val="28"/>
          <w:szCs w:val="28"/>
        </w:rPr>
      </w:pPr>
    </w:p>
    <w:p w:rsidR="00FE3290" w:rsidRPr="00C65917" w:rsidP="002438FE">
      <w:pPr>
        <w:tabs>
          <w:tab w:val="left" w:pos="7552"/>
        </w:tabs>
        <w:ind w:right="850"/>
        <w:jc w:val="both"/>
        <w:rPr>
          <w:sz w:val="28"/>
          <w:szCs w:val="28"/>
        </w:rPr>
      </w:pPr>
    </w:p>
    <w:p w:rsidR="00707818" w:rsidRPr="00C65917" w:rsidP="002438FE">
      <w:pPr>
        <w:tabs>
          <w:tab w:val="left" w:pos="7552"/>
        </w:tabs>
        <w:ind w:right="850"/>
        <w:jc w:val="both"/>
        <w:rPr>
          <w:sz w:val="28"/>
          <w:szCs w:val="28"/>
        </w:rPr>
      </w:pPr>
      <w:r w:rsidRPr="00C65917">
        <w:rPr>
          <w:sz w:val="28"/>
          <w:szCs w:val="28"/>
        </w:rPr>
        <w:t xml:space="preserve">        </w:t>
      </w:r>
    </w:p>
    <w:p w:rsidR="000F28F5" w:rsidRPr="00FE3290" w:rsidP="002438FE">
      <w:pPr>
        <w:tabs>
          <w:tab w:val="left" w:pos="7552"/>
        </w:tabs>
        <w:ind w:right="850"/>
        <w:jc w:val="both"/>
        <w:rPr>
          <w:szCs w:val="28"/>
        </w:rPr>
      </w:pPr>
    </w:p>
    <w:sectPr w:rsidSect="004D1A62">
      <w:pgSz w:w="11906" w:h="16838"/>
      <w:pgMar w:top="426" w:right="707"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characterSpacingControl w:val="doNotCompress"/>
  <w:compat/>
  <w:rsids>
    <w:rsidRoot w:val="00954FB7"/>
    <w:rsid w:val="00001E69"/>
    <w:rsid w:val="000135A4"/>
    <w:rsid w:val="0003260D"/>
    <w:rsid w:val="00032D07"/>
    <w:rsid w:val="00036C45"/>
    <w:rsid w:val="00036FD7"/>
    <w:rsid w:val="00045B16"/>
    <w:rsid w:val="0005294B"/>
    <w:rsid w:val="00057AD0"/>
    <w:rsid w:val="0007421E"/>
    <w:rsid w:val="00074BAF"/>
    <w:rsid w:val="00075B7C"/>
    <w:rsid w:val="000861C3"/>
    <w:rsid w:val="000B1BD5"/>
    <w:rsid w:val="000B3099"/>
    <w:rsid w:val="000D5F72"/>
    <w:rsid w:val="000F28F5"/>
    <w:rsid w:val="000F4A0A"/>
    <w:rsid w:val="00112859"/>
    <w:rsid w:val="0011352E"/>
    <w:rsid w:val="001263A3"/>
    <w:rsid w:val="00133EFA"/>
    <w:rsid w:val="001457CC"/>
    <w:rsid w:val="00152BA6"/>
    <w:rsid w:val="00180DCF"/>
    <w:rsid w:val="0018692C"/>
    <w:rsid w:val="001A6033"/>
    <w:rsid w:val="001A675F"/>
    <w:rsid w:val="001C0B83"/>
    <w:rsid w:val="001C7017"/>
    <w:rsid w:val="001E06BD"/>
    <w:rsid w:val="001E4D21"/>
    <w:rsid w:val="001F2B1C"/>
    <w:rsid w:val="0021305C"/>
    <w:rsid w:val="002206F0"/>
    <w:rsid w:val="002229EB"/>
    <w:rsid w:val="0022333C"/>
    <w:rsid w:val="00231580"/>
    <w:rsid w:val="00233B07"/>
    <w:rsid w:val="0023549F"/>
    <w:rsid w:val="00241E6C"/>
    <w:rsid w:val="002438FE"/>
    <w:rsid w:val="00244A1F"/>
    <w:rsid w:val="00245DD3"/>
    <w:rsid w:val="00247B83"/>
    <w:rsid w:val="0025288E"/>
    <w:rsid w:val="00261B7D"/>
    <w:rsid w:val="00262F77"/>
    <w:rsid w:val="00271DBD"/>
    <w:rsid w:val="002740EE"/>
    <w:rsid w:val="002A163F"/>
    <w:rsid w:val="002A585C"/>
    <w:rsid w:val="002A5ACB"/>
    <w:rsid w:val="002C54E4"/>
    <w:rsid w:val="002E2E46"/>
    <w:rsid w:val="00303C76"/>
    <w:rsid w:val="0030563B"/>
    <w:rsid w:val="00307DA9"/>
    <w:rsid w:val="00313F34"/>
    <w:rsid w:val="003241C6"/>
    <w:rsid w:val="003336F1"/>
    <w:rsid w:val="003423B2"/>
    <w:rsid w:val="0035092A"/>
    <w:rsid w:val="00353945"/>
    <w:rsid w:val="00382F85"/>
    <w:rsid w:val="00392FED"/>
    <w:rsid w:val="003A2A0F"/>
    <w:rsid w:val="003A7E2A"/>
    <w:rsid w:val="003C2589"/>
    <w:rsid w:val="003E6F17"/>
    <w:rsid w:val="003E7018"/>
    <w:rsid w:val="00406746"/>
    <w:rsid w:val="00407BE7"/>
    <w:rsid w:val="00420B3D"/>
    <w:rsid w:val="0043515A"/>
    <w:rsid w:val="00435D91"/>
    <w:rsid w:val="00451D9E"/>
    <w:rsid w:val="00463545"/>
    <w:rsid w:val="00465D29"/>
    <w:rsid w:val="00467238"/>
    <w:rsid w:val="0047454D"/>
    <w:rsid w:val="0048042E"/>
    <w:rsid w:val="0048602C"/>
    <w:rsid w:val="004A321D"/>
    <w:rsid w:val="004A5AD6"/>
    <w:rsid w:val="004B6494"/>
    <w:rsid w:val="004D1A62"/>
    <w:rsid w:val="004E34CB"/>
    <w:rsid w:val="004E384E"/>
    <w:rsid w:val="004F047C"/>
    <w:rsid w:val="004F091E"/>
    <w:rsid w:val="004F1B28"/>
    <w:rsid w:val="004F5441"/>
    <w:rsid w:val="00503F1B"/>
    <w:rsid w:val="005075B1"/>
    <w:rsid w:val="00514BFB"/>
    <w:rsid w:val="00515CCD"/>
    <w:rsid w:val="005344E3"/>
    <w:rsid w:val="00546955"/>
    <w:rsid w:val="0056605B"/>
    <w:rsid w:val="00593074"/>
    <w:rsid w:val="0059460A"/>
    <w:rsid w:val="005A4BDA"/>
    <w:rsid w:val="005C1C8B"/>
    <w:rsid w:val="005D0933"/>
    <w:rsid w:val="005D4A42"/>
    <w:rsid w:val="005F7A4A"/>
    <w:rsid w:val="00616E77"/>
    <w:rsid w:val="0062746F"/>
    <w:rsid w:val="00630435"/>
    <w:rsid w:val="006309A9"/>
    <w:rsid w:val="0063437D"/>
    <w:rsid w:val="00645079"/>
    <w:rsid w:val="0065243F"/>
    <w:rsid w:val="00664D60"/>
    <w:rsid w:val="006730EA"/>
    <w:rsid w:val="006753D0"/>
    <w:rsid w:val="00675D31"/>
    <w:rsid w:val="0068488A"/>
    <w:rsid w:val="006A07AF"/>
    <w:rsid w:val="006A1B92"/>
    <w:rsid w:val="006B1425"/>
    <w:rsid w:val="006B3359"/>
    <w:rsid w:val="006B699A"/>
    <w:rsid w:val="006E0905"/>
    <w:rsid w:val="006E2D1F"/>
    <w:rsid w:val="006E6D51"/>
    <w:rsid w:val="00701013"/>
    <w:rsid w:val="00707818"/>
    <w:rsid w:val="007215DA"/>
    <w:rsid w:val="007234AF"/>
    <w:rsid w:val="00734E5C"/>
    <w:rsid w:val="00742DC2"/>
    <w:rsid w:val="00755ABB"/>
    <w:rsid w:val="0076749C"/>
    <w:rsid w:val="007727AE"/>
    <w:rsid w:val="0077634B"/>
    <w:rsid w:val="00796C30"/>
    <w:rsid w:val="007B1DEC"/>
    <w:rsid w:val="007B3082"/>
    <w:rsid w:val="007C1954"/>
    <w:rsid w:val="007C225D"/>
    <w:rsid w:val="007C6ECB"/>
    <w:rsid w:val="007E58EF"/>
    <w:rsid w:val="00817E16"/>
    <w:rsid w:val="00875485"/>
    <w:rsid w:val="0089737B"/>
    <w:rsid w:val="008A0295"/>
    <w:rsid w:val="008D4DE7"/>
    <w:rsid w:val="009151EA"/>
    <w:rsid w:val="00923495"/>
    <w:rsid w:val="00924DA3"/>
    <w:rsid w:val="00925D8E"/>
    <w:rsid w:val="00953755"/>
    <w:rsid w:val="00954FB7"/>
    <w:rsid w:val="009554A5"/>
    <w:rsid w:val="00964B74"/>
    <w:rsid w:val="0096552A"/>
    <w:rsid w:val="00974490"/>
    <w:rsid w:val="0098758C"/>
    <w:rsid w:val="0099373E"/>
    <w:rsid w:val="009A2489"/>
    <w:rsid w:val="009A4F86"/>
    <w:rsid w:val="009C05BE"/>
    <w:rsid w:val="009C4522"/>
    <w:rsid w:val="009D0E26"/>
    <w:rsid w:val="009D7EEE"/>
    <w:rsid w:val="009E5E6A"/>
    <w:rsid w:val="00A10043"/>
    <w:rsid w:val="00A26F65"/>
    <w:rsid w:val="00A40F6F"/>
    <w:rsid w:val="00A41CEA"/>
    <w:rsid w:val="00A45CE7"/>
    <w:rsid w:val="00A47345"/>
    <w:rsid w:val="00A61ECF"/>
    <w:rsid w:val="00A65907"/>
    <w:rsid w:val="00A66364"/>
    <w:rsid w:val="00A82316"/>
    <w:rsid w:val="00A921CC"/>
    <w:rsid w:val="00A9395E"/>
    <w:rsid w:val="00A9441F"/>
    <w:rsid w:val="00AA003D"/>
    <w:rsid w:val="00AA0780"/>
    <w:rsid w:val="00AA580B"/>
    <w:rsid w:val="00AC7390"/>
    <w:rsid w:val="00AD4756"/>
    <w:rsid w:val="00B0129B"/>
    <w:rsid w:val="00B015F3"/>
    <w:rsid w:val="00B01F90"/>
    <w:rsid w:val="00B22F13"/>
    <w:rsid w:val="00B33611"/>
    <w:rsid w:val="00B507B7"/>
    <w:rsid w:val="00B57E75"/>
    <w:rsid w:val="00B67359"/>
    <w:rsid w:val="00B72FE4"/>
    <w:rsid w:val="00B75BDB"/>
    <w:rsid w:val="00B92FC6"/>
    <w:rsid w:val="00BA3493"/>
    <w:rsid w:val="00BC7C31"/>
    <w:rsid w:val="00BD312D"/>
    <w:rsid w:val="00BD7186"/>
    <w:rsid w:val="00BE23C5"/>
    <w:rsid w:val="00BF187D"/>
    <w:rsid w:val="00C100B0"/>
    <w:rsid w:val="00C125B4"/>
    <w:rsid w:val="00C169DE"/>
    <w:rsid w:val="00C319A2"/>
    <w:rsid w:val="00C4311E"/>
    <w:rsid w:val="00C5056E"/>
    <w:rsid w:val="00C65917"/>
    <w:rsid w:val="00C6780B"/>
    <w:rsid w:val="00C71C8E"/>
    <w:rsid w:val="00C72DE5"/>
    <w:rsid w:val="00C87888"/>
    <w:rsid w:val="00CC2810"/>
    <w:rsid w:val="00CC5C22"/>
    <w:rsid w:val="00CE7E4D"/>
    <w:rsid w:val="00CF384C"/>
    <w:rsid w:val="00D0619A"/>
    <w:rsid w:val="00D221C0"/>
    <w:rsid w:val="00D356E0"/>
    <w:rsid w:val="00D473F5"/>
    <w:rsid w:val="00D538C5"/>
    <w:rsid w:val="00D65F33"/>
    <w:rsid w:val="00D66D1B"/>
    <w:rsid w:val="00D66DF7"/>
    <w:rsid w:val="00D8258B"/>
    <w:rsid w:val="00D93D17"/>
    <w:rsid w:val="00D95E57"/>
    <w:rsid w:val="00DA25A2"/>
    <w:rsid w:val="00DB57A2"/>
    <w:rsid w:val="00DB6A65"/>
    <w:rsid w:val="00DC04E8"/>
    <w:rsid w:val="00DD37E7"/>
    <w:rsid w:val="00DD7740"/>
    <w:rsid w:val="00E0453F"/>
    <w:rsid w:val="00E04E86"/>
    <w:rsid w:val="00E11498"/>
    <w:rsid w:val="00E508CF"/>
    <w:rsid w:val="00E509E3"/>
    <w:rsid w:val="00E6344D"/>
    <w:rsid w:val="00E63807"/>
    <w:rsid w:val="00E70269"/>
    <w:rsid w:val="00E7764A"/>
    <w:rsid w:val="00E83D8D"/>
    <w:rsid w:val="00EC26A5"/>
    <w:rsid w:val="00ED031C"/>
    <w:rsid w:val="00ED40A5"/>
    <w:rsid w:val="00ED7A8F"/>
    <w:rsid w:val="00EE5151"/>
    <w:rsid w:val="00F16F6A"/>
    <w:rsid w:val="00F23D3A"/>
    <w:rsid w:val="00F45D97"/>
    <w:rsid w:val="00F515C0"/>
    <w:rsid w:val="00F53249"/>
    <w:rsid w:val="00F62985"/>
    <w:rsid w:val="00F62AF1"/>
    <w:rsid w:val="00F6685E"/>
    <w:rsid w:val="00F763A2"/>
    <w:rsid w:val="00F822A2"/>
    <w:rsid w:val="00F868CF"/>
    <w:rsid w:val="00FC0669"/>
    <w:rsid w:val="00FE160C"/>
    <w:rsid w:val="00FE3290"/>
    <w:rsid w:val="00FE3B6E"/>
    <w:rsid w:val="00FE4C95"/>
    <w:rsid w:val="00FF211D"/>
    <w:rsid w:val="00FF36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F53249"/>
    <w:rPr>
      <w:rFonts w:ascii="Times New Roman" w:eastAsia="Times New Roman" w:hAnsi="Times New Roman" w:cs="Times New Roman"/>
      <w:sz w:val="25"/>
      <w:szCs w:val="25"/>
      <w:shd w:val="clear" w:color="auto" w:fill="FFFFFF"/>
    </w:rPr>
  </w:style>
  <w:style w:type="paragraph" w:customStyle="1" w:styleId="10">
    <w:name w:val="Основной текст1"/>
    <w:basedOn w:val="Normal"/>
    <w:link w:val="a"/>
    <w:rsid w:val="00F53249"/>
    <w:pPr>
      <w:widowControl w:val="0"/>
      <w:shd w:val="clear" w:color="auto" w:fill="FFFFFF"/>
      <w:spacing w:line="317" w:lineRule="exact"/>
      <w:jc w:val="both"/>
    </w:pPr>
    <w:rPr>
      <w:sz w:val="25"/>
      <w:szCs w:val="25"/>
      <w:lang w:eastAsia="en-US"/>
    </w:rPr>
  </w:style>
  <w:style w:type="paragraph" w:customStyle="1" w:styleId="2">
    <w:name w:val="Основной текст2"/>
    <w:basedOn w:val="Normal"/>
    <w:rsid w:val="004B6494"/>
    <w:pPr>
      <w:widowControl w:val="0"/>
      <w:shd w:val="clear" w:color="auto" w:fill="FFFFFF"/>
      <w:spacing w:line="317" w:lineRule="exact"/>
      <w:jc w:val="both"/>
    </w:pPr>
    <w:rPr>
      <w:color w:val="000000"/>
      <w:sz w:val="25"/>
      <w:szCs w:val="25"/>
    </w:rPr>
  </w:style>
  <w:style w:type="character" w:customStyle="1" w:styleId="a0">
    <w:name w:val="Основной текст + Полужирный"/>
    <w:rsid w:val="007E58EF"/>
    <w:rPr>
      <w:rFonts w:ascii="Times New Roman" w:eastAsia="Times New Roman" w:hAnsi="Times New Roman" w:cs="Times New Roman" w:hint="default"/>
      <w:b/>
      <w:bCs/>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542F1686544D5531D3DB68D7EB11037D86690583222B7EFD1D9C67A2DAE7313F9EC955F28C58BC31A01FB57F7B29A71941ACCEE5D61AAXDJBN" TargetMode="External" /><Relationship Id="rId11" Type="http://schemas.openxmlformats.org/officeDocument/2006/relationships/hyperlink" Target="http://sudact.ru/law/doc/lXxzXgsTzl5/001/007/?marker=fdoctlaw"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Klnlpmib4PHt/003/001/?marker=fdoctlaw" TargetMode="External" /><Relationship Id="rId6" Type="http://schemas.openxmlformats.org/officeDocument/2006/relationships/hyperlink" Target="consultantplus://offline/ref=6E00A99E1FB7776A1D2E2BCE82CA670C9EDD4727860900092F26F5BF270969882473AFEA61AAC3AB6A1041A6D98614CC509198521542F7N" TargetMode="External" /><Relationship Id="rId7" Type="http://schemas.openxmlformats.org/officeDocument/2006/relationships/hyperlink" Target="consultantplus://offline/ref=8017B670218E3BC599A2358C0098095710815FBB27FF5649C067CEAB61781C87BAF3840259688E6C9A379615A90AA38993B27B61ECA6533FH2N" TargetMode="External" /><Relationship Id="rId8" Type="http://schemas.openxmlformats.org/officeDocument/2006/relationships/hyperlink" Target="consultantplus://offline/ref=0B2B4EACAECE63E8DF72FAA51910A577A7E01A1E7A39F03470ED190043194BD39311DBF3A8E5CB11DE22932F307E649CE06A863DB5A2C719A1y5H" TargetMode="External" /><Relationship Id="rId9" Type="http://schemas.openxmlformats.org/officeDocument/2006/relationships/hyperlink" Target="https://gkz.rk.gov.ru/ru/structure/94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9DB3-2EFD-448A-A034-A36FD29F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