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260AEA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260AEA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260AEA" w:rsidR="005C1C8B">
        <w:rPr>
          <w:rFonts w:ascii="Times New Roman" w:hAnsi="Times New Roman" w:cs="Times New Roman"/>
          <w:sz w:val="27"/>
          <w:szCs w:val="27"/>
        </w:rPr>
        <w:t>02-</w:t>
      </w:r>
      <w:r w:rsidRPr="00260AEA" w:rsidR="002C3072">
        <w:rPr>
          <w:rFonts w:ascii="Times New Roman" w:hAnsi="Times New Roman" w:cs="Times New Roman"/>
          <w:sz w:val="27"/>
          <w:szCs w:val="27"/>
        </w:rPr>
        <w:t>0076</w:t>
      </w:r>
      <w:r w:rsidRPr="00260AEA" w:rsidR="005C1C8B">
        <w:rPr>
          <w:rFonts w:ascii="Times New Roman" w:hAnsi="Times New Roman" w:cs="Times New Roman"/>
          <w:sz w:val="27"/>
          <w:szCs w:val="27"/>
        </w:rPr>
        <w:t>/20/20</w:t>
      </w:r>
      <w:r w:rsidRPr="00260AEA" w:rsidR="008C1C96">
        <w:rPr>
          <w:rFonts w:ascii="Times New Roman" w:hAnsi="Times New Roman" w:cs="Times New Roman"/>
          <w:sz w:val="27"/>
          <w:szCs w:val="27"/>
        </w:rPr>
        <w:t>2</w:t>
      </w:r>
      <w:r w:rsidRPr="00260AEA" w:rsidR="002C3072">
        <w:rPr>
          <w:rFonts w:ascii="Times New Roman" w:hAnsi="Times New Roman" w:cs="Times New Roman"/>
          <w:sz w:val="27"/>
          <w:szCs w:val="27"/>
        </w:rPr>
        <w:t>3</w:t>
      </w:r>
    </w:p>
    <w:p w:rsidR="00954FB7" w:rsidRPr="00260AEA" w:rsidP="00DA25A2">
      <w:pPr>
        <w:pStyle w:val="NoSpacing"/>
        <w:jc w:val="center"/>
        <w:rPr>
          <w:b/>
          <w:color w:val="auto"/>
          <w:sz w:val="27"/>
          <w:szCs w:val="27"/>
        </w:rPr>
      </w:pPr>
      <w:r w:rsidRPr="00260AEA">
        <w:rPr>
          <w:b/>
          <w:color w:val="auto"/>
          <w:sz w:val="27"/>
          <w:szCs w:val="27"/>
        </w:rPr>
        <w:t>РЕШЕНИЕ</w:t>
      </w:r>
    </w:p>
    <w:p w:rsidR="005C1C8B" w:rsidRPr="00260AEA" w:rsidP="00DA25A2">
      <w:pPr>
        <w:pStyle w:val="NoSpacing"/>
        <w:jc w:val="center"/>
        <w:rPr>
          <w:b/>
          <w:color w:val="auto"/>
          <w:sz w:val="27"/>
          <w:szCs w:val="27"/>
        </w:rPr>
      </w:pPr>
      <w:r w:rsidRPr="00260AEA">
        <w:rPr>
          <w:b/>
          <w:color w:val="auto"/>
          <w:sz w:val="27"/>
          <w:szCs w:val="27"/>
        </w:rPr>
        <w:t>ИМЕНЕМ  РОССИЙСКОЙ  ФЕДЕРАЦИИ</w:t>
      </w:r>
    </w:p>
    <w:p w:rsidR="00D93D17" w:rsidRPr="00260AEA" w:rsidP="00260AEA">
      <w:pPr>
        <w:pStyle w:val="NoSpacing"/>
        <w:jc w:val="center"/>
        <w:rPr>
          <w:b/>
          <w:color w:val="auto"/>
          <w:sz w:val="27"/>
          <w:szCs w:val="27"/>
        </w:rPr>
      </w:pPr>
    </w:p>
    <w:p w:rsidR="00954FB7" w:rsidRPr="00260AEA" w:rsidP="00DA25A2">
      <w:pPr>
        <w:pStyle w:val="NoSpacing"/>
        <w:jc w:val="both"/>
        <w:rPr>
          <w:color w:val="auto"/>
          <w:sz w:val="27"/>
          <w:szCs w:val="27"/>
        </w:rPr>
      </w:pPr>
      <w:r w:rsidRPr="00260AEA">
        <w:rPr>
          <w:color w:val="auto"/>
          <w:sz w:val="27"/>
          <w:szCs w:val="27"/>
        </w:rPr>
        <w:t xml:space="preserve">        </w:t>
      </w:r>
      <w:r w:rsidRPr="00260AEA" w:rsidR="002C3072">
        <w:rPr>
          <w:color w:val="auto"/>
          <w:sz w:val="27"/>
          <w:szCs w:val="27"/>
        </w:rPr>
        <w:t xml:space="preserve">10 мая </w:t>
      </w:r>
      <w:r w:rsidRPr="00260AEA" w:rsidR="00FE1114">
        <w:rPr>
          <w:color w:val="auto"/>
          <w:sz w:val="27"/>
          <w:szCs w:val="27"/>
        </w:rPr>
        <w:t>202</w:t>
      </w:r>
      <w:r w:rsidRPr="00260AEA" w:rsidR="002C3072">
        <w:rPr>
          <w:color w:val="auto"/>
          <w:sz w:val="27"/>
          <w:szCs w:val="27"/>
        </w:rPr>
        <w:t>3</w:t>
      </w:r>
      <w:r w:rsidRPr="00260AEA">
        <w:rPr>
          <w:color w:val="auto"/>
          <w:sz w:val="27"/>
          <w:szCs w:val="27"/>
        </w:rPr>
        <w:t xml:space="preserve"> года                                        </w:t>
      </w:r>
      <w:r w:rsidRPr="00260AEA" w:rsidR="005C7AFC">
        <w:rPr>
          <w:color w:val="auto"/>
          <w:sz w:val="27"/>
          <w:szCs w:val="27"/>
        </w:rPr>
        <w:t xml:space="preserve">             </w:t>
      </w:r>
      <w:r w:rsidRPr="00260AEA">
        <w:rPr>
          <w:color w:val="auto"/>
          <w:sz w:val="27"/>
          <w:szCs w:val="27"/>
        </w:rPr>
        <w:t>город Симферополь</w:t>
      </w:r>
    </w:p>
    <w:p w:rsidR="005C1C8B" w:rsidRPr="00260AEA" w:rsidP="00DA25A2">
      <w:pPr>
        <w:pStyle w:val="NoSpacing"/>
        <w:jc w:val="both"/>
        <w:rPr>
          <w:color w:val="auto"/>
          <w:sz w:val="27"/>
          <w:szCs w:val="27"/>
        </w:rPr>
      </w:pPr>
    </w:p>
    <w:p w:rsidR="00954FB7" w:rsidRPr="00EB59D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260AEA">
        <w:rPr>
          <w:color w:val="auto"/>
          <w:sz w:val="27"/>
          <w:szCs w:val="27"/>
        </w:rPr>
        <w:t>М</w:t>
      </w:r>
      <w:r w:rsidRPr="00260AEA" w:rsidR="005C1C8B">
        <w:rPr>
          <w:color w:val="auto"/>
          <w:sz w:val="27"/>
          <w:szCs w:val="27"/>
        </w:rPr>
        <w:t>ирово</w:t>
      </w:r>
      <w:r w:rsidRPr="00260AEA">
        <w:rPr>
          <w:color w:val="auto"/>
          <w:sz w:val="27"/>
          <w:szCs w:val="27"/>
        </w:rPr>
        <w:t>й</w:t>
      </w:r>
      <w:r w:rsidRPr="00260AEA" w:rsidR="005C1C8B">
        <w:rPr>
          <w:color w:val="auto"/>
          <w:sz w:val="27"/>
          <w:szCs w:val="27"/>
        </w:rPr>
        <w:t xml:space="preserve"> судь</w:t>
      </w:r>
      <w:r w:rsidRPr="00260AEA">
        <w:rPr>
          <w:color w:val="auto"/>
          <w:sz w:val="27"/>
          <w:szCs w:val="27"/>
        </w:rPr>
        <w:t>я</w:t>
      </w:r>
      <w:r w:rsidRPr="00260AEA" w:rsidR="005C1C8B">
        <w:rPr>
          <w:color w:val="auto"/>
          <w:sz w:val="27"/>
          <w:szCs w:val="27"/>
        </w:rPr>
        <w:t xml:space="preserve"> </w:t>
      </w:r>
      <w:r w:rsidRPr="00EB59DC" w:rsidR="005C1C8B">
        <w:rPr>
          <w:color w:val="auto"/>
          <w:sz w:val="28"/>
          <w:szCs w:val="28"/>
        </w:rPr>
        <w:t xml:space="preserve">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B59DC">
        <w:rPr>
          <w:color w:val="auto"/>
          <w:sz w:val="28"/>
          <w:szCs w:val="28"/>
        </w:rPr>
        <w:t>Ломанов</w:t>
      </w:r>
      <w:r w:rsidRPr="00EB59DC">
        <w:rPr>
          <w:color w:val="auto"/>
          <w:sz w:val="28"/>
          <w:szCs w:val="28"/>
        </w:rPr>
        <w:t xml:space="preserve"> С.Г.</w:t>
      </w:r>
      <w:r w:rsidRPr="00EB59DC" w:rsidR="0030563B">
        <w:rPr>
          <w:color w:val="auto"/>
          <w:sz w:val="28"/>
          <w:szCs w:val="28"/>
        </w:rPr>
        <w:t xml:space="preserve">, </w:t>
      </w:r>
      <w:r w:rsidRPr="00EB59DC">
        <w:rPr>
          <w:color w:val="auto"/>
          <w:sz w:val="28"/>
          <w:szCs w:val="28"/>
        </w:rPr>
        <w:t>при секретар</w:t>
      </w:r>
      <w:r w:rsidRPr="00EB59DC" w:rsidR="008C1C96">
        <w:rPr>
          <w:color w:val="auto"/>
          <w:sz w:val="28"/>
          <w:szCs w:val="28"/>
        </w:rPr>
        <w:t>е</w:t>
      </w:r>
      <w:r w:rsidRPr="00EB59DC" w:rsidR="0087047E">
        <w:rPr>
          <w:color w:val="auto"/>
          <w:sz w:val="28"/>
          <w:szCs w:val="28"/>
        </w:rPr>
        <w:t xml:space="preserve"> судебного заседания</w:t>
      </w:r>
      <w:r w:rsidRPr="00EB59DC" w:rsidR="0030563B">
        <w:rPr>
          <w:color w:val="auto"/>
          <w:sz w:val="28"/>
          <w:szCs w:val="28"/>
        </w:rPr>
        <w:t xml:space="preserve"> – </w:t>
      </w:r>
      <w:r w:rsidRPr="00EB59DC">
        <w:rPr>
          <w:color w:val="auto"/>
          <w:sz w:val="28"/>
          <w:szCs w:val="28"/>
        </w:rPr>
        <w:t>Кольцовой</w:t>
      </w:r>
      <w:r w:rsidRPr="00EB59DC" w:rsidR="0087047E">
        <w:rPr>
          <w:color w:val="auto"/>
          <w:sz w:val="28"/>
          <w:szCs w:val="28"/>
        </w:rPr>
        <w:t xml:space="preserve"> М.В.</w:t>
      </w:r>
      <w:r w:rsidRPr="00EB59DC" w:rsidR="00E04E86">
        <w:rPr>
          <w:color w:val="auto"/>
          <w:sz w:val="28"/>
          <w:szCs w:val="28"/>
        </w:rPr>
        <w:t>,</w:t>
      </w:r>
    </w:p>
    <w:p w:rsidR="00D50C85" w:rsidRPr="00EB59DC" w:rsidP="00DA25A2">
      <w:pPr>
        <w:pStyle w:val="NoSpacing"/>
        <w:jc w:val="both"/>
        <w:rPr>
          <w:sz w:val="28"/>
          <w:szCs w:val="28"/>
        </w:rPr>
      </w:pPr>
      <w:r w:rsidRPr="00EB59D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B59DC">
        <w:rPr>
          <w:color w:val="auto"/>
          <w:sz w:val="28"/>
          <w:szCs w:val="28"/>
          <w:shd w:val="clear" w:color="auto" w:fill="FFFFFF"/>
          <w:lang w:eastAsia="ru-RU"/>
        </w:rPr>
        <w:t xml:space="preserve">у </w:t>
      </w:r>
      <w:r w:rsidRPr="00EB59DC" w:rsidR="00FC2EC8">
        <w:rPr>
          <w:color w:val="002060"/>
          <w:sz w:val="28"/>
          <w:szCs w:val="28"/>
          <w:shd w:val="clear" w:color="auto" w:fill="FFFFFF"/>
        </w:rPr>
        <w:t>ООО</w:t>
      </w:r>
      <w:r w:rsidRPr="00EB59DC" w:rsidR="00FC2EC8">
        <w:rPr>
          <w:color w:val="002060"/>
          <w:sz w:val="28"/>
          <w:szCs w:val="28"/>
          <w:shd w:val="clear" w:color="auto" w:fill="FFFFFF"/>
        </w:rPr>
        <w:t xml:space="preserve"> «У</w:t>
      </w:r>
      <w:r w:rsidRPr="00EB59DC" w:rsidR="008C6A8B">
        <w:rPr>
          <w:color w:val="002060"/>
          <w:sz w:val="28"/>
          <w:szCs w:val="28"/>
          <w:shd w:val="clear" w:color="auto" w:fill="FFFFFF"/>
        </w:rPr>
        <w:t xml:space="preserve">правляющая компания </w:t>
      </w:r>
      <w:r w:rsidRPr="00EB59DC" w:rsidR="00FC2EC8">
        <w:rPr>
          <w:color w:val="002060"/>
          <w:sz w:val="28"/>
          <w:szCs w:val="28"/>
          <w:shd w:val="clear" w:color="auto" w:fill="FFFFFF"/>
        </w:rPr>
        <w:t xml:space="preserve"> «Город Мира»</w:t>
      </w:r>
      <w:r w:rsidRPr="00EB59DC" w:rsidR="00675200">
        <w:rPr>
          <w:color w:val="002060"/>
          <w:sz w:val="28"/>
          <w:szCs w:val="28"/>
          <w:shd w:val="clear" w:color="auto" w:fill="FFFFFF"/>
        </w:rPr>
        <w:t xml:space="preserve"> (ОГРН </w:t>
      </w:r>
      <w:r w:rsidR="00DF5526">
        <w:t>&lt;данные изъяты&gt;</w:t>
      </w:r>
      <w:r w:rsidRPr="00EB59DC" w:rsidR="00675200">
        <w:rPr>
          <w:color w:val="002060"/>
          <w:sz w:val="28"/>
          <w:szCs w:val="28"/>
          <w:shd w:val="clear" w:color="auto" w:fill="FFFFFF"/>
        </w:rPr>
        <w:t>)</w:t>
      </w:r>
      <w:r w:rsidRPr="00EB59DC" w:rsidR="00FC2EC8">
        <w:rPr>
          <w:color w:val="002060"/>
          <w:sz w:val="28"/>
          <w:szCs w:val="28"/>
          <w:shd w:val="clear" w:color="auto" w:fill="FFFFFF"/>
        </w:rPr>
        <w:t xml:space="preserve"> к </w:t>
      </w:r>
      <w:r w:rsidRPr="00EB59DC" w:rsidR="002C3072">
        <w:rPr>
          <w:color w:val="002060"/>
          <w:sz w:val="28"/>
          <w:szCs w:val="28"/>
          <w:shd w:val="clear" w:color="auto" w:fill="FFFFFF"/>
        </w:rPr>
        <w:t>Лукияну</w:t>
      </w:r>
      <w:r w:rsidRPr="00EB59DC" w:rsidR="002C3072">
        <w:rPr>
          <w:color w:val="002060"/>
          <w:sz w:val="28"/>
          <w:szCs w:val="28"/>
          <w:shd w:val="clear" w:color="auto" w:fill="FFFFFF"/>
        </w:rPr>
        <w:t xml:space="preserve"> Евгению Васильевичу</w:t>
      </w:r>
      <w:r w:rsidRPr="00EB59DC" w:rsidR="00675200">
        <w:rPr>
          <w:color w:val="002060"/>
          <w:sz w:val="28"/>
          <w:szCs w:val="28"/>
          <w:shd w:val="clear" w:color="auto" w:fill="FFFFFF"/>
        </w:rPr>
        <w:t xml:space="preserve"> (паспорт</w:t>
      </w:r>
      <w:r w:rsidRPr="00EB59DC" w:rsidR="00317D55">
        <w:rPr>
          <w:color w:val="002060"/>
          <w:sz w:val="28"/>
          <w:szCs w:val="28"/>
          <w:shd w:val="clear" w:color="auto" w:fill="FFFFFF"/>
        </w:rPr>
        <w:t xml:space="preserve"> РФ</w:t>
      </w:r>
      <w:r w:rsidRPr="00EB59DC" w:rsidR="00675200">
        <w:rPr>
          <w:color w:val="002060"/>
          <w:sz w:val="28"/>
          <w:szCs w:val="28"/>
          <w:shd w:val="clear" w:color="auto" w:fill="FFFFFF"/>
        </w:rPr>
        <w:t xml:space="preserve">: </w:t>
      </w:r>
      <w:r w:rsidR="00DF5526">
        <w:t>&lt;данные изъяты&gt;</w:t>
      </w:r>
      <w:r w:rsidRPr="00EB59DC" w:rsidR="00675200">
        <w:rPr>
          <w:color w:val="002060"/>
          <w:sz w:val="28"/>
          <w:szCs w:val="28"/>
          <w:shd w:val="clear" w:color="auto" w:fill="FFFFFF"/>
        </w:rPr>
        <w:t>)</w:t>
      </w:r>
      <w:r w:rsidRPr="00EB59DC" w:rsidR="00317D55">
        <w:rPr>
          <w:sz w:val="28"/>
          <w:szCs w:val="28"/>
        </w:rPr>
        <w:t xml:space="preserve"> </w:t>
      </w:r>
      <w:r w:rsidRPr="00EB59DC" w:rsidR="00FC2EC8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Pr="00EB59DC" w:rsidR="0087047E">
        <w:rPr>
          <w:sz w:val="28"/>
          <w:szCs w:val="28"/>
        </w:rPr>
        <w:t>,</w:t>
      </w:r>
    </w:p>
    <w:p w:rsidR="00D50C85" w:rsidRPr="00EB59DC" w:rsidP="00D50C85">
      <w:pPr>
        <w:ind w:left="-284" w:right="-2" w:firstLine="851"/>
        <w:jc w:val="center"/>
        <w:rPr>
          <w:b/>
          <w:sz w:val="28"/>
          <w:szCs w:val="28"/>
        </w:rPr>
      </w:pPr>
      <w:r w:rsidRPr="00EB59DC">
        <w:rPr>
          <w:b/>
          <w:sz w:val="28"/>
          <w:szCs w:val="28"/>
        </w:rPr>
        <w:t>установил:</w:t>
      </w:r>
    </w:p>
    <w:p w:rsidR="00D50C85" w:rsidRPr="00EB59DC" w:rsidP="00D50C85">
      <w:pPr>
        <w:ind w:left="-284" w:right="-2" w:firstLine="851"/>
        <w:jc w:val="center"/>
        <w:rPr>
          <w:b/>
          <w:sz w:val="28"/>
          <w:szCs w:val="28"/>
        </w:rPr>
      </w:pPr>
    </w:p>
    <w:p w:rsidR="00D50C85" w:rsidRPr="00EB59DC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B59DC">
        <w:rPr>
          <w:color w:val="002060"/>
          <w:sz w:val="28"/>
          <w:szCs w:val="28"/>
          <w:shd w:val="clear" w:color="auto" w:fill="FFFFFF"/>
        </w:rPr>
        <w:t>ООО «УК «Город Мира»</w:t>
      </w:r>
      <w:r w:rsidRPr="00EB59DC">
        <w:rPr>
          <w:sz w:val="28"/>
          <w:szCs w:val="28"/>
        </w:rPr>
        <w:t xml:space="preserve"> обратилось в суд с исковым заявлением к </w:t>
      </w:r>
      <w:r w:rsidRPr="00EB59DC" w:rsidR="00B97A81">
        <w:rPr>
          <w:color w:val="002060"/>
          <w:sz w:val="28"/>
          <w:szCs w:val="28"/>
          <w:shd w:val="clear" w:color="auto" w:fill="FFFFFF"/>
        </w:rPr>
        <w:t>Лукияну</w:t>
      </w:r>
      <w:r w:rsidRPr="00EB59DC" w:rsidR="00B97A81">
        <w:rPr>
          <w:color w:val="002060"/>
          <w:sz w:val="28"/>
          <w:szCs w:val="28"/>
          <w:shd w:val="clear" w:color="auto" w:fill="FFFFFF"/>
        </w:rPr>
        <w:t xml:space="preserve"> Евгению Васильевичу</w:t>
      </w:r>
      <w:r w:rsidRPr="00EB59DC">
        <w:rPr>
          <w:sz w:val="28"/>
          <w:szCs w:val="28"/>
        </w:rPr>
        <w:t xml:space="preserve"> </w:t>
      </w:r>
      <w:r w:rsidRPr="00EB59DC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Pr="00EB59DC">
        <w:rPr>
          <w:sz w:val="28"/>
          <w:szCs w:val="28"/>
        </w:rPr>
        <w:t xml:space="preserve">. </w:t>
      </w:r>
      <w:r w:rsidRPr="00EB59DC">
        <w:rPr>
          <w:bCs/>
          <w:sz w:val="28"/>
          <w:szCs w:val="28"/>
        </w:rPr>
        <w:t xml:space="preserve">Исковые требования мотивированы тем, что истец является организацией, осуществляющей </w:t>
      </w:r>
      <w:r w:rsidRPr="00EB59DC">
        <w:rPr>
          <w:sz w:val="28"/>
          <w:szCs w:val="28"/>
        </w:rPr>
        <w:t xml:space="preserve">функции управления, содержания, обслуживания и эксплуатации недвижимого имущества расположенного в многоквартирном доме по адресу: </w:t>
      </w:r>
      <w:r w:rsidR="00DF5526">
        <w:t>&lt;данные изъяты&gt;</w:t>
      </w:r>
      <w:r w:rsidRPr="00EB59DC">
        <w:rPr>
          <w:sz w:val="28"/>
          <w:szCs w:val="28"/>
        </w:rPr>
        <w:t xml:space="preserve">. Также истец обеспечивает подачу жителям указанного многоквартирного дома коммунальных услуг (холодного и горячего водоснабжения, водоотведения, тепловой и  электрической энергии), для чего заключает договоры с подрядными и </w:t>
      </w:r>
      <w:r w:rsidRPr="00EB59DC">
        <w:rPr>
          <w:sz w:val="28"/>
          <w:szCs w:val="28"/>
        </w:rPr>
        <w:t>ресурсоснабжающими</w:t>
      </w:r>
      <w:r w:rsidRPr="00EB59DC">
        <w:rPr>
          <w:sz w:val="28"/>
          <w:szCs w:val="28"/>
        </w:rPr>
        <w:t xml:space="preserve"> организациями, производит расчет оплаты за оказанные коммунальные услуги</w:t>
      </w:r>
      <w:r w:rsidRPr="00EB59DC">
        <w:rPr>
          <w:sz w:val="28"/>
          <w:szCs w:val="28"/>
        </w:rPr>
        <w:t>.</w:t>
      </w:r>
      <w:r w:rsidRPr="00EB59DC">
        <w:rPr>
          <w:bCs/>
          <w:sz w:val="28"/>
          <w:szCs w:val="28"/>
        </w:rPr>
        <w:t xml:space="preserve"> </w:t>
      </w:r>
      <w:r w:rsidRPr="00EB59DC">
        <w:rPr>
          <w:bCs/>
          <w:sz w:val="28"/>
          <w:szCs w:val="28"/>
        </w:rPr>
        <w:t>Ответчик явля</w:t>
      </w:r>
      <w:r w:rsidRPr="00EB59DC" w:rsidR="00146A57">
        <w:rPr>
          <w:bCs/>
          <w:sz w:val="28"/>
          <w:szCs w:val="28"/>
        </w:rPr>
        <w:t>е</w:t>
      </w:r>
      <w:r w:rsidRPr="00EB59DC">
        <w:rPr>
          <w:bCs/>
          <w:sz w:val="28"/>
          <w:szCs w:val="28"/>
        </w:rPr>
        <w:t>тся собственник</w:t>
      </w:r>
      <w:r w:rsidRPr="00EB59DC" w:rsidR="00146A57">
        <w:rPr>
          <w:bCs/>
          <w:sz w:val="28"/>
          <w:szCs w:val="28"/>
        </w:rPr>
        <w:t>ом</w:t>
      </w:r>
      <w:r w:rsidRPr="00EB59DC">
        <w:rPr>
          <w:bCs/>
          <w:sz w:val="28"/>
          <w:szCs w:val="28"/>
        </w:rPr>
        <w:t xml:space="preserve"> квартиры </w:t>
      </w:r>
      <w:r w:rsidR="00DF5526">
        <w:t xml:space="preserve">&lt;данные изъяты&gt; </w:t>
      </w:r>
      <w:r w:rsidRPr="00EB59DC">
        <w:rPr>
          <w:bCs/>
          <w:sz w:val="28"/>
          <w:szCs w:val="28"/>
        </w:rPr>
        <w:t>в вышеуказанном многоквартирном доме, в связи с ненадлежащим выполнением ответчиками обязательств по оплате коммунальных услуг и услуг по содержанию дома образовалась задолженность за период с 01.01.202</w:t>
      </w:r>
      <w:r w:rsidRPr="00EB59DC" w:rsidR="003C4282">
        <w:rPr>
          <w:bCs/>
          <w:sz w:val="28"/>
          <w:szCs w:val="28"/>
        </w:rPr>
        <w:t>1</w:t>
      </w:r>
      <w:r w:rsidRPr="00EB59DC">
        <w:rPr>
          <w:bCs/>
          <w:sz w:val="28"/>
          <w:szCs w:val="28"/>
        </w:rPr>
        <w:t xml:space="preserve">г. по </w:t>
      </w:r>
      <w:r w:rsidRPr="00EB59DC" w:rsidR="00331F55">
        <w:rPr>
          <w:bCs/>
          <w:sz w:val="28"/>
          <w:szCs w:val="28"/>
        </w:rPr>
        <w:t>31</w:t>
      </w:r>
      <w:r w:rsidRPr="00EB59DC">
        <w:rPr>
          <w:bCs/>
          <w:sz w:val="28"/>
          <w:szCs w:val="28"/>
        </w:rPr>
        <w:t>.</w:t>
      </w:r>
      <w:r w:rsidRPr="00EB59DC" w:rsidR="00331F55">
        <w:rPr>
          <w:bCs/>
          <w:sz w:val="28"/>
          <w:szCs w:val="28"/>
        </w:rPr>
        <w:t>10</w:t>
      </w:r>
      <w:r w:rsidRPr="00EB59DC">
        <w:rPr>
          <w:bCs/>
          <w:sz w:val="28"/>
          <w:szCs w:val="28"/>
        </w:rPr>
        <w:t xml:space="preserve">.2022г. в размере </w:t>
      </w:r>
      <w:r w:rsidRPr="00EB59DC" w:rsidR="00331F55">
        <w:rPr>
          <w:bCs/>
          <w:sz w:val="28"/>
          <w:szCs w:val="28"/>
        </w:rPr>
        <w:t>27750,24</w:t>
      </w:r>
      <w:r w:rsidRPr="00EB59DC">
        <w:rPr>
          <w:bCs/>
          <w:sz w:val="28"/>
          <w:szCs w:val="28"/>
        </w:rPr>
        <w:t xml:space="preserve"> руб., а также пеня в соответствии с п. 14 ст. 155 ЖК РФ -</w:t>
      </w:r>
      <w:r w:rsidRPr="00EB59DC" w:rsidR="00363D32">
        <w:rPr>
          <w:bCs/>
          <w:sz w:val="28"/>
          <w:szCs w:val="28"/>
        </w:rPr>
        <w:t>1971,1</w:t>
      </w:r>
      <w:r w:rsidRPr="00EB59DC">
        <w:rPr>
          <w:bCs/>
          <w:sz w:val="28"/>
          <w:szCs w:val="28"/>
        </w:rPr>
        <w:t xml:space="preserve"> руб. Поскольку истцом обязательства были выполн</w:t>
      </w:r>
      <w:r w:rsidRPr="00EB59DC" w:rsidR="00363D32">
        <w:rPr>
          <w:bCs/>
          <w:sz w:val="28"/>
          <w:szCs w:val="28"/>
        </w:rPr>
        <w:t>ены в</w:t>
      </w:r>
      <w:r w:rsidRPr="00EB59DC" w:rsidR="00363D32">
        <w:rPr>
          <w:bCs/>
          <w:sz w:val="28"/>
          <w:szCs w:val="28"/>
        </w:rPr>
        <w:t xml:space="preserve"> </w:t>
      </w:r>
      <w:r w:rsidRPr="00EB59DC" w:rsidR="00363D32">
        <w:rPr>
          <w:bCs/>
          <w:sz w:val="28"/>
          <w:szCs w:val="28"/>
        </w:rPr>
        <w:t>полном</w:t>
      </w:r>
      <w:r w:rsidRPr="00EB59DC" w:rsidR="00363D32">
        <w:rPr>
          <w:bCs/>
          <w:sz w:val="28"/>
          <w:szCs w:val="28"/>
        </w:rPr>
        <w:t xml:space="preserve"> </w:t>
      </w:r>
      <w:r w:rsidRPr="00EB59DC" w:rsidR="00363D32">
        <w:rPr>
          <w:bCs/>
          <w:sz w:val="28"/>
          <w:szCs w:val="28"/>
        </w:rPr>
        <w:t>объёме</w:t>
      </w:r>
      <w:r w:rsidRPr="00EB59DC" w:rsidR="00363D32">
        <w:rPr>
          <w:bCs/>
          <w:sz w:val="28"/>
          <w:szCs w:val="28"/>
        </w:rPr>
        <w:t>, а ответчик</w:t>
      </w:r>
      <w:r w:rsidRPr="00EB59DC">
        <w:rPr>
          <w:bCs/>
          <w:sz w:val="28"/>
          <w:szCs w:val="28"/>
        </w:rPr>
        <w:t xml:space="preserve"> в добровольном порядке свои обязательства не выполня</w:t>
      </w:r>
      <w:r w:rsidRPr="00EB59DC" w:rsidR="00363D32">
        <w:rPr>
          <w:bCs/>
          <w:sz w:val="28"/>
          <w:szCs w:val="28"/>
        </w:rPr>
        <w:t>е</w:t>
      </w:r>
      <w:r w:rsidRPr="00EB59DC">
        <w:rPr>
          <w:bCs/>
          <w:sz w:val="28"/>
          <w:szCs w:val="28"/>
        </w:rPr>
        <w:t>т, истец в соответствии с нормами жилищного и гражданского законодательства Российской Федерации просит суд взыскать с ответчик</w:t>
      </w:r>
      <w:r w:rsidRPr="00EB59DC" w:rsidR="00363D32">
        <w:rPr>
          <w:bCs/>
          <w:sz w:val="28"/>
          <w:szCs w:val="28"/>
        </w:rPr>
        <w:t>а</w:t>
      </w:r>
      <w:r w:rsidRPr="00EB59DC">
        <w:rPr>
          <w:bCs/>
          <w:sz w:val="28"/>
          <w:szCs w:val="28"/>
        </w:rPr>
        <w:t xml:space="preserve"> возникшую задолженность в размере </w:t>
      </w:r>
      <w:r w:rsidRPr="00EB59DC" w:rsidR="00363D32">
        <w:rPr>
          <w:bCs/>
          <w:sz w:val="28"/>
          <w:szCs w:val="28"/>
        </w:rPr>
        <w:t xml:space="preserve">27750,24 </w:t>
      </w:r>
      <w:r w:rsidRPr="00EB59DC">
        <w:rPr>
          <w:bCs/>
          <w:sz w:val="28"/>
          <w:szCs w:val="28"/>
        </w:rPr>
        <w:t xml:space="preserve">руб., пеню - </w:t>
      </w:r>
      <w:r w:rsidRPr="00EB59DC" w:rsidR="00363D32">
        <w:rPr>
          <w:bCs/>
          <w:sz w:val="28"/>
          <w:szCs w:val="28"/>
        </w:rPr>
        <w:t xml:space="preserve">1971,1 </w:t>
      </w:r>
      <w:r w:rsidRPr="00EB59DC">
        <w:rPr>
          <w:bCs/>
          <w:sz w:val="28"/>
          <w:szCs w:val="28"/>
        </w:rPr>
        <w:t xml:space="preserve"> руб.,  расходы по оплате государ</w:t>
      </w:r>
      <w:r w:rsidRPr="00EB59DC" w:rsidR="00363D32">
        <w:rPr>
          <w:bCs/>
          <w:sz w:val="28"/>
          <w:szCs w:val="28"/>
        </w:rPr>
        <w:t>ственной пошлины – 548,82 руб.</w:t>
      </w:r>
      <w:r w:rsidRPr="00EB59DC">
        <w:rPr>
          <w:bCs/>
          <w:sz w:val="28"/>
          <w:szCs w:val="28"/>
        </w:rPr>
        <w:t xml:space="preserve"> </w:t>
      </w:r>
    </w:p>
    <w:p w:rsidR="00D50C85" w:rsidRPr="00EB59DC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B59DC">
        <w:rPr>
          <w:sz w:val="28"/>
          <w:szCs w:val="28"/>
        </w:rPr>
        <w:t xml:space="preserve">6 апреля </w:t>
      </w:r>
      <w:r w:rsidRPr="00EB59DC">
        <w:rPr>
          <w:sz w:val="28"/>
          <w:szCs w:val="28"/>
        </w:rPr>
        <w:t>202</w:t>
      </w:r>
      <w:r w:rsidRPr="00EB59DC">
        <w:rPr>
          <w:sz w:val="28"/>
          <w:szCs w:val="28"/>
        </w:rPr>
        <w:t>3</w:t>
      </w:r>
      <w:r w:rsidRPr="00EB59DC">
        <w:rPr>
          <w:sz w:val="28"/>
          <w:szCs w:val="28"/>
        </w:rPr>
        <w:t xml:space="preserve"> года представителем истца было подано заявление об </w:t>
      </w:r>
      <w:r w:rsidR="00EB59DC">
        <w:rPr>
          <w:sz w:val="28"/>
          <w:szCs w:val="28"/>
        </w:rPr>
        <w:t>уточнении</w:t>
      </w:r>
      <w:r w:rsidRPr="00EB59DC">
        <w:rPr>
          <w:sz w:val="28"/>
          <w:szCs w:val="28"/>
        </w:rPr>
        <w:t xml:space="preserve"> заявленных исковых требований</w:t>
      </w:r>
      <w:r w:rsidRPr="00EB59DC">
        <w:rPr>
          <w:bCs/>
          <w:sz w:val="28"/>
          <w:szCs w:val="28"/>
        </w:rPr>
        <w:t>, а именно: истец просит взыскать с ответчик</w:t>
      </w:r>
      <w:r w:rsidRPr="00EB59DC" w:rsidR="00EB59DC">
        <w:rPr>
          <w:bCs/>
          <w:sz w:val="28"/>
          <w:szCs w:val="28"/>
        </w:rPr>
        <w:t>а</w:t>
      </w:r>
      <w:r w:rsidRPr="00EB59DC">
        <w:rPr>
          <w:bCs/>
          <w:sz w:val="28"/>
          <w:szCs w:val="28"/>
        </w:rPr>
        <w:t xml:space="preserve"> </w:t>
      </w:r>
      <w:r w:rsidRPr="00EB59DC" w:rsidR="00EB59DC">
        <w:rPr>
          <w:sz w:val="28"/>
          <w:szCs w:val="28"/>
        </w:rPr>
        <w:t xml:space="preserve">задолженность за </w:t>
      </w:r>
      <w:r w:rsidRPr="00EB59DC" w:rsidR="00EB59DC">
        <w:rPr>
          <w:sz w:val="28"/>
          <w:szCs w:val="28"/>
          <w:shd w:val="clear" w:color="auto" w:fill="FFFFFF"/>
        </w:rPr>
        <w:t>жилищно-коммунальные услуги и за содержание и ремонт общего имущества в многоквартирном доме</w:t>
      </w:r>
      <w:r w:rsidRPr="00EB59DC" w:rsidR="00EB59DC">
        <w:rPr>
          <w:sz w:val="28"/>
          <w:szCs w:val="28"/>
        </w:rPr>
        <w:t xml:space="preserve"> за период с 1.01.2021г. по 31.03.2023г. в размере 17406 рублей 48 коп., пени за просрочку исполнения обязательств в размере 3 956 рублей 88</w:t>
      </w:r>
      <w:r w:rsidRPr="00EB59DC" w:rsidR="00EB59DC">
        <w:rPr>
          <w:sz w:val="28"/>
          <w:szCs w:val="28"/>
        </w:rPr>
        <w:t xml:space="preserve"> коп.,  расходы по оплате государственной пошлины в размере 545 рублей 82 коп </w:t>
      </w:r>
      <w:r w:rsidRPr="00EB59DC">
        <w:rPr>
          <w:sz w:val="28"/>
          <w:szCs w:val="28"/>
        </w:rPr>
        <w:t>(</w:t>
      </w:r>
      <w:r w:rsidRPr="00EB59DC">
        <w:rPr>
          <w:sz w:val="28"/>
          <w:szCs w:val="28"/>
        </w:rPr>
        <w:t>л</w:t>
      </w:r>
      <w:r w:rsidRPr="00EB59DC">
        <w:rPr>
          <w:sz w:val="28"/>
          <w:szCs w:val="28"/>
        </w:rPr>
        <w:t>.д. 71-72).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истца в судебное заседание не явился, о времени и месте рассмотрения дела извещался надлежащим образом, обратился к суду с заявлением, в котором просил рассмотреть иск без его участия (л.д. 181).</w:t>
      </w:r>
    </w:p>
    <w:p w:rsidR="00D50C85" w:rsidRPr="00057B91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 в судебное заседание не явил</w:t>
      </w:r>
      <w:r w:rsidR="001747F8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>, о времени и месте рассмотрения дела извещал</w:t>
      </w:r>
      <w:r w:rsidR="001747F8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 xml:space="preserve"> надлежащим образом (л.д. 1</w:t>
      </w:r>
      <w:r w:rsidR="00EA6711">
        <w:rPr>
          <w:bCs/>
          <w:sz w:val="28"/>
          <w:szCs w:val="28"/>
        </w:rPr>
        <w:t>2</w:t>
      </w:r>
      <w:r w:rsidR="001747F8">
        <w:rPr>
          <w:bCs/>
          <w:sz w:val="28"/>
          <w:szCs w:val="28"/>
        </w:rPr>
        <w:t>9-130</w:t>
      </w:r>
      <w:r w:rsidRPr="00057B91">
        <w:rPr>
          <w:bCs/>
          <w:sz w:val="28"/>
          <w:szCs w:val="28"/>
        </w:rPr>
        <w:t xml:space="preserve">), </w:t>
      </w:r>
      <w:r w:rsidRPr="00057B91" w:rsidR="001747F8">
        <w:rPr>
          <w:bCs/>
          <w:sz w:val="28"/>
          <w:szCs w:val="28"/>
        </w:rPr>
        <w:t>направил в суд</w:t>
      </w:r>
      <w:r w:rsidRPr="00057B91">
        <w:rPr>
          <w:bCs/>
          <w:sz w:val="28"/>
          <w:szCs w:val="28"/>
        </w:rPr>
        <w:t xml:space="preserve"> </w:t>
      </w:r>
      <w:r w:rsidRPr="00057B91" w:rsidR="001747F8">
        <w:rPr>
          <w:bCs/>
          <w:sz w:val="28"/>
          <w:szCs w:val="28"/>
        </w:rPr>
        <w:t>ходатайство об отложении рассмотрения дела, в удовлетворении которого судом было отказано (л.д. 132, 134)</w:t>
      </w:r>
      <w:r w:rsidRPr="00057B91">
        <w:rPr>
          <w:bCs/>
          <w:sz w:val="28"/>
          <w:szCs w:val="28"/>
        </w:rPr>
        <w:t>.</w:t>
      </w:r>
    </w:p>
    <w:p w:rsidR="00D50C85" w:rsidP="00D50C85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требованиями </w:t>
      </w:r>
      <w:r>
        <w:rPr>
          <w:color w:val="auto"/>
          <w:sz w:val="28"/>
          <w:szCs w:val="28"/>
        </w:rPr>
        <w:t>ч</w:t>
      </w:r>
      <w:r>
        <w:rPr>
          <w:color w:val="auto"/>
          <w:sz w:val="28"/>
          <w:szCs w:val="28"/>
        </w:rPr>
        <w:t>.1 ст. 167 ГПК РФ лица, участвующие в деле, обязаны известить суд о причинах неявки и предоставить доказательства уважительности этих причин.</w:t>
      </w:r>
    </w:p>
    <w:p w:rsidR="00D50C85" w:rsidP="00D50C85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Учитывая  ходатайство представителя истца о рассмотрении иска в его отсутствие, непредставление ответчик</w:t>
      </w:r>
      <w:r w:rsidR="001C3CA2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каких-либо доказательств уважительности причин </w:t>
      </w:r>
      <w:r w:rsidR="005B0D71">
        <w:rPr>
          <w:color w:val="auto"/>
          <w:sz w:val="28"/>
          <w:szCs w:val="28"/>
        </w:rPr>
        <w:t>его</w:t>
      </w:r>
      <w:r>
        <w:rPr>
          <w:color w:val="auto"/>
          <w:sz w:val="28"/>
          <w:szCs w:val="28"/>
        </w:rPr>
        <w:t xml:space="preserve"> неявки в судебное заседание, заблаговременное </w:t>
      </w:r>
      <w:r w:rsidR="00D677C9">
        <w:rPr>
          <w:color w:val="auto"/>
          <w:sz w:val="28"/>
          <w:szCs w:val="28"/>
        </w:rPr>
        <w:t>направление</w:t>
      </w:r>
      <w:r>
        <w:rPr>
          <w:color w:val="auto"/>
          <w:sz w:val="28"/>
          <w:szCs w:val="28"/>
        </w:rPr>
        <w:t xml:space="preserve"> </w:t>
      </w:r>
      <w:r w:rsidR="00F03D1C">
        <w:rPr>
          <w:color w:val="auto"/>
          <w:sz w:val="28"/>
          <w:szCs w:val="28"/>
        </w:rPr>
        <w:t>ответчик</w:t>
      </w:r>
      <w:r w:rsidR="00D677C9">
        <w:rPr>
          <w:color w:val="auto"/>
          <w:sz w:val="28"/>
          <w:szCs w:val="28"/>
        </w:rPr>
        <w:t>у извещения</w:t>
      </w:r>
      <w:r>
        <w:rPr>
          <w:color w:val="auto"/>
          <w:sz w:val="28"/>
          <w:szCs w:val="28"/>
        </w:rPr>
        <w:t xml:space="preserve"> о дате</w:t>
      </w:r>
      <w:r w:rsidR="005B0D71">
        <w:rPr>
          <w:color w:val="auto"/>
          <w:sz w:val="28"/>
          <w:szCs w:val="28"/>
        </w:rPr>
        <w:t xml:space="preserve"> и времени судебного заседания</w:t>
      </w:r>
      <w:r w:rsidR="00F03D1C">
        <w:rPr>
          <w:color w:val="auto"/>
          <w:sz w:val="28"/>
          <w:szCs w:val="28"/>
        </w:rPr>
        <w:t xml:space="preserve"> по месту </w:t>
      </w:r>
      <w:r w:rsidR="00D677C9">
        <w:rPr>
          <w:color w:val="auto"/>
          <w:sz w:val="28"/>
          <w:szCs w:val="28"/>
        </w:rPr>
        <w:t xml:space="preserve">его </w:t>
      </w:r>
      <w:r w:rsidR="00F03D1C">
        <w:rPr>
          <w:color w:val="auto"/>
          <w:sz w:val="28"/>
          <w:szCs w:val="28"/>
        </w:rPr>
        <w:t>жительства</w:t>
      </w:r>
      <w:r>
        <w:rPr>
          <w:color w:val="auto"/>
          <w:sz w:val="28"/>
          <w:szCs w:val="28"/>
        </w:rPr>
        <w:t xml:space="preserve">, сокращенный срок рассмотрения гражданских дел, находящихся в производстве мирового судьи, </w:t>
      </w:r>
      <w:r w:rsidR="008D1D66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 ст. </w:t>
      </w:r>
      <w:r>
        <w:rPr>
          <w:sz w:val="28"/>
          <w:szCs w:val="28"/>
          <w:lang w:eastAsia="ru-RU"/>
        </w:rPr>
        <w:t>167 ГПК РФ,</w:t>
      </w:r>
      <w:r>
        <w:rPr>
          <w:sz w:val="28"/>
          <w:szCs w:val="28"/>
        </w:rPr>
        <w:t xml:space="preserve"> суд считает возможным рассмотреть дело в отсутствие неявившихся</w:t>
      </w:r>
      <w:r>
        <w:rPr>
          <w:sz w:val="28"/>
          <w:szCs w:val="28"/>
        </w:rPr>
        <w:t xml:space="preserve"> участников процесса.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Исследовав материалы дела, суд пришел к выводу о том, что уточненные исковые требования подлежат удовлетворению по следующим основаниям.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3 статьи 30 Жилищного кодекса Российской Федерации,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части 1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5 части 2 статьи 153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разъяснил Пленум Верховного Суда Российской Федерации в Постановлении от 27 июня 2017 года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в пункте 29 указанного Постановления, обязанность по внесению платы за содержание жилого помещения и взносов на капитальный ремонт</w:t>
      </w:r>
      <w:r>
        <w:rPr>
          <w:bCs/>
          <w:sz w:val="28"/>
          <w:szCs w:val="28"/>
        </w:rPr>
        <w:t xml:space="preserve"> несет только собственник жилого помещения (статьи 30, 158 ЖК РФ и статья 210 ГК РФ).</w:t>
      </w:r>
    </w:p>
    <w:p w:rsidR="00D50C85" w:rsidP="00D50C85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2, 4 статьи 154 Жилищного кодекса Российской Федерации, плата за жилое помещение и коммунальные услуги для собственника помещения в многоквартирном доме включает </w:t>
      </w:r>
      <w:r>
        <w:rPr>
          <w:sz w:val="28"/>
          <w:szCs w:val="28"/>
        </w:rPr>
        <w:t>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плату за коммунальные услуги (</w:t>
      </w:r>
      <w:r>
        <w:rPr>
          <w:sz w:val="28"/>
          <w:szCs w:val="28"/>
        </w:rPr>
        <w:t xml:space="preserve">холодную воду, горячую воду, электрическую энергию, тепловую энергию, газ, бытовой газ в </w:t>
      </w:r>
      <w:r>
        <w:rPr>
          <w:sz w:val="28"/>
          <w:szCs w:val="28"/>
        </w:rPr>
        <w:t>баллонах, твердое топливо при наличии печного отопления, плату за отведение сточных вод, обращение с твердыми коммунальными отходами</w:t>
      </w:r>
      <w:r>
        <w:rPr>
          <w:bCs/>
          <w:sz w:val="28"/>
          <w:szCs w:val="28"/>
        </w:rPr>
        <w:t>).</w:t>
      </w:r>
    </w:p>
    <w:p w:rsidR="00D50C85" w:rsidP="00D50C8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пункта 9 статьи 12 Федерального закона от 29.06.2015 №176-ФЗ «О внесении изменений в Жилищный кодекс Российской Федерации и отдельные законодательные акты Российской Федерации», положения пункта 1 части 2 статьи 154 ЖК РФ о включении в состав платы за содержание жилого помещения расходов на оплату холодной воды, горячей воды, электрической энергии, тепловой энергии, потребляемых при содержании общего имущества в</w:t>
      </w:r>
      <w:r>
        <w:rPr>
          <w:bCs/>
          <w:sz w:val="28"/>
          <w:szCs w:val="28"/>
        </w:rPr>
        <w:t xml:space="preserve"> многоквартирном </w:t>
      </w:r>
      <w:r>
        <w:rPr>
          <w:bCs/>
          <w:sz w:val="28"/>
          <w:szCs w:val="28"/>
        </w:rPr>
        <w:t>доме</w:t>
      </w:r>
      <w:r>
        <w:rPr>
          <w:bCs/>
          <w:sz w:val="28"/>
          <w:szCs w:val="28"/>
        </w:rPr>
        <w:t xml:space="preserve">, отведения сточных вод в целях содержания общего имущества в многоквартирном доме применялись с 01.01.2017 года. 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1 статьи 155 Жилищного кодекса Российской Федерации,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>
        <w:rPr>
          <w:bCs/>
          <w:sz w:val="28"/>
          <w:szCs w:val="28"/>
        </w:rPr>
        <w:t>домом</w:t>
      </w:r>
      <w:r>
        <w:rPr>
          <w:bCs/>
          <w:sz w:val="28"/>
          <w:szCs w:val="28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части 1 статьи 158 Жилищного кодекса Российской Федерации,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r>
        <w:rPr>
          <w:bCs/>
          <w:sz w:val="28"/>
          <w:szCs w:val="28"/>
        </w:rPr>
        <w:t xml:space="preserve">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28 Правил содержания общего имущества в многоквартирном доме, утвержденных постановлением Правительства Российской Федерации от №491 от 13.08.2006,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внесения: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платы за содержание и ремонт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и ремонт жилого помещения в соответствии с частью 6 статьи 155 Жилищного кодекса Российской Федерации.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части 1 статьи 156 Жилищного кодекса Российской Федерации следует, что плата за содержание и ремонт жилого помещения </w:t>
      </w:r>
      <w:r>
        <w:rPr>
          <w:bCs/>
          <w:sz w:val="28"/>
          <w:szCs w:val="28"/>
        </w:rPr>
        <w:t>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пункту 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№354 от 06.05.2011, потребителем является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услуги, исполнителем - юридическое лицо независимо от организационно-правовой формы или индивидуальный предприниматель, предоставляющие потребителю коммунальные</w:t>
      </w:r>
      <w:r>
        <w:rPr>
          <w:bCs/>
          <w:sz w:val="28"/>
          <w:szCs w:val="28"/>
        </w:rPr>
        <w:t xml:space="preserve"> услуги.</w:t>
      </w:r>
    </w:p>
    <w:p w:rsidR="00D50C85" w:rsidP="00D50C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ч.14. </w:t>
      </w:r>
      <w:r>
        <w:rPr>
          <w:rFonts w:eastAsiaTheme="minorHAnsi"/>
          <w:sz w:val="28"/>
          <w:szCs w:val="28"/>
          <w:lang w:eastAsia="en-US"/>
        </w:rPr>
        <w:t>ст</w:t>
      </w:r>
      <w:r>
        <w:rPr>
          <w:rFonts w:eastAsiaTheme="minorHAnsi"/>
          <w:sz w:val="28"/>
          <w:szCs w:val="28"/>
          <w:lang w:eastAsia="en-US"/>
        </w:rPr>
        <w:t xml:space="preserve">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5" w:history="1">
        <w:r w:rsidRPr="00517784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ставки</w:t>
        </w:r>
      </w:hyperlink>
      <w:r>
        <w:rPr>
          <w:rFonts w:eastAsiaTheme="minorHAnsi"/>
          <w:sz w:val="28"/>
          <w:szCs w:val="28"/>
          <w:lang w:eastAsia="en-US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rFonts w:eastAsiaTheme="minorHAnsi"/>
          <w:sz w:val="28"/>
          <w:szCs w:val="28"/>
          <w:lang w:eastAsia="en-US"/>
        </w:rPr>
        <w:t>стотридцатой</w:t>
      </w:r>
      <w:r>
        <w:rPr>
          <w:rFonts w:eastAsiaTheme="minorHAnsi"/>
          <w:sz w:val="28"/>
          <w:szCs w:val="28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жилищное законодательство устанавливает обязанность собственников, проживающих в многоквартирных жилых домах, вносить плату за содержание общего имущества жилого дома и коммунальные платежи, а также пени при несвоевременной или не полной оплате, организации, предоставляющей такие услуги.</w:t>
      </w:r>
    </w:p>
    <w:p w:rsidR="00D50C85" w:rsidP="00D50C8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частям 1, 2 и 9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:rsidR="00D50C85" w:rsidP="00D50C8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Собственники помещений в многоквартирном доме обязаны выбрать один из способов управления многоквартирным домом: непосредственное управление собственниками помещений в многоквартирном доме; управление товариществом собственников жилья либо жилищным кооперативом или иным специализированным потребительским кооперативом; управление управляющей организацией. </w:t>
      </w:r>
    </w:p>
    <w:p w:rsidR="00120EDE" w:rsidP="00120ED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Судом установлено, что ответчик  по акту приема передачи объекта долевого строительства (квартиры) от 16.12.2020г. к Договору участия в долевом строительстве №</w:t>
      </w:r>
      <w:r w:rsidR="00DF5526">
        <w:t xml:space="preserve">&lt;данные </w:t>
      </w:r>
      <w:r w:rsidR="00DF5526">
        <w:t>изъяты</w:t>
      </w:r>
      <w:r w:rsidR="00DF5526">
        <w:t>&gt;</w:t>
      </w:r>
      <w:r>
        <w:rPr>
          <w:bCs/>
          <w:sz w:val="28"/>
          <w:szCs w:val="28"/>
        </w:rPr>
        <w:t xml:space="preserve"> принял квартиру </w:t>
      </w:r>
      <w:r w:rsidR="00DF5526">
        <w:t>&lt;данные изъяты&gt;</w:t>
      </w:r>
      <w:r>
        <w:rPr>
          <w:bCs/>
          <w:sz w:val="28"/>
          <w:szCs w:val="28"/>
        </w:rPr>
        <w:t xml:space="preserve"> и в п.11 указанного акта уведомлен о том, что в соответствии с п.14 ст. 161 ЖК </w:t>
      </w:r>
      <w:r>
        <w:rPr>
          <w:bCs/>
          <w:sz w:val="28"/>
          <w:szCs w:val="28"/>
        </w:rPr>
        <w:t>РФ договор на управление, содержание и ремонт дома заключен с ООО «Управляющая компания «Город мира»</w:t>
      </w:r>
      <w:r w:rsidRPr="002E56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.д. 25).</w:t>
      </w:r>
    </w:p>
    <w:p w:rsidR="00120EDE" w:rsidP="00120ED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выписки ЕГРН усматривается, что ответчик является собственником квартиры </w:t>
      </w:r>
      <w:r w:rsidR="00DF5526">
        <w:t>&lt;данные изъяты&gt;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.д. 86).  </w:t>
      </w:r>
    </w:p>
    <w:p w:rsidR="00D50C85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установлено судом и подтверждается материалами дела, ООО «Управляющая компания «Город мира» на основании Договора  управления многоквартирным домом от 1.</w:t>
      </w:r>
      <w:r w:rsidR="00057B91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.20</w:t>
      </w:r>
      <w:r w:rsidR="00057B91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г. (л.д. </w:t>
      </w:r>
      <w:r w:rsidR="00057B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</w:t>
      </w:r>
      <w:r w:rsidR="00057B91">
        <w:rPr>
          <w:bCs/>
          <w:sz w:val="28"/>
          <w:szCs w:val="28"/>
        </w:rPr>
        <w:t>16) (Далее по текст</w:t>
      </w:r>
      <w:r w:rsidR="00057B91">
        <w:rPr>
          <w:bCs/>
          <w:sz w:val="28"/>
          <w:szCs w:val="28"/>
        </w:rPr>
        <w:t>у-</w:t>
      </w:r>
      <w:r w:rsidR="00057B91">
        <w:rPr>
          <w:bCs/>
          <w:sz w:val="28"/>
          <w:szCs w:val="28"/>
        </w:rPr>
        <w:t xml:space="preserve"> Договор)</w:t>
      </w:r>
      <w:r>
        <w:rPr>
          <w:bCs/>
          <w:sz w:val="28"/>
          <w:szCs w:val="28"/>
        </w:rPr>
        <w:t xml:space="preserve">, предоставляло коммунальные услуги и услуги по содержанию и обслуживанию многоквартирного жилого дома </w:t>
      </w:r>
      <w:r w:rsidR="00DF5526">
        <w:t>&lt;данные изъяты&gt;</w:t>
      </w:r>
      <w:r>
        <w:rPr>
          <w:bCs/>
          <w:sz w:val="28"/>
          <w:szCs w:val="28"/>
        </w:rPr>
        <w:t>.</w:t>
      </w:r>
    </w:p>
    <w:p w:rsidR="00D50C85" w:rsidP="00D50C8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Суду не было представлено каких-либо доказательств судебного обжалования кем-либо из собственников Договора  управления многоквартирным домом от 1.</w:t>
      </w:r>
      <w:r w:rsidR="00057B91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.20</w:t>
      </w:r>
      <w:r w:rsidR="00057B91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г., в </w:t>
      </w:r>
      <w:r>
        <w:rPr>
          <w:bCs/>
          <w:sz w:val="28"/>
          <w:szCs w:val="28"/>
        </w:rPr>
        <w:t>связи</w:t>
      </w:r>
      <w:r>
        <w:rPr>
          <w:bCs/>
          <w:sz w:val="28"/>
          <w:szCs w:val="28"/>
        </w:rPr>
        <w:t xml:space="preserve"> с чем Договор, на котором основаны исковые требования истца, в настоящий момент имеет юридическую силу, является источником возникновения прав и обязанностей его участников: управляющей компании и собственников помещений в доме, в связи с чем подлежит обязательному исполнению сторонами.</w:t>
      </w:r>
    </w:p>
    <w:p w:rsidR="00D50C85" w:rsidP="00D50C8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бязанность участвовать в осуществлении расходов на содержание общего имущества возникает у собственника в силу закона, вместе с правом собственности на помещение, она не обусловлена заключением отдельно с каждым из собственников договора с организацией, которой многоквартирный дом передан в управление. </w:t>
      </w:r>
    </w:p>
    <w:p w:rsidR="00D2161D" w:rsidP="00D50C8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из раздела 11 Договора усматривается, что ответчик</w:t>
      </w:r>
      <w:r w:rsidR="00E31B1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как собственник квартиры </w:t>
      </w:r>
      <w:r w:rsidR="00DF5526">
        <w:t>&lt;данные изъяты&gt;</w:t>
      </w:r>
      <w:r w:rsidR="00E31B1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указанный Договор подписал (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.д. 7).</w:t>
      </w:r>
    </w:p>
    <w:p w:rsidR="00356C2C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п. </w:t>
      </w:r>
      <w:r>
        <w:rPr>
          <w:bCs/>
          <w:sz w:val="28"/>
          <w:szCs w:val="28"/>
        </w:rPr>
        <w:t>2.9</w:t>
      </w:r>
      <w:r>
        <w:rPr>
          <w:bCs/>
          <w:sz w:val="28"/>
          <w:szCs w:val="28"/>
        </w:rPr>
        <w:t xml:space="preserve"> Договора ООО «Управляющая компания «Город мира» </w:t>
      </w:r>
      <w:r>
        <w:rPr>
          <w:bCs/>
          <w:sz w:val="28"/>
          <w:szCs w:val="28"/>
        </w:rPr>
        <w:t xml:space="preserve">обеспечивает граждан-собственников помещений </w:t>
      </w:r>
      <w:r w:rsidR="004638E8">
        <w:rPr>
          <w:bCs/>
          <w:sz w:val="28"/>
          <w:szCs w:val="28"/>
        </w:rPr>
        <w:t>коммунальными</w:t>
      </w:r>
      <w:r>
        <w:rPr>
          <w:bCs/>
          <w:sz w:val="28"/>
          <w:szCs w:val="28"/>
        </w:rPr>
        <w:t xml:space="preserve"> услугами: холодного и горячего (предусмотренной технической документацией дома) водоснабжения, водоотведения, отопления (теплоснабжения предусмотренной технической документа</w:t>
      </w:r>
      <w:r w:rsidR="004638E8">
        <w:rPr>
          <w:bCs/>
          <w:sz w:val="28"/>
          <w:szCs w:val="28"/>
        </w:rPr>
        <w:t>ц</w:t>
      </w:r>
      <w:r>
        <w:rPr>
          <w:bCs/>
          <w:sz w:val="28"/>
          <w:szCs w:val="28"/>
        </w:rPr>
        <w:t>ией дома за исключением индивидуального отопления)</w:t>
      </w:r>
      <w:r w:rsidR="004A5043">
        <w:rPr>
          <w:bCs/>
          <w:sz w:val="28"/>
          <w:szCs w:val="28"/>
        </w:rPr>
        <w:t xml:space="preserve">, электроснабжения мест общего пользования путем заключения от собственного имени договоров с </w:t>
      </w:r>
      <w:r w:rsidR="004A5043">
        <w:rPr>
          <w:bCs/>
          <w:sz w:val="28"/>
          <w:szCs w:val="28"/>
        </w:rPr>
        <w:t>ресурсоснабжающими</w:t>
      </w:r>
      <w:r w:rsidR="004A5043">
        <w:rPr>
          <w:bCs/>
          <w:sz w:val="28"/>
          <w:szCs w:val="28"/>
        </w:rPr>
        <w:t xml:space="preserve"> организациями на водоснабжение, водоотведение, теплоснабжение, эле</w:t>
      </w:r>
      <w:r w:rsidR="007762C7">
        <w:rPr>
          <w:bCs/>
          <w:sz w:val="28"/>
          <w:szCs w:val="28"/>
        </w:rPr>
        <w:t>ктроснабжение в целях потребления соответствующих услуг гражданами - пользователями помещений в</w:t>
      </w:r>
      <w:r w:rsidR="007762C7">
        <w:rPr>
          <w:bCs/>
          <w:sz w:val="28"/>
          <w:szCs w:val="28"/>
        </w:rPr>
        <w:t xml:space="preserve"> многоквартирном </w:t>
      </w:r>
      <w:r w:rsidR="007762C7">
        <w:rPr>
          <w:bCs/>
          <w:sz w:val="28"/>
          <w:szCs w:val="28"/>
        </w:rPr>
        <w:t>доме</w:t>
      </w:r>
      <w:r w:rsidR="007762C7">
        <w:rPr>
          <w:bCs/>
          <w:sz w:val="28"/>
          <w:szCs w:val="28"/>
        </w:rPr>
        <w:t>.</w:t>
      </w:r>
    </w:p>
    <w:p w:rsidR="00D50C85" w:rsidP="0089128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п. 3.1 Договор</w:t>
      </w:r>
      <w:r>
        <w:rPr>
          <w:bCs/>
          <w:sz w:val="28"/>
          <w:szCs w:val="28"/>
        </w:rPr>
        <w:t>а ООО</w:t>
      </w:r>
      <w:r>
        <w:rPr>
          <w:bCs/>
          <w:sz w:val="28"/>
          <w:szCs w:val="28"/>
        </w:rPr>
        <w:t xml:space="preserve"> «Управляющая компания «Город мира» </w:t>
      </w:r>
      <w:r>
        <w:rPr>
          <w:bCs/>
          <w:sz w:val="28"/>
          <w:szCs w:val="28"/>
        </w:rPr>
        <w:t xml:space="preserve">принимает на себя обязательства </w:t>
      </w:r>
      <w:r>
        <w:rPr>
          <w:bCs/>
          <w:sz w:val="28"/>
          <w:szCs w:val="28"/>
        </w:rPr>
        <w:t>производить начисление, сбор и перерасчет платежей собственника за содержание, текущий ремонт, коммунальные и прочие услуги</w:t>
      </w:r>
      <w:r>
        <w:rPr>
          <w:bCs/>
          <w:sz w:val="28"/>
          <w:szCs w:val="28"/>
        </w:rPr>
        <w:t>.</w:t>
      </w:r>
    </w:p>
    <w:p w:rsidR="009E6905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Приложением №3 к</w:t>
      </w:r>
      <w:r w:rsidR="00D50C85">
        <w:rPr>
          <w:bCs/>
          <w:sz w:val="28"/>
          <w:szCs w:val="28"/>
        </w:rPr>
        <w:t xml:space="preserve"> Договор</w:t>
      </w:r>
      <w:r>
        <w:rPr>
          <w:bCs/>
          <w:sz w:val="28"/>
          <w:szCs w:val="28"/>
        </w:rPr>
        <w:t>у установлен</w:t>
      </w:r>
      <w:r w:rsidR="00D50C85">
        <w:rPr>
          <w:bCs/>
          <w:sz w:val="28"/>
          <w:szCs w:val="28"/>
        </w:rPr>
        <w:t xml:space="preserve"> тариф на управление, содержание и ремонт общего имущества многоквартирного дома</w:t>
      </w:r>
      <w:r>
        <w:rPr>
          <w:bCs/>
          <w:sz w:val="28"/>
          <w:szCs w:val="28"/>
        </w:rPr>
        <w:t>, который</w:t>
      </w:r>
      <w:r w:rsidR="00D50C85">
        <w:rPr>
          <w:bCs/>
          <w:sz w:val="28"/>
          <w:szCs w:val="28"/>
        </w:rPr>
        <w:t xml:space="preserve"> состав</w:t>
      </w:r>
      <w:r>
        <w:rPr>
          <w:bCs/>
          <w:sz w:val="28"/>
          <w:szCs w:val="28"/>
        </w:rPr>
        <w:t>ил</w:t>
      </w:r>
      <w:r w:rsidR="00D50C85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2</w:t>
      </w:r>
      <w:r w:rsidR="00D50C85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я</w:t>
      </w:r>
      <w:r w:rsidR="00D50C85"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>1</w:t>
      </w:r>
      <w:r w:rsidR="00D50C85">
        <w:rPr>
          <w:bCs/>
          <w:sz w:val="28"/>
          <w:szCs w:val="28"/>
        </w:rPr>
        <w:t xml:space="preserve"> копейк</w:t>
      </w:r>
      <w:r>
        <w:rPr>
          <w:bCs/>
          <w:sz w:val="28"/>
          <w:szCs w:val="28"/>
        </w:rPr>
        <w:t>у</w:t>
      </w:r>
      <w:r w:rsidR="00D50C85">
        <w:rPr>
          <w:bCs/>
          <w:sz w:val="28"/>
          <w:szCs w:val="28"/>
        </w:rPr>
        <w:t xml:space="preserve"> (л.д. </w:t>
      </w:r>
      <w:r>
        <w:rPr>
          <w:bCs/>
          <w:sz w:val="28"/>
          <w:szCs w:val="28"/>
        </w:rPr>
        <w:t>12</w:t>
      </w:r>
      <w:r w:rsidR="00D50C85">
        <w:rPr>
          <w:bCs/>
          <w:sz w:val="28"/>
          <w:szCs w:val="28"/>
        </w:rPr>
        <w:t xml:space="preserve">). </w:t>
      </w:r>
    </w:p>
    <w:p w:rsidR="009E6905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представленн</w:t>
      </w:r>
      <w:r w:rsidR="00DF1E80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в материалы дела истцом выписки по лицевому счету №</w:t>
      </w:r>
      <w:r w:rsidR="00DF5526">
        <w:t>&lt;данные изъяты&gt;</w:t>
      </w:r>
      <w:r>
        <w:rPr>
          <w:bCs/>
          <w:sz w:val="28"/>
          <w:szCs w:val="28"/>
        </w:rPr>
        <w:t xml:space="preserve"> (л.д. </w:t>
      </w:r>
      <w:r>
        <w:rPr>
          <w:bCs/>
          <w:sz w:val="28"/>
          <w:szCs w:val="28"/>
        </w:rPr>
        <w:t>92-98</w:t>
      </w:r>
      <w:r>
        <w:rPr>
          <w:bCs/>
          <w:sz w:val="28"/>
          <w:szCs w:val="28"/>
        </w:rPr>
        <w:t>) следует, что задолженность по оплате за содержание и текущий ремонт общего имущества, а также  коммунальных услуг (электроэнергия, электроэнергия и холодное водоснабжение на общедомовые нужды) с 01.01.202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по 31.</w:t>
      </w:r>
      <w:r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по квартире </w:t>
      </w:r>
      <w:r w:rsidR="00DF5526">
        <w:t xml:space="preserve">&lt;данные </w:t>
      </w:r>
      <w:r w:rsidR="00DF5526">
        <w:t>изъяты</w:t>
      </w:r>
      <w:r w:rsidR="00DF5526">
        <w:t>&gt;</w:t>
      </w:r>
      <w:r>
        <w:rPr>
          <w:bCs/>
          <w:sz w:val="28"/>
          <w:szCs w:val="28"/>
        </w:rPr>
        <w:t xml:space="preserve"> составляет </w:t>
      </w:r>
      <w:r w:rsidRPr="00EB59DC">
        <w:rPr>
          <w:sz w:val="28"/>
          <w:szCs w:val="28"/>
        </w:rPr>
        <w:t>17406 рублей 48 коп., пени за просрочку исполнения обязательств в размере 3 956 рублей 88 коп.</w:t>
      </w:r>
    </w:p>
    <w:p w:rsidR="00D50C85" w:rsidP="00D50C8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Расчет начисленной ответчикам задолженности произведен истцом в </w:t>
      </w:r>
      <w:r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действующих в спорный период тарифов, установленных соответствующими приказами </w:t>
      </w:r>
      <w:r>
        <w:rPr>
          <w:sz w:val="28"/>
          <w:szCs w:val="28"/>
        </w:rPr>
        <w:t xml:space="preserve">Государственного комитета по ценам и </w:t>
      </w:r>
      <w:r>
        <w:rPr>
          <w:sz w:val="28"/>
          <w:szCs w:val="28"/>
        </w:rPr>
        <w:t xml:space="preserve">тарифам Республики Крым, являющимися общедоступной информацией и размещенными на официальном сайте Государственного комитета по ценам и тарифам Республики Крым в сети «Интернет» - </w:t>
      </w:r>
      <w:hyperlink r:id="rId6" w:history="1">
        <w:r>
          <w:rPr>
            <w:rStyle w:val="Hyperlink"/>
            <w:sz w:val="28"/>
            <w:szCs w:val="28"/>
          </w:rPr>
          <w:t>https://gkz.rk.gov.ru/ru/structure/944</w:t>
        </w:r>
      </w:hyperlink>
      <w:r>
        <w:rPr>
          <w:bCs/>
          <w:sz w:val="28"/>
          <w:szCs w:val="28"/>
        </w:rPr>
        <w:t xml:space="preserve">, а также в </w:t>
      </w:r>
      <w:r w:rsidR="009E6905"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установленн</w:t>
      </w:r>
      <w:r w:rsidR="009E690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Договором тарифом на управление, содержание и ремонт общего имущества многоквартирного дома.</w:t>
      </w:r>
    </w:p>
    <w:p w:rsidR="00D50C85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установленные судом обстоятельства и вышеизложенные положения нормативно-правовых актов, на ответчик</w:t>
      </w:r>
      <w:r w:rsidR="007D4D6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, как на участник</w:t>
      </w:r>
      <w:r w:rsidR="000268E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жилищных отношений, лежит бремя платы за услуги по содержанию общего имущества многоквартирного дома и коммунальные услуги, которые ответчик</w:t>
      </w:r>
      <w:r w:rsidR="007D4D6D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потреблялись, доказательств обратного в соответствии со ст. 56 Гражданского процессуального кодекса Российской Федерации </w:t>
      </w:r>
      <w:r w:rsidR="00907FDF">
        <w:rPr>
          <w:bCs/>
          <w:sz w:val="28"/>
          <w:szCs w:val="28"/>
        </w:rPr>
        <w:t xml:space="preserve">суду </w:t>
      </w:r>
      <w:r>
        <w:rPr>
          <w:bCs/>
          <w:sz w:val="28"/>
          <w:szCs w:val="28"/>
        </w:rPr>
        <w:t xml:space="preserve">не представлено. </w:t>
      </w:r>
    </w:p>
    <w:p w:rsidR="00D50C85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 приходит к выводу о том, что начисленная ответчик</w:t>
      </w:r>
      <w:r w:rsidR="00DD3FC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задолженность и пени являются обоснованными, их расчет арифметически верен, произведен истцом, исходя из вышеуказанных положений закона и  установленных тарифов.</w:t>
      </w:r>
    </w:p>
    <w:p w:rsidR="00D50C85" w:rsidP="00D50C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Доказательств, опровергающих расчет истца или свидетельствующих об отсутствии или ином размере задолженности, ответчик</w:t>
      </w:r>
      <w:r w:rsidR="00F26EDA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 при рассмотрении дела представлено не было. </w:t>
      </w:r>
    </w:p>
    <w:p w:rsidR="00D50C85" w:rsidRPr="00EB59DC" w:rsidP="00D50C85">
      <w:pPr>
        <w:ind w:firstLine="851"/>
        <w:jc w:val="both"/>
        <w:rPr>
          <w:bCs/>
          <w:sz w:val="28"/>
          <w:szCs w:val="28"/>
        </w:rPr>
      </w:pPr>
      <w:r w:rsidRPr="00EB59DC">
        <w:rPr>
          <w:rFonts w:ascii="Roboto" w:hAnsi="Roboto"/>
          <w:sz w:val="28"/>
          <w:szCs w:val="28"/>
        </w:rPr>
        <w:t xml:space="preserve">Учитывая вышеизложенное, сумма задолженности и пени должна </w:t>
      </w:r>
      <w:r w:rsidRPr="00EB59DC">
        <w:rPr>
          <w:rFonts w:ascii="Roboto" w:hAnsi="Roboto"/>
          <w:sz w:val="28"/>
          <w:szCs w:val="28"/>
        </w:rPr>
        <w:t>быть</w:t>
      </w:r>
      <w:r w:rsidRPr="00EB59DC">
        <w:rPr>
          <w:rFonts w:ascii="Roboto" w:hAnsi="Roboto"/>
          <w:sz w:val="28"/>
          <w:szCs w:val="28"/>
        </w:rPr>
        <w:t xml:space="preserve"> взыскана с ответчик</w:t>
      </w:r>
      <w:r w:rsidR="00F26EDA">
        <w:rPr>
          <w:rFonts w:ascii="Roboto" w:hAnsi="Roboto"/>
          <w:sz w:val="28"/>
          <w:szCs w:val="28"/>
        </w:rPr>
        <w:t>а</w:t>
      </w:r>
      <w:r w:rsidRPr="00EB59DC">
        <w:rPr>
          <w:rFonts w:ascii="Roboto" w:hAnsi="Roboto"/>
          <w:sz w:val="28"/>
          <w:szCs w:val="28"/>
        </w:rPr>
        <w:t>, в связи с чем, уточненные исковые требования подлежат удовлетворению в полном объёме.</w:t>
      </w:r>
    </w:p>
    <w:p w:rsidR="00D50C85" w:rsidRPr="00EB59DC" w:rsidP="00EE6805">
      <w:pPr>
        <w:ind w:firstLine="851"/>
        <w:jc w:val="both"/>
        <w:rPr>
          <w:bCs/>
          <w:sz w:val="28"/>
          <w:szCs w:val="28"/>
        </w:rPr>
      </w:pPr>
      <w:r w:rsidRPr="00EB59DC">
        <w:rPr>
          <w:bCs/>
          <w:sz w:val="28"/>
          <w:szCs w:val="28"/>
        </w:rPr>
        <w:t xml:space="preserve">Учитывая, что исковые требования </w:t>
      </w:r>
      <w:r w:rsidRPr="00EB59DC">
        <w:rPr>
          <w:sz w:val="28"/>
          <w:szCs w:val="28"/>
        </w:rPr>
        <w:t xml:space="preserve">в части заявленной суммы удовлетворены полностью, </w:t>
      </w:r>
      <w:r w:rsidRPr="00EB59DC">
        <w:rPr>
          <w:bCs/>
          <w:sz w:val="28"/>
          <w:szCs w:val="28"/>
        </w:rPr>
        <w:t>в силу ст. 98 Гражданского процессуального кодекса Российской Федерации, с ответчика подлеж</w:t>
      </w:r>
      <w:r w:rsidR="00F26EDA">
        <w:rPr>
          <w:bCs/>
          <w:sz w:val="28"/>
          <w:szCs w:val="28"/>
        </w:rPr>
        <w:t>и</w:t>
      </w:r>
      <w:r w:rsidRPr="00EB59DC">
        <w:rPr>
          <w:bCs/>
          <w:sz w:val="28"/>
          <w:szCs w:val="28"/>
        </w:rPr>
        <w:t xml:space="preserve">т взысканию судебные расходы в виде оплаченной государственной пошлины. </w:t>
      </w:r>
    </w:p>
    <w:p w:rsidR="000C74CC" w:rsidRPr="00EB59DC" w:rsidP="00260AEA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EB59DC">
        <w:rPr>
          <w:color w:val="auto"/>
          <w:sz w:val="28"/>
          <w:szCs w:val="28"/>
        </w:rPr>
        <w:t>Р</w:t>
      </w:r>
      <w:r w:rsidRPr="00EB59DC" w:rsidR="00954FB7">
        <w:rPr>
          <w:color w:val="auto"/>
          <w:sz w:val="28"/>
          <w:szCs w:val="28"/>
        </w:rPr>
        <w:t xml:space="preserve">уководствуясь </w:t>
      </w:r>
      <w:r w:rsidRPr="00EB59DC" w:rsidR="00954FB7">
        <w:rPr>
          <w:color w:val="auto"/>
          <w:sz w:val="28"/>
          <w:szCs w:val="28"/>
        </w:rPr>
        <w:t>ст</w:t>
      </w:r>
      <w:r w:rsidRPr="00EB59DC" w:rsidR="00954FB7">
        <w:rPr>
          <w:color w:val="auto"/>
          <w:sz w:val="28"/>
          <w:szCs w:val="28"/>
        </w:rPr>
        <w:t>.с</w:t>
      </w:r>
      <w:r w:rsidRPr="00EB59DC" w:rsidR="00954FB7">
        <w:rPr>
          <w:color w:val="auto"/>
          <w:sz w:val="28"/>
          <w:szCs w:val="28"/>
        </w:rPr>
        <w:t>т</w:t>
      </w:r>
      <w:r w:rsidRPr="00EB59DC" w:rsidR="00DD37E7">
        <w:rPr>
          <w:color w:val="auto"/>
          <w:sz w:val="28"/>
          <w:szCs w:val="28"/>
        </w:rPr>
        <w:t xml:space="preserve"> </w:t>
      </w:r>
      <w:r w:rsidRPr="00EB59DC" w:rsidR="00954FB7">
        <w:rPr>
          <w:color w:val="auto"/>
          <w:sz w:val="28"/>
          <w:szCs w:val="28"/>
        </w:rPr>
        <w:t>194-19</w:t>
      </w:r>
      <w:r w:rsidRPr="00EB59DC" w:rsidR="00392FED">
        <w:rPr>
          <w:color w:val="auto"/>
          <w:sz w:val="28"/>
          <w:szCs w:val="28"/>
        </w:rPr>
        <w:t>9</w:t>
      </w:r>
      <w:r w:rsidRPr="00EB59DC" w:rsidR="0056605B">
        <w:rPr>
          <w:color w:val="auto"/>
          <w:sz w:val="28"/>
          <w:szCs w:val="28"/>
        </w:rPr>
        <w:t xml:space="preserve"> </w:t>
      </w:r>
      <w:r w:rsidRPr="00EB59D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EB59DC" w:rsidR="00954FB7">
        <w:rPr>
          <w:color w:val="auto"/>
          <w:sz w:val="28"/>
          <w:szCs w:val="28"/>
        </w:rPr>
        <w:t xml:space="preserve">, </w:t>
      </w:r>
      <w:r w:rsidRPr="00EB59DC" w:rsidR="00924DA3">
        <w:rPr>
          <w:color w:val="auto"/>
          <w:sz w:val="28"/>
          <w:szCs w:val="28"/>
        </w:rPr>
        <w:t xml:space="preserve">мировой </w:t>
      </w:r>
      <w:r w:rsidRPr="00EB59DC" w:rsidR="00954FB7">
        <w:rPr>
          <w:color w:val="auto"/>
          <w:sz w:val="28"/>
          <w:szCs w:val="28"/>
        </w:rPr>
        <w:t>суд</w:t>
      </w:r>
      <w:r w:rsidRPr="00EB59DC" w:rsidR="00924DA3">
        <w:rPr>
          <w:color w:val="auto"/>
          <w:sz w:val="28"/>
          <w:szCs w:val="28"/>
        </w:rPr>
        <w:t>ья</w:t>
      </w:r>
      <w:r w:rsidRPr="00EB59DC" w:rsidR="00954FB7">
        <w:rPr>
          <w:color w:val="auto"/>
          <w:sz w:val="28"/>
          <w:szCs w:val="28"/>
        </w:rPr>
        <w:t>,</w:t>
      </w:r>
    </w:p>
    <w:p w:rsidR="00EE6805" w:rsidRPr="00EB59DC" w:rsidP="00260AEA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RPr="00EB59DC" w:rsidP="00260AEA">
      <w:pPr>
        <w:pStyle w:val="NoSpacing"/>
        <w:jc w:val="center"/>
        <w:rPr>
          <w:b/>
          <w:sz w:val="28"/>
          <w:szCs w:val="28"/>
        </w:rPr>
      </w:pPr>
      <w:r w:rsidRPr="00EB59DC">
        <w:rPr>
          <w:b/>
          <w:sz w:val="28"/>
          <w:szCs w:val="28"/>
        </w:rPr>
        <w:t>решил:</w:t>
      </w:r>
    </w:p>
    <w:p w:rsidR="00F26EDA" w:rsidP="00F26EDA">
      <w:pPr>
        <w:pStyle w:val="NoSpacing"/>
        <w:jc w:val="both"/>
        <w:rPr>
          <w:sz w:val="28"/>
          <w:szCs w:val="28"/>
        </w:rPr>
      </w:pPr>
      <w:r w:rsidRPr="00EB59D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B59D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EB59DC" w:rsidR="003301BB">
        <w:rPr>
          <w:color w:val="002060"/>
          <w:sz w:val="28"/>
          <w:szCs w:val="28"/>
          <w:shd w:val="clear" w:color="auto" w:fill="FFFFFF"/>
        </w:rPr>
        <w:t>ООО «</w:t>
      </w:r>
      <w:r w:rsidRPr="00EB59DC" w:rsidR="008C6A8B">
        <w:rPr>
          <w:color w:val="002060"/>
          <w:sz w:val="28"/>
          <w:szCs w:val="28"/>
          <w:shd w:val="clear" w:color="auto" w:fill="FFFFFF"/>
        </w:rPr>
        <w:t>Управляющая компания</w:t>
      </w:r>
      <w:r w:rsidRPr="00EB59DC" w:rsidR="003301BB">
        <w:rPr>
          <w:color w:val="002060"/>
          <w:sz w:val="28"/>
          <w:szCs w:val="28"/>
          <w:shd w:val="clear" w:color="auto" w:fill="FFFFFF"/>
        </w:rPr>
        <w:t xml:space="preserve"> «Город Мира» </w:t>
      </w:r>
      <w:r w:rsidRPr="00EB59DC" w:rsidR="00317D55">
        <w:rPr>
          <w:color w:val="002060"/>
          <w:sz w:val="28"/>
          <w:szCs w:val="28"/>
          <w:shd w:val="clear" w:color="auto" w:fill="FFFFFF"/>
        </w:rPr>
        <w:t xml:space="preserve">к </w:t>
      </w:r>
      <w:r w:rsidRPr="00EB59DC" w:rsidR="00317D55">
        <w:rPr>
          <w:color w:val="002060"/>
          <w:sz w:val="28"/>
          <w:szCs w:val="28"/>
          <w:shd w:val="clear" w:color="auto" w:fill="FFFFFF"/>
        </w:rPr>
        <w:t>Лукияну</w:t>
      </w:r>
      <w:r w:rsidRPr="00EB59DC" w:rsidR="00317D55">
        <w:rPr>
          <w:color w:val="002060"/>
          <w:sz w:val="28"/>
          <w:szCs w:val="28"/>
          <w:shd w:val="clear" w:color="auto" w:fill="FFFFFF"/>
        </w:rPr>
        <w:t xml:space="preserve"> Евгению Васильевичу о взыскании задолженности за жилищно-коммунальные услуги и содержание общего имущества</w:t>
      </w:r>
      <w:r w:rsidRPr="00EB59D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B59DC">
        <w:rPr>
          <w:sz w:val="28"/>
          <w:szCs w:val="28"/>
          <w:shd w:val="clear" w:color="auto" w:fill="FFFFFF"/>
          <w:lang w:eastAsia="fr-FR"/>
        </w:rPr>
        <w:t>– удовлет</w:t>
      </w:r>
      <w:r w:rsidRPr="00EB59D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EB59DC" w:rsidR="00E63807">
        <w:rPr>
          <w:sz w:val="28"/>
          <w:szCs w:val="28"/>
          <w:shd w:val="clear" w:color="auto" w:fill="FFFFFF"/>
          <w:lang w:eastAsia="fr-FR"/>
        </w:rPr>
        <w:t>.</w:t>
      </w:r>
      <w:r w:rsidRPr="00EB59DC">
        <w:rPr>
          <w:sz w:val="28"/>
          <w:szCs w:val="28"/>
          <w:highlight w:val="none"/>
        </w:rPr>
        <w:t xml:space="preserve"> </w:t>
      </w:r>
    </w:p>
    <w:p w:rsidR="0096552A" w:rsidRPr="00F26EDA" w:rsidP="00F26EDA">
      <w:pPr>
        <w:pStyle w:val="NoSpacing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</w:t>
      </w:r>
      <w:r w:rsidRPr="00EB59DC">
        <w:rPr>
          <w:sz w:val="28"/>
          <w:szCs w:val="28"/>
        </w:rPr>
        <w:t xml:space="preserve">Взыскать с </w:t>
      </w:r>
      <w:r w:rsidRPr="00EB59DC" w:rsidR="006C2A7A">
        <w:rPr>
          <w:color w:val="002060"/>
          <w:sz w:val="28"/>
          <w:szCs w:val="28"/>
          <w:shd w:val="clear" w:color="auto" w:fill="FFFFFF"/>
        </w:rPr>
        <w:t>Лукияна</w:t>
      </w:r>
      <w:r w:rsidRPr="00EB59DC" w:rsidR="006C2A7A">
        <w:rPr>
          <w:color w:val="002060"/>
          <w:sz w:val="28"/>
          <w:szCs w:val="28"/>
          <w:shd w:val="clear" w:color="auto" w:fill="FFFFFF"/>
        </w:rPr>
        <w:t xml:space="preserve"> Евгения Васильевича</w:t>
      </w:r>
      <w:r w:rsidRPr="00EB59DC" w:rsidR="004E34CB">
        <w:rPr>
          <w:sz w:val="28"/>
          <w:szCs w:val="28"/>
        </w:rPr>
        <w:t xml:space="preserve"> </w:t>
      </w:r>
      <w:r w:rsidRPr="00EB59DC" w:rsidR="008C6A8B">
        <w:rPr>
          <w:sz w:val="28"/>
          <w:szCs w:val="28"/>
        </w:rPr>
        <w:t xml:space="preserve">в пользу </w:t>
      </w:r>
      <w:r w:rsidRPr="00EB59DC" w:rsidR="008C6A8B">
        <w:rPr>
          <w:color w:val="002060"/>
          <w:sz w:val="28"/>
          <w:szCs w:val="28"/>
          <w:shd w:val="clear" w:color="auto" w:fill="FFFFFF"/>
        </w:rPr>
        <w:t xml:space="preserve">ООО «Управляющая компания «Город Мира» </w:t>
      </w:r>
      <w:r w:rsidRPr="00EB59DC">
        <w:rPr>
          <w:sz w:val="28"/>
          <w:szCs w:val="28"/>
        </w:rPr>
        <w:t xml:space="preserve">задолженность за </w:t>
      </w:r>
      <w:r w:rsidRPr="00EB59DC" w:rsidR="00152FCA">
        <w:rPr>
          <w:sz w:val="28"/>
          <w:szCs w:val="28"/>
          <w:shd w:val="clear" w:color="auto" w:fill="FFFFFF"/>
        </w:rPr>
        <w:t xml:space="preserve">жилищно-коммунальные услуги и </w:t>
      </w:r>
      <w:r w:rsidRPr="00EB59DC" w:rsidR="006C2A7A">
        <w:rPr>
          <w:sz w:val="28"/>
          <w:szCs w:val="28"/>
          <w:shd w:val="clear" w:color="auto" w:fill="FFFFFF"/>
        </w:rPr>
        <w:t>за</w:t>
      </w:r>
      <w:r w:rsidRPr="00EB59DC" w:rsidR="00152FCA">
        <w:rPr>
          <w:sz w:val="28"/>
          <w:szCs w:val="28"/>
          <w:shd w:val="clear" w:color="auto" w:fill="FFFFFF"/>
        </w:rPr>
        <w:t xml:space="preserve"> содержание и ремонт </w:t>
      </w:r>
      <w:r w:rsidRPr="002934E1" w:rsidR="00152FCA">
        <w:rPr>
          <w:sz w:val="28"/>
          <w:szCs w:val="28"/>
          <w:shd w:val="clear" w:color="auto" w:fill="FFFFFF"/>
        </w:rPr>
        <w:t>общего</w:t>
      </w:r>
      <w:r w:rsidRPr="00EB59DC" w:rsidR="00152FCA">
        <w:rPr>
          <w:sz w:val="28"/>
          <w:szCs w:val="28"/>
          <w:shd w:val="clear" w:color="auto" w:fill="FFFFFF"/>
        </w:rPr>
        <w:t xml:space="preserve"> имущества в многоквартирном доме</w:t>
      </w:r>
      <w:r w:rsidRPr="00EB59DC">
        <w:rPr>
          <w:sz w:val="28"/>
          <w:szCs w:val="28"/>
        </w:rPr>
        <w:t xml:space="preserve"> за период с </w:t>
      </w:r>
      <w:r w:rsidRPr="00EB59DC" w:rsidR="006C2A7A">
        <w:rPr>
          <w:sz w:val="28"/>
          <w:szCs w:val="28"/>
        </w:rPr>
        <w:t>1.01.2021</w:t>
      </w:r>
      <w:r w:rsidRPr="00EB59DC" w:rsidR="00133EFA">
        <w:rPr>
          <w:sz w:val="28"/>
          <w:szCs w:val="28"/>
        </w:rPr>
        <w:t>г.</w:t>
      </w:r>
      <w:r w:rsidRPr="00EB59DC">
        <w:rPr>
          <w:sz w:val="28"/>
          <w:szCs w:val="28"/>
        </w:rPr>
        <w:t xml:space="preserve"> </w:t>
      </w:r>
      <w:r w:rsidRPr="00EB59DC" w:rsidR="000274E8">
        <w:rPr>
          <w:sz w:val="28"/>
          <w:szCs w:val="28"/>
        </w:rPr>
        <w:t>п</w:t>
      </w:r>
      <w:r w:rsidRPr="00EB59DC">
        <w:rPr>
          <w:sz w:val="28"/>
          <w:szCs w:val="28"/>
        </w:rPr>
        <w:t xml:space="preserve">о </w:t>
      </w:r>
      <w:r w:rsidRPr="00EB59DC" w:rsidR="001068EE">
        <w:rPr>
          <w:sz w:val="28"/>
          <w:szCs w:val="28"/>
        </w:rPr>
        <w:t>31.</w:t>
      </w:r>
      <w:r w:rsidRPr="00EB59DC" w:rsidR="006C2A7A">
        <w:rPr>
          <w:sz w:val="28"/>
          <w:szCs w:val="28"/>
        </w:rPr>
        <w:t>03.2023</w:t>
      </w:r>
      <w:r w:rsidRPr="00EB59DC" w:rsidR="00133EFA">
        <w:rPr>
          <w:sz w:val="28"/>
          <w:szCs w:val="28"/>
        </w:rPr>
        <w:t>г.</w:t>
      </w:r>
      <w:r w:rsidRPr="00EB59DC">
        <w:rPr>
          <w:sz w:val="28"/>
          <w:szCs w:val="28"/>
        </w:rPr>
        <w:t xml:space="preserve"> в размере </w:t>
      </w:r>
      <w:r w:rsidRPr="00EB59DC" w:rsidR="008F7898">
        <w:rPr>
          <w:sz w:val="28"/>
          <w:szCs w:val="28"/>
        </w:rPr>
        <w:t>17406</w:t>
      </w:r>
      <w:r w:rsidRPr="00EB59DC" w:rsidR="001068EE">
        <w:rPr>
          <w:sz w:val="28"/>
          <w:szCs w:val="28"/>
        </w:rPr>
        <w:t xml:space="preserve"> рублей </w:t>
      </w:r>
      <w:r w:rsidRPr="00EB59DC" w:rsidR="008F7898">
        <w:rPr>
          <w:sz w:val="28"/>
          <w:szCs w:val="28"/>
        </w:rPr>
        <w:t>48</w:t>
      </w:r>
      <w:r w:rsidRPr="00EB59DC" w:rsidR="001068EE">
        <w:rPr>
          <w:sz w:val="28"/>
          <w:szCs w:val="28"/>
        </w:rPr>
        <w:t xml:space="preserve"> коп., пени за просрочку исп</w:t>
      </w:r>
      <w:r w:rsidRPr="00EB59DC" w:rsidR="00260AEA">
        <w:rPr>
          <w:sz w:val="28"/>
          <w:szCs w:val="28"/>
        </w:rPr>
        <w:t>олнения обязательств</w:t>
      </w:r>
      <w:r w:rsidRPr="00EB59DC" w:rsidR="001068EE">
        <w:rPr>
          <w:sz w:val="28"/>
          <w:szCs w:val="28"/>
        </w:rPr>
        <w:t xml:space="preserve"> в размере </w:t>
      </w:r>
      <w:r w:rsidRPr="00EB59DC" w:rsidR="008F7898">
        <w:rPr>
          <w:sz w:val="28"/>
          <w:szCs w:val="28"/>
        </w:rPr>
        <w:t>3 956</w:t>
      </w:r>
      <w:r w:rsidRPr="00EB59DC" w:rsidR="001068EE">
        <w:rPr>
          <w:sz w:val="28"/>
          <w:szCs w:val="28"/>
        </w:rPr>
        <w:t xml:space="preserve"> рублей </w:t>
      </w:r>
      <w:r w:rsidRPr="00EB59DC" w:rsidR="008F7898">
        <w:rPr>
          <w:sz w:val="28"/>
          <w:szCs w:val="28"/>
        </w:rPr>
        <w:t>88</w:t>
      </w:r>
      <w:r w:rsidRPr="00EB59DC" w:rsidR="001068EE">
        <w:rPr>
          <w:sz w:val="28"/>
          <w:szCs w:val="28"/>
        </w:rPr>
        <w:t xml:space="preserve"> коп., </w:t>
      </w:r>
      <w:r w:rsidRPr="00EB59DC" w:rsidR="00241111">
        <w:rPr>
          <w:sz w:val="28"/>
          <w:szCs w:val="28"/>
        </w:rPr>
        <w:t xml:space="preserve"> </w:t>
      </w:r>
      <w:r w:rsidRPr="00EB59DC" w:rsidR="001068EE">
        <w:rPr>
          <w:sz w:val="28"/>
          <w:szCs w:val="28"/>
        </w:rPr>
        <w:t xml:space="preserve">расходы по оплате государственной пошлины в размере </w:t>
      </w:r>
      <w:r w:rsidRPr="00EB59DC" w:rsidR="00A41BB2">
        <w:rPr>
          <w:sz w:val="28"/>
          <w:szCs w:val="28"/>
        </w:rPr>
        <w:t>54</w:t>
      </w:r>
      <w:r w:rsidRPr="00EB59DC" w:rsidR="001068EE">
        <w:rPr>
          <w:sz w:val="28"/>
          <w:szCs w:val="28"/>
        </w:rPr>
        <w:t>5</w:t>
      </w:r>
      <w:r w:rsidRPr="00EB59DC" w:rsidR="001068EE">
        <w:rPr>
          <w:sz w:val="28"/>
          <w:szCs w:val="28"/>
        </w:rPr>
        <w:t xml:space="preserve"> рублей</w:t>
      </w:r>
      <w:r w:rsidRPr="00EB59DC" w:rsidR="00A41BB2">
        <w:rPr>
          <w:sz w:val="28"/>
          <w:szCs w:val="28"/>
        </w:rPr>
        <w:t xml:space="preserve"> 82</w:t>
      </w:r>
      <w:r w:rsidRPr="00EB59DC" w:rsidR="001068EE">
        <w:rPr>
          <w:sz w:val="28"/>
          <w:szCs w:val="28"/>
        </w:rPr>
        <w:t xml:space="preserve"> коп</w:t>
      </w:r>
      <w:r w:rsidRPr="00EB59DC">
        <w:rPr>
          <w:sz w:val="28"/>
          <w:szCs w:val="28"/>
        </w:rPr>
        <w:t xml:space="preserve">. </w:t>
      </w:r>
    </w:p>
    <w:p w:rsidR="00D538C5" w:rsidRPr="00EB59D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B59DC">
        <w:rPr>
          <w:sz w:val="28"/>
          <w:szCs w:val="28"/>
        </w:rPr>
        <w:t xml:space="preserve">        </w:t>
      </w:r>
      <w:r w:rsidRPr="00EB59D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EB59D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EB59D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B59D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B59D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EB59D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B59D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B59D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B59D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EB59D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B59D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B59D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B59D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B59D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B59D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B59D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EB59D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B59D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B59D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B59D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B59D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EB59D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B59D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B59D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B59D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B59D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EB59D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B59D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B59D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B59D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B59D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B59D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B59D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B59D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EB59DC" w:rsidP="0056605B">
      <w:pPr>
        <w:pStyle w:val="NoSpacing"/>
        <w:jc w:val="both"/>
        <w:rPr>
          <w:color w:val="auto"/>
          <w:sz w:val="28"/>
          <w:szCs w:val="28"/>
        </w:rPr>
      </w:pPr>
      <w:r w:rsidRPr="00EB59DC">
        <w:rPr>
          <w:color w:val="auto"/>
          <w:sz w:val="28"/>
          <w:szCs w:val="28"/>
        </w:rPr>
        <w:t xml:space="preserve">        </w:t>
      </w:r>
      <w:r w:rsidRPr="00EB59DC">
        <w:rPr>
          <w:sz w:val="28"/>
          <w:szCs w:val="28"/>
          <w:lang w:eastAsia="ru-RU"/>
        </w:rPr>
        <w:t xml:space="preserve">Решение может быть обжаловано </w:t>
      </w:r>
      <w:r w:rsidRPr="00EB59D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EB59DC" w:rsidR="00575712">
        <w:rPr>
          <w:sz w:val="28"/>
          <w:szCs w:val="28"/>
          <w:lang w:eastAsia="ru-RU"/>
        </w:rPr>
        <w:t xml:space="preserve"> судебного участка № 20 </w:t>
      </w:r>
      <w:r w:rsidRPr="00EB59D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EB59DC">
        <w:rPr>
          <w:color w:val="auto"/>
          <w:sz w:val="28"/>
          <w:szCs w:val="28"/>
          <w:lang w:eastAsia="ru-RU"/>
        </w:rPr>
        <w:t>.</w:t>
      </w:r>
    </w:p>
    <w:p w:rsidR="00EE6805" w:rsidRPr="00EB59DC" w:rsidP="0056605B">
      <w:pPr>
        <w:pStyle w:val="NoSpacing"/>
        <w:jc w:val="both"/>
        <w:rPr>
          <w:color w:val="auto"/>
          <w:sz w:val="28"/>
          <w:szCs w:val="28"/>
        </w:rPr>
      </w:pPr>
      <w:r w:rsidRPr="00EB59DC">
        <w:rPr>
          <w:color w:val="auto"/>
          <w:sz w:val="28"/>
          <w:szCs w:val="28"/>
        </w:rPr>
        <w:tab/>
      </w:r>
      <w:r w:rsidRPr="00EB59DC">
        <w:rPr>
          <w:color w:val="auto"/>
          <w:sz w:val="28"/>
          <w:szCs w:val="28"/>
        </w:rPr>
        <w:t>Мотивированное решение составлено 15 июня 2023 года.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707818" w:rsidP="00260AEA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2F2F1B">
        <w:rPr>
          <w:rFonts w:eastAsia="MS Mincho"/>
          <w:sz w:val="28"/>
          <w:szCs w:val="28"/>
        </w:rPr>
        <w:t xml:space="preserve">С.Г. </w:t>
      </w:r>
      <w:r w:rsidR="002F2F1B">
        <w:rPr>
          <w:rFonts w:eastAsia="MS Mincho"/>
          <w:sz w:val="28"/>
          <w:szCs w:val="28"/>
        </w:rPr>
        <w:t>Ломанов</w:t>
      </w:r>
    </w:p>
    <w:p w:rsidR="00EE6805" w:rsidP="00260AEA">
      <w:pPr>
        <w:ind w:right="-1"/>
        <w:jc w:val="both"/>
        <w:rPr>
          <w:rFonts w:eastAsia="MS Mincho"/>
          <w:sz w:val="28"/>
          <w:szCs w:val="28"/>
        </w:rPr>
      </w:pPr>
    </w:p>
    <w:p w:rsidR="00EE6805" w:rsidP="00260AEA">
      <w:pPr>
        <w:ind w:right="-1"/>
        <w:jc w:val="both"/>
        <w:rPr>
          <w:rFonts w:eastAsia="MS Mincho"/>
          <w:sz w:val="28"/>
          <w:szCs w:val="28"/>
        </w:rPr>
      </w:pPr>
    </w:p>
    <w:p w:rsidR="00EE6805" w:rsidP="00260AEA">
      <w:pPr>
        <w:ind w:right="-1"/>
        <w:jc w:val="both"/>
        <w:rPr>
          <w:rFonts w:eastAsia="MS Mincho"/>
          <w:sz w:val="28"/>
          <w:szCs w:val="28"/>
        </w:rPr>
      </w:pPr>
    </w:p>
    <w:p w:rsidR="00EE6805" w:rsidRPr="00260AEA" w:rsidP="00260AEA">
      <w:pPr>
        <w:ind w:right="-1"/>
        <w:jc w:val="both"/>
        <w:rPr>
          <w:rFonts w:eastAsia="MS Mincho"/>
          <w:sz w:val="28"/>
          <w:szCs w:val="28"/>
        </w:rPr>
      </w:pPr>
    </w:p>
    <w:sectPr w:rsidSect="00260AEA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066F8"/>
    <w:rsid w:val="00014F0B"/>
    <w:rsid w:val="000268EA"/>
    <w:rsid w:val="000274E8"/>
    <w:rsid w:val="00036FD7"/>
    <w:rsid w:val="00057B91"/>
    <w:rsid w:val="00063364"/>
    <w:rsid w:val="00065B96"/>
    <w:rsid w:val="00067293"/>
    <w:rsid w:val="0007421E"/>
    <w:rsid w:val="00075B7C"/>
    <w:rsid w:val="000B0BA4"/>
    <w:rsid w:val="000B1BD5"/>
    <w:rsid w:val="000C6FF8"/>
    <w:rsid w:val="000C74CC"/>
    <w:rsid w:val="000D5F72"/>
    <w:rsid w:val="000F1CDD"/>
    <w:rsid w:val="001068EE"/>
    <w:rsid w:val="00112859"/>
    <w:rsid w:val="00120EDE"/>
    <w:rsid w:val="00133EFA"/>
    <w:rsid w:val="001457CC"/>
    <w:rsid w:val="00146A57"/>
    <w:rsid w:val="00152FCA"/>
    <w:rsid w:val="0017232A"/>
    <w:rsid w:val="001747F8"/>
    <w:rsid w:val="00192ED8"/>
    <w:rsid w:val="00193364"/>
    <w:rsid w:val="001A6033"/>
    <w:rsid w:val="001B1B93"/>
    <w:rsid w:val="001C3CA2"/>
    <w:rsid w:val="001E06BD"/>
    <w:rsid w:val="001E4D21"/>
    <w:rsid w:val="001F2B1C"/>
    <w:rsid w:val="001F3513"/>
    <w:rsid w:val="00212DCB"/>
    <w:rsid w:val="0021305C"/>
    <w:rsid w:val="0021588A"/>
    <w:rsid w:val="002210F0"/>
    <w:rsid w:val="002229EB"/>
    <w:rsid w:val="0022333C"/>
    <w:rsid w:val="00231580"/>
    <w:rsid w:val="002409A3"/>
    <w:rsid w:val="00241111"/>
    <w:rsid w:val="00241E6C"/>
    <w:rsid w:val="002438FE"/>
    <w:rsid w:val="00243F29"/>
    <w:rsid w:val="00244A1F"/>
    <w:rsid w:val="00246AD1"/>
    <w:rsid w:val="00247B83"/>
    <w:rsid w:val="0025288E"/>
    <w:rsid w:val="00260AEA"/>
    <w:rsid w:val="00261B7D"/>
    <w:rsid w:val="00262F77"/>
    <w:rsid w:val="00271DBD"/>
    <w:rsid w:val="002740EE"/>
    <w:rsid w:val="0028192A"/>
    <w:rsid w:val="00286CF4"/>
    <w:rsid w:val="002934E1"/>
    <w:rsid w:val="002A163F"/>
    <w:rsid w:val="002A2DBB"/>
    <w:rsid w:val="002A585C"/>
    <w:rsid w:val="002C10B0"/>
    <w:rsid w:val="002C3072"/>
    <w:rsid w:val="002D0090"/>
    <w:rsid w:val="002D2DF7"/>
    <w:rsid w:val="002D6EB6"/>
    <w:rsid w:val="002E5665"/>
    <w:rsid w:val="002F2F1B"/>
    <w:rsid w:val="00303C76"/>
    <w:rsid w:val="0030563B"/>
    <w:rsid w:val="003064C3"/>
    <w:rsid w:val="00313F34"/>
    <w:rsid w:val="00317D55"/>
    <w:rsid w:val="003301BB"/>
    <w:rsid w:val="00331F55"/>
    <w:rsid w:val="0033579D"/>
    <w:rsid w:val="00341BED"/>
    <w:rsid w:val="003423B2"/>
    <w:rsid w:val="0035092A"/>
    <w:rsid w:val="00356C2C"/>
    <w:rsid w:val="00363D32"/>
    <w:rsid w:val="00365424"/>
    <w:rsid w:val="00376BCA"/>
    <w:rsid w:val="00382015"/>
    <w:rsid w:val="00382F85"/>
    <w:rsid w:val="003845EA"/>
    <w:rsid w:val="00392FED"/>
    <w:rsid w:val="003A705A"/>
    <w:rsid w:val="003A7E2A"/>
    <w:rsid w:val="003C2589"/>
    <w:rsid w:val="003C4282"/>
    <w:rsid w:val="003F6248"/>
    <w:rsid w:val="00406746"/>
    <w:rsid w:val="00407BE7"/>
    <w:rsid w:val="00420B3D"/>
    <w:rsid w:val="00421B7A"/>
    <w:rsid w:val="00435D91"/>
    <w:rsid w:val="00463545"/>
    <w:rsid w:val="004638E8"/>
    <w:rsid w:val="00463A3E"/>
    <w:rsid w:val="00465594"/>
    <w:rsid w:val="00467238"/>
    <w:rsid w:val="00474333"/>
    <w:rsid w:val="0047454D"/>
    <w:rsid w:val="0049453E"/>
    <w:rsid w:val="004A321D"/>
    <w:rsid w:val="004A4050"/>
    <w:rsid w:val="004A4883"/>
    <w:rsid w:val="004A5043"/>
    <w:rsid w:val="004B5E57"/>
    <w:rsid w:val="004B6494"/>
    <w:rsid w:val="004C4FEF"/>
    <w:rsid w:val="004E34CB"/>
    <w:rsid w:val="004E384E"/>
    <w:rsid w:val="004E3BC3"/>
    <w:rsid w:val="004F091E"/>
    <w:rsid w:val="004F5441"/>
    <w:rsid w:val="00501AE4"/>
    <w:rsid w:val="005075B1"/>
    <w:rsid w:val="00513703"/>
    <w:rsid w:val="005139E6"/>
    <w:rsid w:val="00514BFB"/>
    <w:rsid w:val="00515CCD"/>
    <w:rsid w:val="00516C09"/>
    <w:rsid w:val="00517784"/>
    <w:rsid w:val="00524B33"/>
    <w:rsid w:val="00533BFD"/>
    <w:rsid w:val="005344E3"/>
    <w:rsid w:val="00546955"/>
    <w:rsid w:val="005630F6"/>
    <w:rsid w:val="0056605B"/>
    <w:rsid w:val="00566E12"/>
    <w:rsid w:val="00575712"/>
    <w:rsid w:val="005907AA"/>
    <w:rsid w:val="0059460A"/>
    <w:rsid w:val="005A2DF9"/>
    <w:rsid w:val="005A4BDA"/>
    <w:rsid w:val="005B0D71"/>
    <w:rsid w:val="005B2BAA"/>
    <w:rsid w:val="005C1C8B"/>
    <w:rsid w:val="005C7AFC"/>
    <w:rsid w:val="005D4A42"/>
    <w:rsid w:val="005F653A"/>
    <w:rsid w:val="005F7A4A"/>
    <w:rsid w:val="00611EC1"/>
    <w:rsid w:val="00623925"/>
    <w:rsid w:val="0063437D"/>
    <w:rsid w:val="00635E2A"/>
    <w:rsid w:val="00645079"/>
    <w:rsid w:val="00660257"/>
    <w:rsid w:val="00664D60"/>
    <w:rsid w:val="00667D0F"/>
    <w:rsid w:val="00675200"/>
    <w:rsid w:val="0068488A"/>
    <w:rsid w:val="00697567"/>
    <w:rsid w:val="006A07AF"/>
    <w:rsid w:val="006A1B92"/>
    <w:rsid w:val="006A769D"/>
    <w:rsid w:val="006B1425"/>
    <w:rsid w:val="006B3359"/>
    <w:rsid w:val="006B699A"/>
    <w:rsid w:val="006B6CDC"/>
    <w:rsid w:val="006C2A7A"/>
    <w:rsid w:val="006C37ED"/>
    <w:rsid w:val="006E2D1F"/>
    <w:rsid w:val="006F53C7"/>
    <w:rsid w:val="006F6F16"/>
    <w:rsid w:val="007008F3"/>
    <w:rsid w:val="00701013"/>
    <w:rsid w:val="00707818"/>
    <w:rsid w:val="007215DA"/>
    <w:rsid w:val="007234AF"/>
    <w:rsid w:val="00734E5C"/>
    <w:rsid w:val="0076749C"/>
    <w:rsid w:val="00775A5C"/>
    <w:rsid w:val="007762C7"/>
    <w:rsid w:val="00791421"/>
    <w:rsid w:val="007B1DEC"/>
    <w:rsid w:val="007B3082"/>
    <w:rsid w:val="007C1954"/>
    <w:rsid w:val="007C225D"/>
    <w:rsid w:val="007C5991"/>
    <w:rsid w:val="007C6ECB"/>
    <w:rsid w:val="007D4D6D"/>
    <w:rsid w:val="007D64D8"/>
    <w:rsid w:val="00802B72"/>
    <w:rsid w:val="00810C49"/>
    <w:rsid w:val="008523AB"/>
    <w:rsid w:val="0087047E"/>
    <w:rsid w:val="00875485"/>
    <w:rsid w:val="00891289"/>
    <w:rsid w:val="00895C13"/>
    <w:rsid w:val="008A0295"/>
    <w:rsid w:val="008A1D20"/>
    <w:rsid w:val="008C1C96"/>
    <w:rsid w:val="008C6A8B"/>
    <w:rsid w:val="008D1D66"/>
    <w:rsid w:val="008F7898"/>
    <w:rsid w:val="00904DBD"/>
    <w:rsid w:val="00907FDF"/>
    <w:rsid w:val="009145C6"/>
    <w:rsid w:val="00917AE2"/>
    <w:rsid w:val="00923495"/>
    <w:rsid w:val="00924DA3"/>
    <w:rsid w:val="00932D69"/>
    <w:rsid w:val="00942DE9"/>
    <w:rsid w:val="00953272"/>
    <w:rsid w:val="00953755"/>
    <w:rsid w:val="00954FB7"/>
    <w:rsid w:val="009554A5"/>
    <w:rsid w:val="00964B74"/>
    <w:rsid w:val="0096552A"/>
    <w:rsid w:val="00974490"/>
    <w:rsid w:val="009756AA"/>
    <w:rsid w:val="0098758C"/>
    <w:rsid w:val="00987A2D"/>
    <w:rsid w:val="00996A36"/>
    <w:rsid w:val="009B149B"/>
    <w:rsid w:val="009C1AFE"/>
    <w:rsid w:val="009C3A13"/>
    <w:rsid w:val="009D1922"/>
    <w:rsid w:val="009D7EEE"/>
    <w:rsid w:val="009E6905"/>
    <w:rsid w:val="009F7FC6"/>
    <w:rsid w:val="00A05378"/>
    <w:rsid w:val="00A164C9"/>
    <w:rsid w:val="00A22712"/>
    <w:rsid w:val="00A228EC"/>
    <w:rsid w:val="00A22DE2"/>
    <w:rsid w:val="00A26F65"/>
    <w:rsid w:val="00A40F6F"/>
    <w:rsid w:val="00A41BB2"/>
    <w:rsid w:val="00A41CEA"/>
    <w:rsid w:val="00A55798"/>
    <w:rsid w:val="00A6556F"/>
    <w:rsid w:val="00A65907"/>
    <w:rsid w:val="00A66364"/>
    <w:rsid w:val="00A73EA3"/>
    <w:rsid w:val="00A84B61"/>
    <w:rsid w:val="00AA003D"/>
    <w:rsid w:val="00AA0780"/>
    <w:rsid w:val="00AA580B"/>
    <w:rsid w:val="00AB7C68"/>
    <w:rsid w:val="00AC698F"/>
    <w:rsid w:val="00AC7390"/>
    <w:rsid w:val="00B015F3"/>
    <w:rsid w:val="00B01F90"/>
    <w:rsid w:val="00B22F13"/>
    <w:rsid w:val="00B33611"/>
    <w:rsid w:val="00B45356"/>
    <w:rsid w:val="00B57E75"/>
    <w:rsid w:val="00B67359"/>
    <w:rsid w:val="00B72FE4"/>
    <w:rsid w:val="00B74BF5"/>
    <w:rsid w:val="00B92FC6"/>
    <w:rsid w:val="00B97A81"/>
    <w:rsid w:val="00BA57B7"/>
    <w:rsid w:val="00BC0F35"/>
    <w:rsid w:val="00BC34E1"/>
    <w:rsid w:val="00BC5807"/>
    <w:rsid w:val="00BC7C31"/>
    <w:rsid w:val="00BD312D"/>
    <w:rsid w:val="00BE498B"/>
    <w:rsid w:val="00BF087A"/>
    <w:rsid w:val="00BF187D"/>
    <w:rsid w:val="00BF7065"/>
    <w:rsid w:val="00C100B0"/>
    <w:rsid w:val="00C2695A"/>
    <w:rsid w:val="00C2789A"/>
    <w:rsid w:val="00C36FC6"/>
    <w:rsid w:val="00C4311E"/>
    <w:rsid w:val="00C5056E"/>
    <w:rsid w:val="00C55704"/>
    <w:rsid w:val="00C62C47"/>
    <w:rsid w:val="00C63FF9"/>
    <w:rsid w:val="00C6780B"/>
    <w:rsid w:val="00C71C8E"/>
    <w:rsid w:val="00C72DE5"/>
    <w:rsid w:val="00C7493D"/>
    <w:rsid w:val="00C87888"/>
    <w:rsid w:val="00C92EE9"/>
    <w:rsid w:val="00C9513D"/>
    <w:rsid w:val="00CA22AE"/>
    <w:rsid w:val="00CA3F4E"/>
    <w:rsid w:val="00CC2810"/>
    <w:rsid w:val="00CC31C3"/>
    <w:rsid w:val="00CC7E25"/>
    <w:rsid w:val="00CE0998"/>
    <w:rsid w:val="00CF6939"/>
    <w:rsid w:val="00D0619A"/>
    <w:rsid w:val="00D11336"/>
    <w:rsid w:val="00D2161D"/>
    <w:rsid w:val="00D356E0"/>
    <w:rsid w:val="00D473F5"/>
    <w:rsid w:val="00D50C85"/>
    <w:rsid w:val="00D538C5"/>
    <w:rsid w:val="00D65F33"/>
    <w:rsid w:val="00D677C9"/>
    <w:rsid w:val="00D8258B"/>
    <w:rsid w:val="00D93D17"/>
    <w:rsid w:val="00D95E57"/>
    <w:rsid w:val="00DA25A2"/>
    <w:rsid w:val="00DA5BED"/>
    <w:rsid w:val="00DB0DB2"/>
    <w:rsid w:val="00DB52A7"/>
    <w:rsid w:val="00DB57A2"/>
    <w:rsid w:val="00DC04E8"/>
    <w:rsid w:val="00DD37E7"/>
    <w:rsid w:val="00DD3FC6"/>
    <w:rsid w:val="00DE2D20"/>
    <w:rsid w:val="00DF1E80"/>
    <w:rsid w:val="00DF2231"/>
    <w:rsid w:val="00DF5526"/>
    <w:rsid w:val="00E04E86"/>
    <w:rsid w:val="00E05300"/>
    <w:rsid w:val="00E16F41"/>
    <w:rsid w:val="00E31B19"/>
    <w:rsid w:val="00E37F10"/>
    <w:rsid w:val="00E508CF"/>
    <w:rsid w:val="00E510C8"/>
    <w:rsid w:val="00E55ED8"/>
    <w:rsid w:val="00E6344D"/>
    <w:rsid w:val="00E63807"/>
    <w:rsid w:val="00E743C8"/>
    <w:rsid w:val="00E7764A"/>
    <w:rsid w:val="00E83D8D"/>
    <w:rsid w:val="00E8409C"/>
    <w:rsid w:val="00EA1AC1"/>
    <w:rsid w:val="00EA6711"/>
    <w:rsid w:val="00EB0755"/>
    <w:rsid w:val="00EB59DC"/>
    <w:rsid w:val="00EC26A5"/>
    <w:rsid w:val="00EC46F5"/>
    <w:rsid w:val="00ED7A8F"/>
    <w:rsid w:val="00ED7E44"/>
    <w:rsid w:val="00EE5151"/>
    <w:rsid w:val="00EE6805"/>
    <w:rsid w:val="00F03D1C"/>
    <w:rsid w:val="00F11F44"/>
    <w:rsid w:val="00F16F6A"/>
    <w:rsid w:val="00F2233B"/>
    <w:rsid w:val="00F26EDA"/>
    <w:rsid w:val="00F44D23"/>
    <w:rsid w:val="00F45D97"/>
    <w:rsid w:val="00F512D0"/>
    <w:rsid w:val="00F515C0"/>
    <w:rsid w:val="00F53249"/>
    <w:rsid w:val="00F54F6E"/>
    <w:rsid w:val="00F6104A"/>
    <w:rsid w:val="00F62985"/>
    <w:rsid w:val="00F62AF1"/>
    <w:rsid w:val="00F6685E"/>
    <w:rsid w:val="00F75FDC"/>
    <w:rsid w:val="00F763A2"/>
    <w:rsid w:val="00F931C1"/>
    <w:rsid w:val="00F935EF"/>
    <w:rsid w:val="00FA1FC7"/>
    <w:rsid w:val="00FB475A"/>
    <w:rsid w:val="00FC068F"/>
    <w:rsid w:val="00FC0CA1"/>
    <w:rsid w:val="00FC2EC8"/>
    <w:rsid w:val="00FC7B87"/>
    <w:rsid w:val="00FD3E50"/>
    <w:rsid w:val="00FE1114"/>
    <w:rsid w:val="00FE160C"/>
    <w:rsid w:val="00FE2B49"/>
    <w:rsid w:val="00FE3B6E"/>
    <w:rsid w:val="00FE4E21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odyText">
    <w:name w:val="Body Text"/>
    <w:basedOn w:val="Normal"/>
    <w:link w:val="a0"/>
    <w:uiPriority w:val="99"/>
    <w:semiHidden/>
    <w:unhideWhenUsed/>
    <w:rsid w:val="00611EC1"/>
    <w:pPr>
      <w:shd w:val="clear" w:color="auto" w:fill="FFFFFF"/>
      <w:spacing w:before="120" w:line="254" w:lineRule="exact"/>
      <w:ind w:firstLine="720"/>
      <w:jc w:val="both"/>
    </w:pPr>
    <w:rPr>
      <w:rFonts w:eastAsia="Arial Unicode MS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11EC1"/>
    <w:rPr>
      <w:rFonts w:ascii="Times New Roman" w:eastAsia="Arial Unicode MS" w:hAnsi="Times New Roman" w:cs="Times New Roman"/>
      <w:shd w:val="clear" w:color="auto" w:fill="FFFFFF"/>
      <w:lang w:eastAsia="ru-RU"/>
    </w:rPr>
  </w:style>
  <w:style w:type="paragraph" w:customStyle="1" w:styleId="s1">
    <w:name w:val="s_1"/>
    <w:basedOn w:val="Normal"/>
    <w:rsid w:val="00F512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017B670218E3BC599A2358C0098095710815FBB27FF5649C067CEAB61781C87BAF3840259688E6C9A379615A90AA38993B27B61ECA6533FH2N" TargetMode="External" /><Relationship Id="rId6" Type="http://schemas.openxmlformats.org/officeDocument/2006/relationships/hyperlink" Target="https://gkz.rk.gov.ru/ru/structure/94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C555-8E13-4139-9BA0-43D4AFE4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