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57A51" w:rsidRPr="001E1D6C" w:rsidP="00757A51">
      <w:pPr>
        <w:tabs>
          <w:tab w:val="left" w:pos="495"/>
          <w:tab w:val="left" w:pos="9468"/>
        </w:tabs>
        <w:spacing w:after="0" w:line="240" w:lineRule="auto"/>
        <w:ind w:left="-284"/>
        <w:jc w:val="right"/>
        <w:rPr>
          <w:rFonts w:ascii="Times New Roman" w:hAnsi="Times New Roman"/>
          <w:b/>
          <w:bCs/>
          <w:sz w:val="24"/>
          <w:szCs w:val="24"/>
        </w:rPr>
      </w:pPr>
      <w:r w:rsidRPr="001E1D6C">
        <w:rPr>
          <w:rFonts w:ascii="Times New Roman" w:hAnsi="Times New Roman"/>
          <w:b/>
          <w:bCs/>
          <w:sz w:val="24"/>
          <w:szCs w:val="24"/>
        </w:rPr>
        <w:t>Дело №02-0</w:t>
      </w:r>
      <w:r w:rsidR="00D566D7">
        <w:rPr>
          <w:rFonts w:ascii="Times New Roman" w:hAnsi="Times New Roman"/>
          <w:b/>
          <w:bCs/>
          <w:sz w:val="24"/>
          <w:szCs w:val="24"/>
        </w:rPr>
        <w:t>001</w:t>
      </w:r>
      <w:r w:rsidRPr="001E1D6C">
        <w:rPr>
          <w:rFonts w:ascii="Times New Roman" w:hAnsi="Times New Roman"/>
          <w:b/>
          <w:bCs/>
          <w:sz w:val="24"/>
          <w:szCs w:val="24"/>
        </w:rPr>
        <w:t>/</w:t>
      </w:r>
      <w:r w:rsidRPr="009150CE" w:rsidR="00464C77">
        <w:rPr>
          <w:rFonts w:ascii="Times New Roman" w:hAnsi="Times New Roman"/>
          <w:b/>
          <w:bCs/>
          <w:sz w:val="24"/>
          <w:szCs w:val="24"/>
        </w:rPr>
        <w:t>21</w:t>
      </w:r>
      <w:r w:rsidRPr="001E1D6C">
        <w:rPr>
          <w:rFonts w:ascii="Times New Roman" w:hAnsi="Times New Roman"/>
          <w:b/>
          <w:bCs/>
          <w:sz w:val="24"/>
          <w:szCs w:val="24"/>
        </w:rPr>
        <w:t>/201</w:t>
      </w:r>
      <w:r w:rsidRPr="001E1D6C" w:rsidR="00B75B95">
        <w:rPr>
          <w:rFonts w:ascii="Times New Roman" w:hAnsi="Times New Roman"/>
          <w:b/>
          <w:bCs/>
          <w:sz w:val="24"/>
          <w:szCs w:val="24"/>
        </w:rPr>
        <w:t>8</w:t>
      </w:r>
    </w:p>
    <w:p w:rsidR="00757A51" w:rsidRPr="001E1D6C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1E1D6C">
        <w:rPr>
          <w:rFonts w:ascii="Times New Roman" w:hAnsi="Times New Roman" w:cs="Times New Roman"/>
          <w:b/>
          <w:spacing w:val="20"/>
          <w:sz w:val="24"/>
          <w:szCs w:val="24"/>
        </w:rPr>
        <w:t>РЕШЕНИЕ</w:t>
      </w:r>
    </w:p>
    <w:p w:rsidR="00757A51" w:rsidRPr="001E1D6C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1E1D6C">
        <w:rPr>
          <w:rFonts w:ascii="Times New Roman" w:hAnsi="Times New Roman" w:cs="Times New Roman"/>
          <w:b/>
          <w:spacing w:val="20"/>
          <w:sz w:val="24"/>
          <w:szCs w:val="24"/>
        </w:rPr>
        <w:t xml:space="preserve">именем Российской Федерации </w:t>
      </w:r>
    </w:p>
    <w:p w:rsidR="00757A51" w:rsidRPr="001E1D6C" w:rsidP="00A52DA5">
      <w:pPr>
        <w:pStyle w:val="NoSpacing"/>
        <w:ind w:left="-284"/>
        <w:jc w:val="center"/>
        <w:rPr>
          <w:rFonts w:ascii="Times New Roman" w:eastAsia="Times New Roman" w:hAnsi="Times New Roman"/>
          <w:sz w:val="24"/>
          <w:szCs w:val="24"/>
        </w:rPr>
      </w:pPr>
      <w:r w:rsidRPr="001E1D6C">
        <w:rPr>
          <w:rFonts w:ascii="Times New Roman" w:hAnsi="Times New Roman" w:cs="Times New Roman"/>
          <w:b/>
          <w:spacing w:val="20"/>
          <w:sz w:val="24"/>
          <w:szCs w:val="24"/>
        </w:rPr>
        <w:t>(резолютивная часть)</w:t>
      </w:r>
    </w:p>
    <w:p w:rsidR="00757A51" w:rsidRPr="001E1D6C" w:rsidP="00757A5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</w:rPr>
      </w:pPr>
    </w:p>
    <w:p w:rsidR="00757A51" w:rsidRPr="001E1D6C" w:rsidP="00757A51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24 января</w:t>
      </w:r>
      <w:r w:rsidRPr="001E1D6C">
        <w:rPr>
          <w:rFonts w:ascii="Times New Roman" w:eastAsia="Times New Roman" w:hAnsi="Times New Roman"/>
          <w:sz w:val="24"/>
          <w:szCs w:val="24"/>
        </w:rPr>
        <w:t>201</w:t>
      </w:r>
      <w:r>
        <w:rPr>
          <w:rFonts w:ascii="Times New Roman" w:eastAsia="Times New Roman" w:hAnsi="Times New Roman"/>
          <w:sz w:val="24"/>
          <w:szCs w:val="24"/>
        </w:rPr>
        <w:t>9</w:t>
      </w:r>
      <w:r w:rsidRPr="001E1D6C">
        <w:rPr>
          <w:rFonts w:ascii="Times New Roman" w:eastAsia="Times New Roman" w:hAnsi="Times New Roman"/>
          <w:sz w:val="24"/>
          <w:szCs w:val="24"/>
        </w:rPr>
        <w:t xml:space="preserve"> года</w:t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  <w:t xml:space="preserve">    г. Симферополь</w:t>
      </w:r>
    </w:p>
    <w:p w:rsidR="0094774E" w:rsidP="009477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56E20" w:rsidRPr="001E1D6C" w:rsidP="00DF30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E1D6C">
        <w:rPr>
          <w:rFonts w:ascii="Times New Roman" w:eastAsia="Times New Roman" w:hAnsi="Times New Roman"/>
          <w:sz w:val="24"/>
          <w:szCs w:val="24"/>
        </w:rPr>
        <w:t xml:space="preserve"> Мировой судья судебного участка №</w:t>
      </w:r>
      <w:r w:rsidRPr="001E1D6C">
        <w:rPr>
          <w:rFonts w:ascii="Times New Roman" w:eastAsia="Times New Roman" w:hAnsi="Times New Roman"/>
          <w:sz w:val="24"/>
          <w:szCs w:val="24"/>
        </w:rPr>
        <w:t>2</w:t>
      </w:r>
      <w:r w:rsidRPr="001E1D6C">
        <w:rPr>
          <w:rFonts w:ascii="Times New Roman" w:eastAsia="Times New Roman" w:hAnsi="Times New Roman"/>
          <w:sz w:val="24"/>
          <w:szCs w:val="24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1E1D6C">
        <w:rPr>
          <w:rFonts w:ascii="Times New Roman" w:eastAsia="Times New Roman" w:hAnsi="Times New Roman"/>
          <w:sz w:val="24"/>
          <w:szCs w:val="24"/>
        </w:rPr>
        <w:t xml:space="preserve"> Василькова И.С.</w:t>
      </w:r>
      <w:r w:rsidRPr="001E1D6C">
        <w:rPr>
          <w:rFonts w:ascii="Times New Roman" w:eastAsia="Times New Roman" w:hAnsi="Times New Roman"/>
          <w:sz w:val="24"/>
          <w:szCs w:val="24"/>
        </w:rPr>
        <w:t>,</w:t>
      </w:r>
    </w:p>
    <w:p w:rsidR="00757A51" w:rsidP="009477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E1D6C">
        <w:rPr>
          <w:rFonts w:ascii="Times New Roman" w:eastAsia="Times New Roman" w:hAnsi="Times New Roman"/>
          <w:sz w:val="24"/>
          <w:szCs w:val="24"/>
        </w:rPr>
        <w:t>при секретаре–</w:t>
      </w:r>
      <w:r w:rsidR="00D566D7">
        <w:rPr>
          <w:rFonts w:ascii="Times New Roman" w:eastAsia="Times New Roman" w:hAnsi="Times New Roman"/>
          <w:sz w:val="24"/>
          <w:szCs w:val="24"/>
        </w:rPr>
        <w:t>Демиденко Н.О</w:t>
      </w:r>
      <w:r w:rsidRPr="001E1D6C" w:rsidR="00B75B95">
        <w:rPr>
          <w:rFonts w:ascii="Times New Roman" w:eastAsia="Times New Roman" w:hAnsi="Times New Roman"/>
          <w:sz w:val="24"/>
          <w:szCs w:val="24"/>
        </w:rPr>
        <w:t>.</w:t>
      </w:r>
      <w:r w:rsidRPr="001E1D6C">
        <w:rPr>
          <w:rFonts w:ascii="Times New Roman" w:eastAsia="Times New Roman" w:hAnsi="Times New Roman"/>
          <w:sz w:val="24"/>
          <w:szCs w:val="24"/>
        </w:rPr>
        <w:t>,</w:t>
      </w:r>
    </w:p>
    <w:p w:rsidR="00DF309B" w:rsidP="009477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 участием представителя истца –</w:t>
      </w:r>
      <w:r>
        <w:rPr>
          <w:rFonts w:ascii="Times New Roman" w:eastAsia="Times New Roman" w:hAnsi="Times New Roman"/>
          <w:sz w:val="24"/>
          <w:szCs w:val="24"/>
        </w:rPr>
        <w:t>Соболевой Н.С.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9150CE" w:rsidP="009477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отсутствие ответчика</w:t>
      </w:r>
      <w:r w:rsidR="00DF309B">
        <w:rPr>
          <w:rFonts w:ascii="Times New Roman" w:eastAsia="Times New Roman" w:hAnsi="Times New Roman"/>
          <w:sz w:val="24"/>
          <w:szCs w:val="24"/>
        </w:rPr>
        <w:t xml:space="preserve"> – </w:t>
      </w:r>
      <w:r w:rsidR="00D566D7">
        <w:rPr>
          <w:rFonts w:ascii="Times New Roman" w:eastAsia="Times New Roman" w:hAnsi="Times New Roman"/>
          <w:sz w:val="24"/>
          <w:szCs w:val="24"/>
        </w:rPr>
        <w:t>Рамазановой</w:t>
      </w:r>
      <w:r w:rsidR="00D566D7">
        <w:rPr>
          <w:rFonts w:ascii="Times New Roman" w:eastAsia="Times New Roman" w:hAnsi="Times New Roman"/>
          <w:sz w:val="24"/>
          <w:szCs w:val="24"/>
        </w:rPr>
        <w:t xml:space="preserve"> Р.Н</w:t>
      </w:r>
      <w:r w:rsidR="00DF309B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,</w:t>
      </w:r>
    </w:p>
    <w:p w:rsidR="00B75B95" w:rsidRPr="001E1D6C" w:rsidP="00947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D6C">
        <w:rPr>
          <w:rFonts w:ascii="Times New Roman" w:eastAsia="Times New Roman" w:hAnsi="Times New Roman"/>
          <w:sz w:val="24"/>
          <w:szCs w:val="24"/>
        </w:rPr>
        <w:t xml:space="preserve">рассмотрев в открытом судебном заседании в г. Симферополе гражданское дело по </w:t>
      </w:r>
      <w:r w:rsidRPr="001E1D6C">
        <w:rPr>
          <w:rFonts w:ascii="Times New Roman" w:eastAsia="Times New Roman" w:hAnsi="Times New Roman"/>
          <w:sz w:val="24"/>
          <w:szCs w:val="24"/>
        </w:rPr>
        <w:t>исковому</w:t>
      </w:r>
      <w:r w:rsidRPr="001E1D6C">
        <w:rPr>
          <w:rFonts w:ascii="Times New Roman" w:eastAsia="Times New Roman" w:hAnsi="Times New Roman"/>
          <w:sz w:val="24"/>
          <w:szCs w:val="24"/>
        </w:rPr>
        <w:t xml:space="preserve"> заявлению</w:t>
      </w:r>
      <w:r w:rsidR="00165B10">
        <w:rPr>
          <w:rFonts w:ascii="Times New Roman" w:eastAsia="Times New Roman" w:hAnsi="Times New Roman"/>
          <w:sz w:val="24"/>
          <w:szCs w:val="24"/>
        </w:rPr>
        <w:t xml:space="preserve">Государственного учреждения – Управления Пенсионного фонда Российской Федерации  в г. Симферополе Республики Крым к </w:t>
      </w:r>
      <w:r w:rsidR="00D566D7">
        <w:rPr>
          <w:rFonts w:ascii="Times New Roman" w:eastAsia="Times New Roman" w:hAnsi="Times New Roman"/>
          <w:sz w:val="24"/>
          <w:szCs w:val="24"/>
        </w:rPr>
        <w:t>Рамазановой</w:t>
      </w:r>
      <w:r w:rsidR="00DD466A">
        <w:rPr>
          <w:rFonts w:ascii="Times New Roman" w:eastAsia="Times New Roman" w:hAnsi="Times New Roman"/>
          <w:sz w:val="24"/>
          <w:szCs w:val="24"/>
        </w:rPr>
        <w:t xml:space="preserve"> </w:t>
      </w:r>
      <w:r w:rsidR="00D566D7">
        <w:rPr>
          <w:rFonts w:ascii="Times New Roman" w:eastAsia="Times New Roman" w:hAnsi="Times New Roman"/>
          <w:sz w:val="24"/>
          <w:szCs w:val="24"/>
        </w:rPr>
        <w:t>Рияне</w:t>
      </w:r>
      <w:r w:rsidR="00DD466A">
        <w:rPr>
          <w:rFonts w:ascii="Times New Roman" w:eastAsia="Times New Roman" w:hAnsi="Times New Roman"/>
          <w:sz w:val="24"/>
          <w:szCs w:val="24"/>
        </w:rPr>
        <w:t xml:space="preserve"> </w:t>
      </w:r>
      <w:r w:rsidR="00D566D7">
        <w:rPr>
          <w:rFonts w:ascii="Times New Roman" w:eastAsia="Times New Roman" w:hAnsi="Times New Roman"/>
          <w:sz w:val="24"/>
          <w:szCs w:val="24"/>
        </w:rPr>
        <w:t>Ниязиевне</w:t>
      </w:r>
      <w:r w:rsidR="00DD466A">
        <w:rPr>
          <w:rFonts w:ascii="Times New Roman" w:eastAsia="Times New Roman" w:hAnsi="Times New Roman"/>
          <w:sz w:val="24"/>
          <w:szCs w:val="24"/>
        </w:rPr>
        <w:t xml:space="preserve"> </w:t>
      </w:r>
      <w:r w:rsidR="00165B10">
        <w:rPr>
          <w:rFonts w:ascii="Times New Roman" w:eastAsia="Times New Roman" w:hAnsi="Times New Roman"/>
          <w:sz w:val="24"/>
          <w:szCs w:val="24"/>
        </w:rPr>
        <w:t>о взыскании</w:t>
      </w:r>
      <w:r w:rsidR="00DD466A">
        <w:rPr>
          <w:rFonts w:ascii="Times New Roman" w:eastAsia="Times New Roman" w:hAnsi="Times New Roman"/>
          <w:sz w:val="24"/>
          <w:szCs w:val="24"/>
        </w:rPr>
        <w:t xml:space="preserve"> </w:t>
      </w:r>
      <w:r w:rsidR="00D566D7">
        <w:rPr>
          <w:rFonts w:ascii="Times New Roman" w:eastAsia="Times New Roman" w:hAnsi="Times New Roman"/>
          <w:sz w:val="24"/>
          <w:szCs w:val="24"/>
        </w:rPr>
        <w:t>переплаты пенсии в размере 15749 рублей 68 копеек</w:t>
      </w:r>
      <w:r w:rsidR="00AC3B3F">
        <w:rPr>
          <w:rFonts w:ascii="Times New Roman" w:hAnsi="Times New Roman" w:cs="Times New Roman"/>
          <w:sz w:val="24"/>
          <w:szCs w:val="24"/>
        </w:rPr>
        <w:t>,</w:t>
      </w:r>
    </w:p>
    <w:p w:rsidR="00757A51" w:rsidRPr="001E1D6C" w:rsidP="009477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7A51" w:rsidRPr="001E1D6C" w:rsidP="0094774E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D6C">
        <w:rPr>
          <w:rFonts w:ascii="Times New Roman" w:hAnsi="Times New Roman" w:cs="Times New Roman"/>
          <w:b/>
          <w:sz w:val="24"/>
          <w:szCs w:val="24"/>
        </w:rPr>
        <w:t>Р</w:t>
      </w:r>
      <w:r w:rsidRPr="001E1D6C">
        <w:rPr>
          <w:rFonts w:ascii="Times New Roman" w:hAnsi="Times New Roman" w:cs="Times New Roman"/>
          <w:b/>
          <w:sz w:val="24"/>
          <w:szCs w:val="24"/>
        </w:rPr>
        <w:t xml:space="preserve"> Е Ш И Л: </w:t>
      </w:r>
    </w:p>
    <w:p w:rsidR="00757A51" w:rsidRPr="001E1D6C" w:rsidP="0094774E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B582D" w:rsidRPr="001E1D6C" w:rsidP="0094774E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1D6C">
        <w:rPr>
          <w:rFonts w:ascii="Times New Roman" w:hAnsi="Times New Roman" w:cs="Times New Roman"/>
          <w:sz w:val="24"/>
          <w:szCs w:val="24"/>
        </w:rPr>
        <w:t>Исковые требования</w:t>
      </w:r>
      <w:r w:rsidR="009A117B">
        <w:rPr>
          <w:rFonts w:ascii="Times New Roman" w:hAnsi="Times New Roman" w:cs="Times New Roman"/>
          <w:sz w:val="24"/>
          <w:szCs w:val="24"/>
        </w:rPr>
        <w:t xml:space="preserve"> </w:t>
      </w:r>
      <w:r w:rsidR="00D566D7">
        <w:rPr>
          <w:rFonts w:ascii="Times New Roman" w:eastAsia="Times New Roman" w:hAnsi="Times New Roman"/>
          <w:sz w:val="24"/>
          <w:szCs w:val="24"/>
        </w:rPr>
        <w:t xml:space="preserve">Государственного учреждения – Управления Пенсионного фонда Российской Федерации  в г. Симферополе Республики Крым к </w:t>
      </w:r>
      <w:r w:rsidR="00D566D7">
        <w:rPr>
          <w:rFonts w:ascii="Times New Roman" w:eastAsia="Times New Roman" w:hAnsi="Times New Roman"/>
          <w:sz w:val="24"/>
          <w:szCs w:val="24"/>
        </w:rPr>
        <w:t>Рамазановой</w:t>
      </w:r>
      <w:r w:rsidR="00DD466A">
        <w:rPr>
          <w:rFonts w:ascii="Times New Roman" w:eastAsia="Times New Roman" w:hAnsi="Times New Roman"/>
          <w:sz w:val="24"/>
          <w:szCs w:val="24"/>
        </w:rPr>
        <w:t xml:space="preserve"> </w:t>
      </w:r>
      <w:r w:rsidR="00D566D7">
        <w:rPr>
          <w:rFonts w:ascii="Times New Roman" w:eastAsia="Times New Roman" w:hAnsi="Times New Roman"/>
          <w:sz w:val="24"/>
          <w:szCs w:val="24"/>
        </w:rPr>
        <w:t>Рияне</w:t>
      </w:r>
      <w:r w:rsidR="00DD466A">
        <w:rPr>
          <w:rFonts w:ascii="Times New Roman" w:eastAsia="Times New Roman" w:hAnsi="Times New Roman"/>
          <w:sz w:val="24"/>
          <w:szCs w:val="24"/>
        </w:rPr>
        <w:t xml:space="preserve"> </w:t>
      </w:r>
      <w:r w:rsidR="00D566D7">
        <w:rPr>
          <w:rFonts w:ascii="Times New Roman" w:eastAsia="Times New Roman" w:hAnsi="Times New Roman"/>
          <w:sz w:val="24"/>
          <w:szCs w:val="24"/>
        </w:rPr>
        <w:t>Ниязиевне</w:t>
      </w:r>
      <w:r w:rsidR="00D566D7">
        <w:rPr>
          <w:rFonts w:ascii="Times New Roman" w:eastAsia="Times New Roman" w:hAnsi="Times New Roman"/>
          <w:sz w:val="24"/>
          <w:szCs w:val="24"/>
        </w:rPr>
        <w:t xml:space="preserve"> о взыскании переплаты пенсии в размере 15749 рублей 68 копеек</w:t>
      </w:r>
      <w:r w:rsidR="00DD466A">
        <w:rPr>
          <w:rFonts w:ascii="Times New Roman" w:eastAsia="Times New Roman" w:hAnsi="Times New Roman"/>
          <w:sz w:val="24"/>
          <w:szCs w:val="24"/>
        </w:rPr>
        <w:t xml:space="preserve"> </w:t>
      </w:r>
      <w:r w:rsidR="00165B10"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1E1D6C">
        <w:rPr>
          <w:rFonts w:ascii="Times New Roman" w:hAnsi="Times New Roman" w:cs="Times New Roman"/>
          <w:sz w:val="24"/>
          <w:szCs w:val="24"/>
        </w:rPr>
        <w:t>удовлетворить</w:t>
      </w:r>
      <w:r w:rsidRPr="001E1D6C" w:rsidR="006E1E48">
        <w:rPr>
          <w:rFonts w:ascii="Times New Roman" w:hAnsi="Times New Roman" w:cs="Times New Roman"/>
          <w:sz w:val="24"/>
          <w:szCs w:val="24"/>
        </w:rPr>
        <w:t>.</w:t>
      </w:r>
    </w:p>
    <w:p w:rsidR="00D566D7" w:rsidP="00D566D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D6C">
        <w:rPr>
          <w:rFonts w:ascii="Times New Roman" w:hAnsi="Times New Roman" w:cs="Times New Roman"/>
          <w:sz w:val="24"/>
          <w:szCs w:val="24"/>
          <w:highlight w:val="none"/>
        </w:rPr>
        <w:t>Взыскать с</w:t>
      </w:r>
      <w:r w:rsidR="00DD46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Рамазановой</w:t>
      </w:r>
      <w:r w:rsidR="00DD46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Рияны</w:t>
      </w:r>
      <w:r w:rsidR="00DD46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Ниязиевны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11161" w:rsidR="00011161">
        <w:rPr>
          <w:rFonts w:ascii="Times New Roman" w:hAnsi="Times New Roman" w:cs="Times New Roman"/>
          <w:sz w:val="24"/>
          <w:szCs w:val="24"/>
        </w:rPr>
        <w:t>&lt;</w:t>
      </w:r>
      <w:r w:rsidR="00011161">
        <w:rPr>
          <w:rFonts w:ascii="Times New Roman" w:hAnsi="Times New Roman" w:cs="Times New Roman"/>
          <w:sz w:val="24"/>
          <w:szCs w:val="24"/>
        </w:rPr>
        <w:t>данные изъяты</w:t>
      </w:r>
      <w:r w:rsidRPr="00011161" w:rsidR="00011161">
        <w:rPr>
          <w:rFonts w:ascii="Times New Roman" w:hAnsi="Times New Roman" w:cs="Times New Roman"/>
          <w:sz w:val="24"/>
          <w:szCs w:val="24"/>
        </w:rPr>
        <w:t>&gt;</w:t>
      </w:r>
      <w:r w:rsidRPr="00165B10" w:rsidR="0094774E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</w:t>
      </w:r>
      <w:r w:rsidR="00DD4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5B10">
        <w:rPr>
          <w:rFonts w:ascii="Times New Roman" w:hAnsi="Times New Roman" w:cs="Times New Roman"/>
          <w:sz w:val="24"/>
          <w:szCs w:val="24"/>
          <w:shd w:val="clear" w:color="auto" w:fill="FFFFFF"/>
        </w:rPr>
        <w:t>в пользу</w:t>
      </w:r>
      <w:r w:rsidR="00DD46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5B10" w:rsidR="00165B10">
        <w:rPr>
          <w:rFonts w:ascii="Times New Roman" w:eastAsia="Times New Roman" w:hAnsi="Times New Roman" w:cs="Times New Roman"/>
          <w:sz w:val="24"/>
          <w:szCs w:val="24"/>
        </w:rPr>
        <w:t>Государственного учреждения – Управления Пенсионного фонда Российской Федерации  в г. Симферополе Республики Крым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излишне выплаченные суммы пенсии за период с 01.12.2017 года по 01.03.2018 года в размере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15749 (пятнадцать тысяч семьсот сорок девять) рублей68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копеек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расчетный счет: 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/с 40101810335100010001, ИНН 7706808265, КПП 910201001, ОКТМО 35701000, БИК 043510001, получатель - Управление Федерального Казначейства по Республике Крым (Государственное учреждение – Отделение Пенсионного фонда Российской Федерации по Республике Крым), КБК 39211302996066000130, банк получателя - Отделение Республика Крым г. Симферополь.</w:t>
      </w:r>
    </w:p>
    <w:p w:rsidR="006C1827" w:rsidRPr="001E1D6C" w:rsidP="006C182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B10">
        <w:rPr>
          <w:rFonts w:ascii="Times New Roman" w:hAnsi="Times New Roman" w:cs="Times New Roman"/>
          <w:sz w:val="24"/>
          <w:szCs w:val="24"/>
        </w:rPr>
        <w:t>Взыскать с</w:t>
      </w:r>
      <w:r w:rsidR="00DD466A">
        <w:rPr>
          <w:rFonts w:ascii="Times New Roman" w:hAnsi="Times New Roman" w:cs="Times New Roman"/>
          <w:sz w:val="24"/>
          <w:szCs w:val="24"/>
        </w:rPr>
        <w:t xml:space="preserve"> </w:t>
      </w:r>
      <w:r w:rsidR="00D566D7">
        <w:rPr>
          <w:rFonts w:ascii="Times New Roman" w:hAnsi="Times New Roman" w:cs="Times New Roman"/>
          <w:sz w:val="24"/>
          <w:szCs w:val="24"/>
        </w:rPr>
        <w:t>Рамазановой</w:t>
      </w:r>
      <w:r w:rsidR="00DD466A">
        <w:rPr>
          <w:rFonts w:ascii="Times New Roman" w:hAnsi="Times New Roman" w:cs="Times New Roman"/>
          <w:sz w:val="24"/>
          <w:szCs w:val="24"/>
        </w:rPr>
        <w:t xml:space="preserve"> </w:t>
      </w:r>
      <w:r w:rsidR="00D566D7">
        <w:rPr>
          <w:rFonts w:ascii="Times New Roman" w:hAnsi="Times New Roman" w:cs="Times New Roman"/>
          <w:sz w:val="24"/>
          <w:szCs w:val="24"/>
        </w:rPr>
        <w:t>Рияны</w:t>
      </w:r>
      <w:r w:rsidR="00DD466A">
        <w:rPr>
          <w:rFonts w:ascii="Times New Roman" w:hAnsi="Times New Roman" w:cs="Times New Roman"/>
          <w:sz w:val="24"/>
          <w:szCs w:val="24"/>
        </w:rPr>
        <w:t xml:space="preserve"> </w:t>
      </w:r>
      <w:r w:rsidR="00D566D7">
        <w:rPr>
          <w:rFonts w:ascii="Times New Roman" w:hAnsi="Times New Roman" w:cs="Times New Roman"/>
          <w:sz w:val="24"/>
          <w:szCs w:val="24"/>
        </w:rPr>
        <w:t>Ниязиевны</w:t>
      </w:r>
      <w:r w:rsidR="00D566D7">
        <w:rPr>
          <w:rFonts w:ascii="Times New Roman" w:hAnsi="Times New Roman" w:cs="Times New Roman"/>
          <w:sz w:val="24"/>
          <w:szCs w:val="24"/>
        </w:rPr>
        <w:t xml:space="preserve">, </w:t>
      </w:r>
      <w:r w:rsidRPr="00011161" w:rsidR="00011161">
        <w:rPr>
          <w:rFonts w:ascii="Times New Roman" w:hAnsi="Times New Roman" w:cs="Times New Roman"/>
          <w:sz w:val="24"/>
          <w:szCs w:val="24"/>
        </w:rPr>
        <w:t>&lt;</w:t>
      </w:r>
      <w:r w:rsidR="00011161">
        <w:rPr>
          <w:rFonts w:ascii="Times New Roman" w:hAnsi="Times New Roman" w:cs="Times New Roman"/>
          <w:sz w:val="24"/>
          <w:szCs w:val="24"/>
        </w:rPr>
        <w:t>данные изъяты</w:t>
      </w:r>
      <w:r w:rsidRPr="00011161" w:rsidR="00011161">
        <w:rPr>
          <w:rFonts w:ascii="Times New Roman" w:hAnsi="Times New Roman" w:cs="Times New Roman"/>
          <w:sz w:val="24"/>
          <w:szCs w:val="24"/>
        </w:rPr>
        <w:t>&gt;</w:t>
      </w:r>
      <w:r w:rsidRPr="00165B10" w:rsidR="00D566D7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</w:t>
      </w:r>
      <w:r w:rsidR="00D566D7">
        <w:rPr>
          <w:rFonts w:ascii="Times New Roman" w:eastAsia="Times New Roman" w:hAnsi="Times New Roman" w:cs="Times New Roman"/>
          <w:sz w:val="24"/>
          <w:szCs w:val="24"/>
        </w:rPr>
        <w:t>,</w:t>
      </w:r>
      <w:r w:rsidR="00DD4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5B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пользу </w:t>
      </w:r>
      <w:r w:rsidRPr="00165B10">
        <w:rPr>
          <w:rFonts w:ascii="Times New Roman" w:eastAsia="Times New Roman" w:hAnsi="Times New Roman" w:cs="Times New Roman"/>
          <w:sz w:val="24"/>
          <w:szCs w:val="24"/>
        </w:rPr>
        <w:t>Государственного учреждения – Управления Пенсионного фонда Российской Федерации  в г. Симферополе Республики Крым</w:t>
      </w:r>
      <w:r w:rsidR="00DD4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5B10">
        <w:rPr>
          <w:rFonts w:ascii="Times New Roman" w:hAnsi="Times New Roman" w:cs="Times New Roman"/>
          <w:sz w:val="24"/>
          <w:szCs w:val="24"/>
        </w:rPr>
        <w:t xml:space="preserve">государственную пошлину в размере </w:t>
      </w:r>
      <w:r w:rsidR="00D566D7">
        <w:rPr>
          <w:rFonts w:ascii="Times New Roman" w:hAnsi="Times New Roman" w:cs="Times New Roman"/>
          <w:sz w:val="24"/>
          <w:szCs w:val="24"/>
        </w:rPr>
        <w:t>629</w:t>
      </w:r>
      <w:r w:rsidRPr="00165B10">
        <w:rPr>
          <w:rFonts w:ascii="Times New Roman" w:hAnsi="Times New Roman" w:cs="Times New Roman"/>
          <w:sz w:val="24"/>
          <w:szCs w:val="24"/>
        </w:rPr>
        <w:t xml:space="preserve"> руб</w:t>
      </w:r>
      <w:r>
        <w:rPr>
          <w:rFonts w:ascii="Times New Roman" w:hAnsi="Times New Roman" w:cs="Times New Roman"/>
          <w:sz w:val="24"/>
          <w:szCs w:val="24"/>
        </w:rPr>
        <w:t>л</w:t>
      </w:r>
      <w:r w:rsidR="00D566D7">
        <w:rPr>
          <w:rFonts w:ascii="Times New Roman" w:hAnsi="Times New Roman" w:cs="Times New Roman"/>
          <w:sz w:val="24"/>
          <w:szCs w:val="24"/>
        </w:rPr>
        <w:t>ей</w:t>
      </w:r>
      <w:r w:rsidR="00DD466A">
        <w:rPr>
          <w:rFonts w:ascii="Times New Roman" w:hAnsi="Times New Roman" w:cs="Times New Roman"/>
          <w:sz w:val="24"/>
          <w:szCs w:val="24"/>
        </w:rPr>
        <w:t xml:space="preserve"> </w:t>
      </w:r>
      <w:r w:rsidR="00D566D7">
        <w:rPr>
          <w:rFonts w:ascii="Times New Roman" w:hAnsi="Times New Roman" w:cs="Times New Roman"/>
          <w:sz w:val="24"/>
          <w:szCs w:val="24"/>
        </w:rPr>
        <w:t>99</w:t>
      </w:r>
      <w:r>
        <w:rPr>
          <w:rFonts w:ascii="Times New Roman" w:hAnsi="Times New Roman" w:cs="Times New Roman"/>
          <w:sz w:val="24"/>
          <w:szCs w:val="24"/>
        </w:rPr>
        <w:t xml:space="preserve"> коп</w:t>
      </w:r>
      <w:r w:rsidR="00D566D7">
        <w:rPr>
          <w:rFonts w:ascii="Times New Roman" w:hAnsi="Times New Roman" w:cs="Times New Roman"/>
          <w:sz w:val="24"/>
          <w:szCs w:val="24"/>
        </w:rPr>
        <w:t>еек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1E8A" w:rsidRPr="001E1D6C" w:rsidP="00A424FA">
      <w:pPr>
        <w:pStyle w:val="NoSpacing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1D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341E8A" w:rsidRPr="001E1D6C" w:rsidP="0094774E">
      <w:pPr>
        <w:shd w:val="clear" w:color="auto" w:fill="FFFFFF"/>
        <w:spacing w:after="0" w:line="2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1D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324C0D" w:rsidRPr="008838CA" w:rsidP="00324C0D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838CA">
        <w:rPr>
          <w:rFonts w:ascii="Times New Roman" w:hAnsi="Times New Roman" w:cs="Times New Roman"/>
          <w:snapToGrid w:val="0"/>
          <w:sz w:val="24"/>
          <w:szCs w:val="24"/>
        </w:rPr>
        <w:t xml:space="preserve">Решение может быть обжаловано </w:t>
      </w:r>
      <w:r w:rsidRPr="008838CA">
        <w:rPr>
          <w:rFonts w:ascii="Times New Roman" w:hAnsi="Times New Roman" w:cs="Times New Roman"/>
          <w:sz w:val="24"/>
          <w:szCs w:val="24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8838CA">
        <w:rPr>
          <w:rFonts w:ascii="Times New Roman" w:hAnsi="Times New Roman" w:cs="Times New Roman"/>
          <w:snapToGrid w:val="0"/>
          <w:sz w:val="24"/>
          <w:szCs w:val="24"/>
        </w:rPr>
        <w:t>в течение месяца с момента принятия решения суда в окончательной форме.</w:t>
      </w:r>
    </w:p>
    <w:p w:rsidR="00BE7861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7861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466A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466A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7A51" w:rsidRPr="001E1D6C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1E1D6C">
        <w:rPr>
          <w:rFonts w:ascii="Times New Roman" w:eastAsia="Times New Roman" w:hAnsi="Times New Roman" w:cs="Times New Roman"/>
          <w:b/>
          <w:sz w:val="24"/>
          <w:szCs w:val="24"/>
        </w:rPr>
        <w:t xml:space="preserve">Мировой судья                          </w:t>
      </w:r>
      <w:r w:rsidR="00DD466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Pr="001E1D6C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1E1D6C" w:rsidR="00675F29">
        <w:rPr>
          <w:rFonts w:ascii="Times New Roman" w:eastAsia="Times New Roman" w:hAnsi="Times New Roman" w:cs="Times New Roman"/>
          <w:b/>
          <w:sz w:val="24"/>
          <w:szCs w:val="24"/>
        </w:rPr>
        <w:t>И.С. Василькова</w:t>
      </w:r>
    </w:p>
    <w:sectPr w:rsidSect="00165B10">
      <w:headerReference w:type="default" r:id="rId5"/>
      <w:pgSz w:w="11906" w:h="16838"/>
      <w:pgMar w:top="709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DF309B">
        <w:pPr>
          <w:pStyle w:val="Header"/>
          <w:jc w:val="center"/>
        </w:pPr>
        <w:r>
          <w:fldChar w:fldCharType="begin"/>
        </w:r>
        <w:r w:rsidR="00D566D7">
          <w:instrText>PAGE   \* MERGEFORMAT</w:instrText>
        </w:r>
        <w:r>
          <w:fldChar w:fldCharType="separate"/>
        </w:r>
        <w:r w:rsidR="00DD46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30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11161"/>
    <w:rsid w:val="000247E4"/>
    <w:rsid w:val="00040174"/>
    <w:rsid w:val="000450F6"/>
    <w:rsid w:val="00046AFC"/>
    <w:rsid w:val="00056840"/>
    <w:rsid w:val="00076EB7"/>
    <w:rsid w:val="0009561E"/>
    <w:rsid w:val="000A2AD2"/>
    <w:rsid w:val="00105FE5"/>
    <w:rsid w:val="0010664E"/>
    <w:rsid w:val="00107E0C"/>
    <w:rsid w:val="001160E6"/>
    <w:rsid w:val="00133FDE"/>
    <w:rsid w:val="0014043D"/>
    <w:rsid w:val="00165B10"/>
    <w:rsid w:val="00175163"/>
    <w:rsid w:val="00177DD3"/>
    <w:rsid w:val="0018685D"/>
    <w:rsid w:val="00194216"/>
    <w:rsid w:val="001E1D6C"/>
    <w:rsid w:val="001E6F93"/>
    <w:rsid w:val="00205426"/>
    <w:rsid w:val="00213C9B"/>
    <w:rsid w:val="00214153"/>
    <w:rsid w:val="00222A0B"/>
    <w:rsid w:val="00245DF9"/>
    <w:rsid w:val="00261863"/>
    <w:rsid w:val="00267AC5"/>
    <w:rsid w:val="002B5A7F"/>
    <w:rsid w:val="002C73D9"/>
    <w:rsid w:val="002F0A00"/>
    <w:rsid w:val="00313150"/>
    <w:rsid w:val="00324C0D"/>
    <w:rsid w:val="00334248"/>
    <w:rsid w:val="00341E8A"/>
    <w:rsid w:val="0035256E"/>
    <w:rsid w:val="00353F8B"/>
    <w:rsid w:val="00364660"/>
    <w:rsid w:val="00383301"/>
    <w:rsid w:val="003A5B72"/>
    <w:rsid w:val="003A7258"/>
    <w:rsid w:val="003B4C24"/>
    <w:rsid w:val="003C22D0"/>
    <w:rsid w:val="003C4A32"/>
    <w:rsid w:val="003F0E28"/>
    <w:rsid w:val="00412F69"/>
    <w:rsid w:val="004444DF"/>
    <w:rsid w:val="00445941"/>
    <w:rsid w:val="00464C77"/>
    <w:rsid w:val="004A567A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77C5"/>
    <w:rsid w:val="005A7A13"/>
    <w:rsid w:val="005D37A8"/>
    <w:rsid w:val="005D6F83"/>
    <w:rsid w:val="006113BE"/>
    <w:rsid w:val="006137DD"/>
    <w:rsid w:val="0061627D"/>
    <w:rsid w:val="00661ED9"/>
    <w:rsid w:val="00675F29"/>
    <w:rsid w:val="006814E6"/>
    <w:rsid w:val="006B1CAF"/>
    <w:rsid w:val="006C1827"/>
    <w:rsid w:val="006D5697"/>
    <w:rsid w:val="006E1E48"/>
    <w:rsid w:val="006E4684"/>
    <w:rsid w:val="00701E4C"/>
    <w:rsid w:val="007031B7"/>
    <w:rsid w:val="007226B8"/>
    <w:rsid w:val="007524C8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368A6"/>
    <w:rsid w:val="008418EE"/>
    <w:rsid w:val="0086132E"/>
    <w:rsid w:val="008640D0"/>
    <w:rsid w:val="00873D31"/>
    <w:rsid w:val="0087453E"/>
    <w:rsid w:val="008838CA"/>
    <w:rsid w:val="008973D0"/>
    <w:rsid w:val="008A6FE0"/>
    <w:rsid w:val="008C79E3"/>
    <w:rsid w:val="008E0748"/>
    <w:rsid w:val="008F0FCA"/>
    <w:rsid w:val="00910A51"/>
    <w:rsid w:val="0091264A"/>
    <w:rsid w:val="00913199"/>
    <w:rsid w:val="009150CE"/>
    <w:rsid w:val="00922DCD"/>
    <w:rsid w:val="00932BC2"/>
    <w:rsid w:val="00941AB1"/>
    <w:rsid w:val="009440FF"/>
    <w:rsid w:val="009456CF"/>
    <w:rsid w:val="009458F4"/>
    <w:rsid w:val="0094774E"/>
    <w:rsid w:val="00955FBD"/>
    <w:rsid w:val="009A117B"/>
    <w:rsid w:val="009B75CC"/>
    <w:rsid w:val="009C4703"/>
    <w:rsid w:val="009C59A4"/>
    <w:rsid w:val="009D5FF0"/>
    <w:rsid w:val="009F33CF"/>
    <w:rsid w:val="009F4FE5"/>
    <w:rsid w:val="00A05B27"/>
    <w:rsid w:val="00A17448"/>
    <w:rsid w:val="00A40C50"/>
    <w:rsid w:val="00A424FA"/>
    <w:rsid w:val="00A52DA5"/>
    <w:rsid w:val="00A712A2"/>
    <w:rsid w:val="00A77ED1"/>
    <w:rsid w:val="00A80C31"/>
    <w:rsid w:val="00AA3B42"/>
    <w:rsid w:val="00AB262E"/>
    <w:rsid w:val="00AB612C"/>
    <w:rsid w:val="00AC3B3F"/>
    <w:rsid w:val="00AC3C20"/>
    <w:rsid w:val="00AC6842"/>
    <w:rsid w:val="00AD1373"/>
    <w:rsid w:val="00B056F7"/>
    <w:rsid w:val="00B34AC6"/>
    <w:rsid w:val="00B57DD5"/>
    <w:rsid w:val="00B75B95"/>
    <w:rsid w:val="00BA5951"/>
    <w:rsid w:val="00BC677D"/>
    <w:rsid w:val="00BE3F17"/>
    <w:rsid w:val="00BE4C0F"/>
    <w:rsid w:val="00BE7861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D33E9"/>
    <w:rsid w:val="00CF45DC"/>
    <w:rsid w:val="00D043DB"/>
    <w:rsid w:val="00D05272"/>
    <w:rsid w:val="00D15C7C"/>
    <w:rsid w:val="00D21E74"/>
    <w:rsid w:val="00D267C3"/>
    <w:rsid w:val="00D55698"/>
    <w:rsid w:val="00D566D7"/>
    <w:rsid w:val="00D64D4E"/>
    <w:rsid w:val="00D757CB"/>
    <w:rsid w:val="00D76CA1"/>
    <w:rsid w:val="00DA255B"/>
    <w:rsid w:val="00DB1107"/>
    <w:rsid w:val="00DB32A4"/>
    <w:rsid w:val="00DD038E"/>
    <w:rsid w:val="00DD1E71"/>
    <w:rsid w:val="00DD466A"/>
    <w:rsid w:val="00DF2C97"/>
    <w:rsid w:val="00DF309B"/>
    <w:rsid w:val="00DF600C"/>
    <w:rsid w:val="00E06CD5"/>
    <w:rsid w:val="00E100DC"/>
    <w:rsid w:val="00E13A95"/>
    <w:rsid w:val="00E172D0"/>
    <w:rsid w:val="00E30BBA"/>
    <w:rsid w:val="00E332BD"/>
    <w:rsid w:val="00E65918"/>
    <w:rsid w:val="00E667D3"/>
    <w:rsid w:val="00E730C4"/>
    <w:rsid w:val="00E955CC"/>
    <w:rsid w:val="00EA444E"/>
    <w:rsid w:val="00EB04AE"/>
    <w:rsid w:val="00EB57D9"/>
    <w:rsid w:val="00EB582D"/>
    <w:rsid w:val="00EB71CB"/>
    <w:rsid w:val="00EE0C9B"/>
    <w:rsid w:val="00F01976"/>
    <w:rsid w:val="00F12318"/>
    <w:rsid w:val="00F36B2F"/>
    <w:rsid w:val="00F42286"/>
    <w:rsid w:val="00F449D1"/>
    <w:rsid w:val="00F56E20"/>
    <w:rsid w:val="00F75157"/>
    <w:rsid w:val="00F91F1B"/>
    <w:rsid w:val="00FB025E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C19D6-E6A0-4082-8FDB-56577D457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