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087954">
        <w:rPr>
          <w:rFonts w:ascii="Times New Roman" w:hAnsi="Times New Roman" w:cs="Times New Roman"/>
          <w:b/>
          <w:sz w:val="28"/>
          <w:szCs w:val="28"/>
        </w:rPr>
        <w:t>189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B29E0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F2262E">
        <w:rPr>
          <w:rFonts w:ascii="Times New Roman" w:hAnsi="Times New Roman" w:cs="Times New Roman"/>
          <w:b/>
          <w:sz w:val="28"/>
          <w:szCs w:val="28"/>
        </w:rPr>
        <w:t>я</w:t>
      </w:r>
      <w:r w:rsidR="004231F2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="00312B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</w:t>
      </w:r>
      <w:r w:rsidRPr="00FB1D3E">
        <w:rPr>
          <w:rFonts w:ascii="Times New Roman" w:hAnsi="Times New Roman" w:cs="Times New Roman"/>
          <w:b/>
          <w:sz w:val="28"/>
          <w:szCs w:val="28"/>
        </w:rPr>
        <w:t>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</w:t>
      </w:r>
      <w:r w:rsidR="00F2262E">
        <w:rPr>
          <w:rFonts w:ascii="Times New Roman" w:hAnsi="Times New Roman" w:cs="Times New Roman"/>
          <w:sz w:val="28"/>
          <w:szCs w:val="28"/>
        </w:rPr>
        <w:t xml:space="preserve">секретарем судебного заседания – </w:t>
      </w:r>
      <w:r w:rsidR="00F2262E">
        <w:rPr>
          <w:rFonts w:ascii="Times New Roman" w:hAnsi="Times New Roman" w:cs="Times New Roman"/>
          <w:sz w:val="28"/>
          <w:szCs w:val="28"/>
        </w:rPr>
        <w:t>Приходько М.С.,</w:t>
      </w:r>
    </w:p>
    <w:p w:rsidR="00FB1D3E" w:rsidRPr="00FB1D3E" w:rsidP="00FB1680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</w:t>
      </w:r>
      <w:r w:rsidRPr="00FB1D3E">
        <w:rPr>
          <w:rFonts w:ascii="Times New Roman" w:hAnsi="Times New Roman"/>
          <w:sz w:val="28"/>
          <w:szCs w:val="28"/>
        </w:rPr>
        <w:t>г</w:t>
      </w:r>
      <w:r w:rsidRPr="00FB1D3E">
        <w:rPr>
          <w:rFonts w:ascii="Times New Roman" w:hAnsi="Times New Roman"/>
          <w:sz w:val="28"/>
          <w:szCs w:val="28"/>
        </w:rPr>
        <w:t xml:space="preserve">. Симферополе гражданское дело по исковому заявлению 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Государственного унитарного предприятия Республики Крым «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Крымтеплокоммунэнерго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="00312B5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к </w:t>
      </w:r>
      <w:r w:rsidR="00087954">
        <w:rPr>
          <w:rFonts w:ascii="Times New Roman" w:hAnsi="Times New Roman" w:cs="Times New Roman"/>
          <w:color w:val="0000FF"/>
          <w:sz w:val="28"/>
          <w:szCs w:val="28"/>
        </w:rPr>
        <w:t>Стамбровскому</w:t>
      </w:r>
      <w:r w:rsidR="00087954">
        <w:rPr>
          <w:rFonts w:ascii="Times New Roman" w:hAnsi="Times New Roman" w:cs="Times New Roman"/>
          <w:color w:val="0000FF"/>
          <w:sz w:val="28"/>
          <w:szCs w:val="28"/>
        </w:rPr>
        <w:t xml:space="preserve"> Валентину Фёдоровичу</w:t>
      </w:r>
      <w:r w:rsidR="00312B5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о взыскании задолженности за потребленную тепловую энергию</w:t>
      </w:r>
      <w:r w:rsidRPr="00087954" w:rsidR="001B29E0">
        <w:rPr>
          <w:rFonts w:ascii="Times New Roman" w:hAnsi="Times New Roman" w:cs="Times New Roman"/>
          <w:color w:val="0000FF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Государственного унитарного предприятия Республики Крым «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Крымтеплокоммунэнерго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»</w:t>
      </w:r>
      <w:r w:rsidR="00087954">
        <w:rPr>
          <w:rFonts w:ascii="Times New Roman" w:hAnsi="Times New Roman" w:cs="Times New Roman"/>
          <w:color w:val="0000FF"/>
          <w:sz w:val="28"/>
          <w:szCs w:val="28"/>
        </w:rPr>
        <w:t xml:space="preserve">к </w:t>
      </w:r>
      <w:r w:rsidR="00087954">
        <w:rPr>
          <w:rFonts w:ascii="Times New Roman" w:hAnsi="Times New Roman" w:cs="Times New Roman"/>
          <w:color w:val="0000FF"/>
          <w:sz w:val="28"/>
          <w:szCs w:val="28"/>
        </w:rPr>
        <w:t>Стамбровскому</w:t>
      </w:r>
      <w:r w:rsidR="00087954">
        <w:rPr>
          <w:rFonts w:ascii="Times New Roman" w:hAnsi="Times New Roman" w:cs="Times New Roman"/>
          <w:color w:val="0000FF"/>
          <w:sz w:val="28"/>
          <w:szCs w:val="28"/>
        </w:rPr>
        <w:t xml:space="preserve"> Валентину Фёдоровичу </w:t>
      </w:r>
      <w:r w:rsidRPr="00087954" w:rsidR="00087954">
        <w:rPr>
          <w:rFonts w:ascii="Times New Roman" w:hAnsi="Times New Roman" w:cs="Times New Roman"/>
          <w:color w:val="0000FF"/>
          <w:sz w:val="28"/>
          <w:szCs w:val="28"/>
        </w:rPr>
        <w:t>о взыскании задолженности за потребленную тепловую энергию</w:t>
      </w:r>
      <w:r w:rsidR="00FB1680">
        <w:rPr>
          <w:rFonts w:ascii="Times New Roman" w:hAnsi="Times New Roman" w:cs="Times New Roman"/>
          <w:sz w:val="28"/>
          <w:szCs w:val="28"/>
        </w:rPr>
        <w:t>-</w:t>
      </w:r>
      <w:r w:rsidRPr="00087954">
        <w:rPr>
          <w:rFonts w:ascii="Times New Roman" w:hAnsi="Times New Roman" w:cs="Times New Roman"/>
          <w:b/>
          <w:sz w:val="28"/>
          <w:szCs w:val="28"/>
        </w:rPr>
        <w:t>удовлетворить</w:t>
      </w:r>
      <w:r w:rsidRPr="00FB1D3E">
        <w:rPr>
          <w:rFonts w:ascii="Times New Roman" w:hAnsi="Times New Roman" w:cs="Times New Roman"/>
          <w:sz w:val="28"/>
          <w:szCs w:val="28"/>
        </w:rPr>
        <w:t>.</w:t>
      </w:r>
    </w:p>
    <w:p w:rsidR="005D2F42" w:rsidP="005D2F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954">
        <w:rPr>
          <w:rFonts w:ascii="Times New Roman" w:hAnsi="Times New Roman" w:cs="Times New Roman"/>
          <w:bCs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Стамбровского</w:t>
      </w:r>
      <w:r>
        <w:rPr>
          <w:rFonts w:ascii="Times New Roman" w:hAnsi="Times New Roman" w:cs="Times New Roman"/>
          <w:sz w:val="28"/>
          <w:szCs w:val="28"/>
        </w:rPr>
        <w:t xml:space="preserve"> Валентина Фёдоровича</w:t>
      </w:r>
      <w:r w:rsidRPr="00087954">
        <w:rPr>
          <w:rFonts w:ascii="Times New Roman" w:hAnsi="Times New Roman" w:cs="Times New Roman"/>
          <w:sz w:val="28"/>
          <w:szCs w:val="28"/>
        </w:rPr>
        <w:t xml:space="preserve"> в пользу ГУП РК «</w:t>
      </w:r>
      <w:r w:rsidRPr="00087954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87954">
        <w:rPr>
          <w:rFonts w:ascii="Times New Roman" w:hAnsi="Times New Roman" w:cs="Times New Roman"/>
          <w:sz w:val="28"/>
          <w:szCs w:val="28"/>
        </w:rPr>
        <w:t>» задолженность по оплате за потребленную тепловую энергию за период с 01.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8795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87954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31.10.2019</w:t>
      </w:r>
      <w:r w:rsidRPr="0008795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 xml:space="preserve">41000 </w:t>
      </w:r>
      <w:r w:rsidRPr="0008795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сорок одна тысяча</w:t>
      </w:r>
      <w:r w:rsidRPr="00087954">
        <w:rPr>
          <w:rFonts w:ascii="Times New Roman" w:hAnsi="Times New Roman" w:cs="Times New Roman"/>
          <w:sz w:val="28"/>
          <w:szCs w:val="28"/>
        </w:rPr>
        <w:t xml:space="preserve">) рублей </w:t>
      </w:r>
      <w:r>
        <w:rPr>
          <w:rFonts w:ascii="Times New Roman" w:hAnsi="Times New Roman" w:cs="Times New Roman"/>
          <w:sz w:val="28"/>
          <w:szCs w:val="28"/>
        </w:rPr>
        <w:t>55 копеек.</w:t>
      </w:r>
    </w:p>
    <w:p w:rsidR="00312B5E" w:rsidP="00312B5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основного долга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7954">
        <w:rPr>
          <w:rFonts w:ascii="Times New Roman" w:hAnsi="Times New Roman" w:cs="Times New Roman"/>
          <w:sz w:val="28"/>
          <w:szCs w:val="28"/>
        </w:rPr>
        <w:t>получатель –</w:t>
      </w:r>
      <w:r>
        <w:rPr>
          <w:rFonts w:ascii="Times New Roman" w:hAnsi="Times New Roman" w:cs="Times New Roman"/>
          <w:sz w:val="28"/>
          <w:szCs w:val="28"/>
        </w:rPr>
        <w:t xml:space="preserve"> ГУП РК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87954">
        <w:rPr>
          <w:rFonts w:ascii="Times New Roman" w:hAnsi="Times New Roman" w:cs="Times New Roman"/>
          <w:sz w:val="28"/>
          <w:szCs w:val="28"/>
        </w:rPr>
        <w:t xml:space="preserve">на расчетный счет: 40602810140480000012,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. Счет 30101810400000000607, </w:t>
      </w:r>
      <w:r w:rsidRPr="00087954">
        <w:rPr>
          <w:rFonts w:ascii="Times New Roman" w:hAnsi="Times New Roman" w:cs="Times New Roman"/>
          <w:sz w:val="28"/>
          <w:szCs w:val="28"/>
        </w:rPr>
        <w:t>ИНН 9102028499, КПП 910201001, банк получателя – ОАО «РНКБ», БИК 04</w:t>
      </w:r>
      <w:r>
        <w:rPr>
          <w:rFonts w:ascii="Times New Roman" w:hAnsi="Times New Roman" w:cs="Times New Roman"/>
          <w:sz w:val="28"/>
          <w:szCs w:val="28"/>
        </w:rPr>
        <w:t>4525607, ИНН 7701105460 (банка).</w:t>
      </w:r>
    </w:p>
    <w:p w:rsidR="004231F2" w:rsidP="005D2F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954">
        <w:rPr>
          <w:rFonts w:ascii="Times New Roman" w:hAnsi="Times New Roman" w:cs="Times New Roman"/>
          <w:bCs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Стамбровского</w:t>
      </w:r>
      <w:r>
        <w:rPr>
          <w:rFonts w:ascii="Times New Roman" w:hAnsi="Times New Roman" w:cs="Times New Roman"/>
          <w:sz w:val="28"/>
          <w:szCs w:val="28"/>
        </w:rPr>
        <w:t xml:space="preserve"> Валентина Фёдоровича</w:t>
      </w:r>
      <w:r w:rsidRPr="00087954">
        <w:rPr>
          <w:rFonts w:ascii="Times New Roman" w:hAnsi="Times New Roman" w:cs="Times New Roman"/>
          <w:sz w:val="28"/>
          <w:szCs w:val="28"/>
        </w:rPr>
        <w:t xml:space="preserve"> в пользу ГУП РК «</w:t>
      </w:r>
      <w:r w:rsidRPr="00087954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879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асходы по оплате государственной пошлины в размере </w:t>
      </w:r>
      <w:r>
        <w:rPr>
          <w:rFonts w:ascii="Times New Roman" w:hAnsi="Times New Roman" w:cs="Times New Roman"/>
          <w:sz w:val="28"/>
          <w:szCs w:val="28"/>
        </w:rPr>
        <w:t>1430 (одна тысяча четыреста тридцать)</w:t>
      </w:r>
      <w:r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F42" w:rsidP="005D2F4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954">
        <w:rPr>
          <w:rFonts w:ascii="Times New Roman" w:hAnsi="Times New Roman" w:cs="Times New Roman"/>
          <w:bCs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Стамбровского</w:t>
      </w:r>
      <w:r>
        <w:rPr>
          <w:rFonts w:ascii="Times New Roman" w:hAnsi="Times New Roman" w:cs="Times New Roman"/>
          <w:sz w:val="28"/>
          <w:szCs w:val="28"/>
        </w:rPr>
        <w:t xml:space="preserve"> Валентина Фёдоровича</w:t>
      </w:r>
      <w:r w:rsidRPr="00087954">
        <w:rPr>
          <w:rFonts w:ascii="Times New Roman" w:hAnsi="Times New Roman" w:cs="Times New Roman"/>
          <w:sz w:val="28"/>
          <w:szCs w:val="28"/>
        </w:rPr>
        <w:t xml:space="preserve"> в пользу ГУП РК «</w:t>
      </w:r>
      <w:r w:rsidRPr="00087954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8795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очтовые расходы в размере 87 (восемьдесят семь) рублей 64 копеек.</w:t>
      </w:r>
    </w:p>
    <w:p w:rsidR="00312B5E" w:rsidP="00312B5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основного долга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7954">
        <w:rPr>
          <w:rFonts w:ascii="Times New Roman" w:hAnsi="Times New Roman" w:cs="Times New Roman"/>
          <w:sz w:val="28"/>
          <w:szCs w:val="28"/>
        </w:rPr>
        <w:t>получатель –</w:t>
      </w:r>
      <w:r>
        <w:rPr>
          <w:rFonts w:ascii="Times New Roman" w:hAnsi="Times New Roman" w:cs="Times New Roman"/>
          <w:sz w:val="28"/>
          <w:szCs w:val="28"/>
        </w:rPr>
        <w:t xml:space="preserve"> ГУП РК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87954">
        <w:rPr>
          <w:rFonts w:ascii="Times New Roman" w:hAnsi="Times New Roman" w:cs="Times New Roman"/>
          <w:sz w:val="28"/>
          <w:szCs w:val="28"/>
        </w:rPr>
        <w:t>ИНН 9102028499, КПП 910201001</w:t>
      </w:r>
      <w:r>
        <w:rPr>
          <w:rFonts w:ascii="Times New Roman" w:hAnsi="Times New Roman" w:cs="Times New Roman"/>
          <w:sz w:val="28"/>
          <w:szCs w:val="28"/>
        </w:rPr>
        <w:t xml:space="preserve">,  БИК 043510101, </w:t>
      </w:r>
      <w:r w:rsidRPr="00087954">
        <w:rPr>
          <w:rFonts w:ascii="Times New Roman" w:hAnsi="Times New Roman" w:cs="Times New Roman"/>
          <w:sz w:val="28"/>
          <w:szCs w:val="28"/>
        </w:rPr>
        <w:t>банк получателя – ОАО «</w:t>
      </w:r>
      <w:r>
        <w:rPr>
          <w:rFonts w:ascii="Times New Roman" w:hAnsi="Times New Roman" w:cs="Times New Roman"/>
          <w:sz w:val="28"/>
          <w:szCs w:val="28"/>
        </w:rPr>
        <w:t>Банк ЧБРР</w:t>
      </w:r>
      <w:r w:rsidRPr="0008795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ОГРН 1149102030186 (банка)</w:t>
      </w:r>
      <w:r w:rsidRPr="000879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ИНН 9102019769/910201001(банка), ОКПО 00204814 (банка), </w:t>
      </w:r>
      <w:r>
        <w:rPr>
          <w:rFonts w:ascii="Times New Roman" w:hAnsi="Times New Roman" w:cs="Times New Roman"/>
          <w:sz w:val="28"/>
          <w:szCs w:val="28"/>
        </w:rPr>
        <w:t>кор</w:t>
      </w:r>
      <w:r>
        <w:rPr>
          <w:rFonts w:ascii="Times New Roman" w:hAnsi="Times New Roman" w:cs="Times New Roman"/>
          <w:sz w:val="28"/>
          <w:szCs w:val="28"/>
        </w:rPr>
        <w:t xml:space="preserve">. Счет 30101810035100000101, </w:t>
      </w:r>
      <w:r w:rsidRPr="00087954">
        <w:rPr>
          <w:rFonts w:ascii="Times New Roman" w:hAnsi="Times New Roman" w:cs="Times New Roman"/>
          <w:sz w:val="28"/>
          <w:szCs w:val="28"/>
        </w:rPr>
        <w:t xml:space="preserve">расчетный счет: </w:t>
      </w:r>
      <w:r w:rsidRPr="00087954">
        <w:rPr>
          <w:rFonts w:ascii="Times New Roman" w:hAnsi="Times New Roman" w:cs="Times New Roman"/>
          <w:sz w:val="28"/>
          <w:szCs w:val="28"/>
        </w:rPr>
        <w:t>40602810</w:t>
      </w:r>
      <w:r>
        <w:rPr>
          <w:rFonts w:ascii="Times New Roman" w:hAnsi="Times New Roman" w:cs="Times New Roman"/>
          <w:sz w:val="28"/>
          <w:szCs w:val="28"/>
        </w:rPr>
        <w:t>400004012116 – для проч. д</w:t>
      </w:r>
      <w:r w:rsidR="00CD3138">
        <w:rPr>
          <w:rFonts w:ascii="Times New Roman" w:hAnsi="Times New Roman" w:cs="Times New Roman"/>
          <w:sz w:val="28"/>
          <w:szCs w:val="28"/>
        </w:rPr>
        <w:t>еят., назначение платежа: возмещение госпошлины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4A61" w:rsidP="009F4A6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заявления об отмене этого решения суда.</w:t>
      </w:r>
    </w:p>
    <w:p w:rsidR="009F4A61" w:rsidP="009F4A61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589" w:rsidRPr="00EB2E18" w:rsidP="00F7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2E18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AB474C">
        <w:rPr>
          <w:rFonts w:ascii="Times New Roman" w:hAnsi="Times New Roman" w:cs="Times New Roman"/>
          <w:b/>
          <w:sz w:val="28"/>
          <w:szCs w:val="28"/>
        </w:rPr>
        <w:tab/>
      </w:r>
      <w:r w:rsidRPr="00EB2E18" w:rsidR="00221E8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F2262E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36FAE"/>
    <w:rsid w:val="00006498"/>
    <w:rsid w:val="0008126D"/>
    <w:rsid w:val="00087954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B29E0"/>
    <w:rsid w:val="001E2BC4"/>
    <w:rsid w:val="0020306C"/>
    <w:rsid w:val="00215EF7"/>
    <w:rsid w:val="00221E8A"/>
    <w:rsid w:val="00253589"/>
    <w:rsid w:val="002F4D35"/>
    <w:rsid w:val="00312B5E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4515B"/>
    <w:rsid w:val="00451631"/>
    <w:rsid w:val="00452355"/>
    <w:rsid w:val="00456F4C"/>
    <w:rsid w:val="004664C1"/>
    <w:rsid w:val="00481EA5"/>
    <w:rsid w:val="0059295B"/>
    <w:rsid w:val="005A4744"/>
    <w:rsid w:val="005B703C"/>
    <w:rsid w:val="005D2F42"/>
    <w:rsid w:val="005E5B1D"/>
    <w:rsid w:val="0061070A"/>
    <w:rsid w:val="0062064A"/>
    <w:rsid w:val="00625494"/>
    <w:rsid w:val="006254C2"/>
    <w:rsid w:val="006B731F"/>
    <w:rsid w:val="006D62C5"/>
    <w:rsid w:val="006E5EA5"/>
    <w:rsid w:val="006E7AA4"/>
    <w:rsid w:val="0073338D"/>
    <w:rsid w:val="0076193C"/>
    <w:rsid w:val="0078346B"/>
    <w:rsid w:val="00784E52"/>
    <w:rsid w:val="007C6EDE"/>
    <w:rsid w:val="007D13CA"/>
    <w:rsid w:val="00803D46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9D674D"/>
    <w:rsid w:val="009F4A61"/>
    <w:rsid w:val="00A11D7A"/>
    <w:rsid w:val="00A73629"/>
    <w:rsid w:val="00AA12FB"/>
    <w:rsid w:val="00AB474C"/>
    <w:rsid w:val="00B10A7E"/>
    <w:rsid w:val="00B1550F"/>
    <w:rsid w:val="00B414D0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54E04"/>
    <w:rsid w:val="00CB29C3"/>
    <w:rsid w:val="00CB5AC8"/>
    <w:rsid w:val="00CC67B7"/>
    <w:rsid w:val="00CD236A"/>
    <w:rsid w:val="00CD3138"/>
    <w:rsid w:val="00CD3D38"/>
    <w:rsid w:val="00D10B90"/>
    <w:rsid w:val="00D12BC2"/>
    <w:rsid w:val="00D450C3"/>
    <w:rsid w:val="00DA158C"/>
    <w:rsid w:val="00DF0CA4"/>
    <w:rsid w:val="00E278EF"/>
    <w:rsid w:val="00E450D3"/>
    <w:rsid w:val="00E509BC"/>
    <w:rsid w:val="00E83BD9"/>
    <w:rsid w:val="00E95554"/>
    <w:rsid w:val="00E97120"/>
    <w:rsid w:val="00EB2E18"/>
    <w:rsid w:val="00EC5B47"/>
    <w:rsid w:val="00EF7343"/>
    <w:rsid w:val="00F2262E"/>
    <w:rsid w:val="00F2472D"/>
    <w:rsid w:val="00F24EF8"/>
    <w:rsid w:val="00F36307"/>
    <w:rsid w:val="00F70566"/>
    <w:rsid w:val="00F75B5F"/>
    <w:rsid w:val="00F82A86"/>
    <w:rsid w:val="00F95A2A"/>
    <w:rsid w:val="00FB1680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D576-2C0E-4B60-9492-463DCB29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