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5626" w:rsidRPr="009E7075" w:rsidP="009E7075">
      <w:pPr>
        <w:tabs>
          <w:tab w:val="left" w:pos="495"/>
          <w:tab w:val="left" w:pos="9468"/>
        </w:tabs>
        <w:spacing w:after="0"/>
        <w:ind w:left="-284"/>
        <w:contextualSpacing/>
        <w:jc w:val="right"/>
        <w:rPr>
          <w:rFonts w:ascii="Times New Roman" w:hAnsi="Times New Roman" w:cs="Times New Roman"/>
          <w:b/>
          <w:bCs/>
          <w:sz w:val="26"/>
          <w:szCs w:val="26"/>
        </w:rPr>
      </w:pPr>
      <w:r w:rsidRPr="009E7075">
        <w:rPr>
          <w:rFonts w:ascii="Times New Roman" w:hAnsi="Times New Roman" w:cs="Times New Roman"/>
          <w:b/>
          <w:bCs/>
          <w:sz w:val="26"/>
          <w:szCs w:val="26"/>
        </w:rPr>
        <w:t>Дело</w:t>
      </w:r>
      <w:r w:rsidRPr="009E7075">
        <w:rPr>
          <w:rFonts w:ascii="Times New Roman" w:hAnsi="Times New Roman" w:cs="Times New Roman"/>
          <w:b/>
          <w:bCs/>
          <w:sz w:val="26"/>
          <w:szCs w:val="26"/>
        </w:rPr>
        <w:t xml:space="preserve"> № 02-0</w:t>
      </w:r>
      <w:r w:rsidRPr="009E7075" w:rsidR="00D83C01">
        <w:rPr>
          <w:rFonts w:ascii="Times New Roman" w:hAnsi="Times New Roman" w:cs="Times New Roman"/>
          <w:b/>
          <w:bCs/>
          <w:sz w:val="26"/>
          <w:szCs w:val="26"/>
        </w:rPr>
        <w:t>691</w:t>
      </w:r>
      <w:r w:rsidRPr="009E7075">
        <w:rPr>
          <w:rFonts w:ascii="Times New Roman" w:hAnsi="Times New Roman" w:cs="Times New Roman"/>
          <w:b/>
          <w:bCs/>
          <w:sz w:val="26"/>
          <w:szCs w:val="26"/>
        </w:rPr>
        <w:t>/21/20</w:t>
      </w:r>
      <w:r w:rsidRPr="009E7075" w:rsidR="00D83C01">
        <w:rPr>
          <w:rFonts w:ascii="Times New Roman" w:hAnsi="Times New Roman" w:cs="Times New Roman"/>
          <w:b/>
          <w:bCs/>
          <w:sz w:val="26"/>
          <w:szCs w:val="26"/>
        </w:rPr>
        <w:t>21</w:t>
      </w:r>
    </w:p>
    <w:p w:rsidR="00757A51" w:rsidRPr="009E7075" w:rsidP="009E7075">
      <w:pPr>
        <w:pStyle w:val="NoSpacing"/>
        <w:spacing w:line="276" w:lineRule="auto"/>
        <w:ind w:left="-284"/>
        <w:contextualSpacing/>
        <w:jc w:val="center"/>
        <w:rPr>
          <w:rFonts w:ascii="Times New Roman" w:hAnsi="Times New Roman" w:cs="Times New Roman"/>
          <w:b/>
          <w:spacing w:val="20"/>
          <w:sz w:val="26"/>
          <w:szCs w:val="26"/>
        </w:rPr>
      </w:pPr>
      <w:r w:rsidRPr="009E7075">
        <w:rPr>
          <w:rFonts w:ascii="Times New Roman" w:hAnsi="Times New Roman" w:cs="Times New Roman"/>
          <w:b/>
          <w:spacing w:val="20"/>
          <w:sz w:val="26"/>
          <w:szCs w:val="26"/>
        </w:rPr>
        <w:t>РЕШЕНИЕ</w:t>
      </w:r>
    </w:p>
    <w:p w:rsidR="00757A51" w:rsidRPr="009E7075" w:rsidP="009E7075">
      <w:pPr>
        <w:pStyle w:val="NoSpacing"/>
        <w:spacing w:line="276" w:lineRule="auto"/>
        <w:ind w:left="-284"/>
        <w:contextualSpacing/>
        <w:jc w:val="center"/>
        <w:rPr>
          <w:rFonts w:ascii="Times New Roman" w:hAnsi="Times New Roman" w:cs="Times New Roman"/>
          <w:b/>
          <w:spacing w:val="20"/>
          <w:sz w:val="26"/>
          <w:szCs w:val="26"/>
        </w:rPr>
      </w:pPr>
      <w:r w:rsidRPr="009E7075">
        <w:rPr>
          <w:rFonts w:ascii="Times New Roman" w:hAnsi="Times New Roman" w:cs="Times New Roman"/>
          <w:b/>
          <w:spacing w:val="20"/>
          <w:sz w:val="26"/>
          <w:szCs w:val="26"/>
        </w:rPr>
        <w:t xml:space="preserve">именем Российской Федерации </w:t>
      </w:r>
    </w:p>
    <w:p w:rsidR="00757A51" w:rsidRPr="009E7075" w:rsidP="009E7075">
      <w:pPr>
        <w:spacing w:after="0"/>
        <w:ind w:left="-284" w:firstLine="708"/>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sz w:val="26"/>
          <w:szCs w:val="26"/>
        </w:rPr>
        <w:t xml:space="preserve">2 августа 2021 </w:t>
      </w:r>
      <w:r w:rsidRPr="009E7075">
        <w:rPr>
          <w:rFonts w:ascii="Times New Roman" w:eastAsia="Times New Roman" w:hAnsi="Times New Roman" w:cs="Times New Roman"/>
          <w:sz w:val="26"/>
          <w:szCs w:val="26"/>
        </w:rPr>
        <w:t>года</w:t>
      </w:r>
      <w:r w:rsidRPr="009E7075">
        <w:rPr>
          <w:rFonts w:ascii="Times New Roman" w:eastAsia="Times New Roman" w:hAnsi="Times New Roman" w:cs="Times New Roman"/>
          <w:sz w:val="26"/>
          <w:szCs w:val="26"/>
        </w:rPr>
        <w:tab/>
      </w:r>
      <w:r w:rsidRPr="009E7075">
        <w:rPr>
          <w:rFonts w:ascii="Times New Roman" w:eastAsia="Times New Roman" w:hAnsi="Times New Roman" w:cs="Times New Roman"/>
          <w:sz w:val="26"/>
          <w:szCs w:val="26"/>
        </w:rPr>
        <w:tab/>
      </w:r>
      <w:r w:rsidRPr="009E7075">
        <w:rPr>
          <w:rFonts w:ascii="Times New Roman" w:eastAsia="Times New Roman" w:hAnsi="Times New Roman" w:cs="Times New Roman"/>
          <w:sz w:val="26"/>
          <w:szCs w:val="26"/>
        </w:rPr>
        <w:tab/>
      </w:r>
      <w:r w:rsidRPr="009E7075">
        <w:rPr>
          <w:rFonts w:ascii="Times New Roman" w:eastAsia="Times New Roman" w:hAnsi="Times New Roman" w:cs="Times New Roman"/>
          <w:sz w:val="26"/>
          <w:szCs w:val="26"/>
        </w:rPr>
        <w:tab/>
      </w:r>
      <w:r w:rsidRPr="009E7075">
        <w:rPr>
          <w:rFonts w:ascii="Times New Roman" w:eastAsia="Times New Roman" w:hAnsi="Times New Roman" w:cs="Times New Roman"/>
          <w:sz w:val="26"/>
          <w:szCs w:val="26"/>
        </w:rPr>
        <w:tab/>
      </w:r>
      <w:r w:rsidRPr="009E7075">
        <w:rPr>
          <w:rFonts w:ascii="Times New Roman" w:eastAsia="Times New Roman" w:hAnsi="Times New Roman" w:cs="Times New Roman"/>
          <w:sz w:val="26"/>
          <w:szCs w:val="26"/>
        </w:rPr>
        <w:tab/>
      </w:r>
      <w:r w:rsidRPr="009E7075">
        <w:rPr>
          <w:rFonts w:ascii="Times New Roman" w:eastAsia="Times New Roman" w:hAnsi="Times New Roman" w:cs="Times New Roman"/>
          <w:sz w:val="26"/>
          <w:szCs w:val="26"/>
        </w:rPr>
        <w:tab/>
        <w:t xml:space="preserve">   г. Симферополь</w:t>
      </w:r>
    </w:p>
    <w:p w:rsidR="007D41F7" w:rsidRPr="009E7075" w:rsidP="009E7075">
      <w:pPr>
        <w:spacing w:after="0"/>
        <w:ind w:firstLine="709"/>
        <w:contextualSpacing/>
        <w:jc w:val="both"/>
        <w:rPr>
          <w:rFonts w:ascii="Times New Roman" w:eastAsia="Times New Roman" w:hAnsi="Times New Roman" w:cs="Times New Roman"/>
          <w:sz w:val="26"/>
          <w:szCs w:val="26"/>
        </w:rPr>
      </w:pPr>
    </w:p>
    <w:p w:rsidR="00511CEC"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sz w:val="26"/>
          <w:szCs w:val="26"/>
        </w:rPr>
        <w:t xml:space="preserve"> Мировой судья судебного участка №</w:t>
      </w:r>
      <w:r w:rsidRPr="009E7075" w:rsidR="00F56E20">
        <w:rPr>
          <w:rFonts w:ascii="Times New Roman" w:eastAsia="Times New Roman" w:hAnsi="Times New Roman" w:cs="Times New Roman"/>
          <w:sz w:val="26"/>
          <w:szCs w:val="26"/>
        </w:rPr>
        <w:t>2</w:t>
      </w:r>
      <w:r w:rsidRPr="009E7075">
        <w:rPr>
          <w:rFonts w:ascii="Times New Roman" w:eastAsia="Times New Roman" w:hAnsi="Times New Roman" w:cs="Times New Roman"/>
          <w:sz w:val="26"/>
          <w:szCs w:val="26"/>
        </w:rPr>
        <w:t>1 Центрального судебного района города Симферополь (Центральный район городского округа Симферополь) Республики Крым –</w:t>
      </w:r>
      <w:r w:rsidRPr="009E7075" w:rsidR="00F56E20">
        <w:rPr>
          <w:rFonts w:ascii="Times New Roman" w:eastAsia="Times New Roman" w:hAnsi="Times New Roman" w:cs="Times New Roman"/>
          <w:sz w:val="26"/>
          <w:szCs w:val="26"/>
        </w:rPr>
        <w:t xml:space="preserve"> Василькова И.С.</w:t>
      </w:r>
      <w:r w:rsidRPr="009E7075">
        <w:rPr>
          <w:rFonts w:ascii="Times New Roman" w:eastAsia="Times New Roman" w:hAnsi="Times New Roman" w:cs="Times New Roman"/>
          <w:sz w:val="26"/>
          <w:szCs w:val="26"/>
        </w:rPr>
        <w:t>,</w:t>
      </w:r>
    </w:p>
    <w:p w:rsidR="00757A51"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sz w:val="26"/>
          <w:szCs w:val="26"/>
        </w:rPr>
        <w:t>П</w:t>
      </w:r>
      <w:r w:rsidRPr="009E7075">
        <w:rPr>
          <w:rFonts w:ascii="Times New Roman" w:eastAsia="Times New Roman" w:hAnsi="Times New Roman" w:cs="Times New Roman"/>
          <w:sz w:val="26"/>
          <w:szCs w:val="26"/>
        </w:rPr>
        <w:t>ри</w:t>
      </w:r>
      <w:r w:rsidRPr="009E7075">
        <w:rPr>
          <w:rFonts w:ascii="Times New Roman" w:eastAsia="Times New Roman" w:hAnsi="Times New Roman" w:cs="Times New Roman"/>
          <w:sz w:val="26"/>
          <w:szCs w:val="26"/>
        </w:rPr>
        <w:t xml:space="preserve"> ведении протокола помощником судьи </w:t>
      </w:r>
      <w:r w:rsidRPr="009E7075">
        <w:rPr>
          <w:rFonts w:ascii="Times New Roman" w:eastAsia="Times New Roman" w:hAnsi="Times New Roman" w:cs="Times New Roman"/>
          <w:sz w:val="26"/>
          <w:szCs w:val="26"/>
        </w:rPr>
        <w:t xml:space="preserve"> –</w:t>
      </w:r>
      <w:r w:rsidRPr="009E7075">
        <w:rPr>
          <w:rFonts w:ascii="Times New Roman" w:eastAsia="Times New Roman" w:hAnsi="Times New Roman" w:cs="Times New Roman"/>
          <w:sz w:val="26"/>
          <w:szCs w:val="26"/>
        </w:rPr>
        <w:t xml:space="preserve">  </w:t>
      </w:r>
      <w:r w:rsidRPr="009E7075">
        <w:rPr>
          <w:rFonts w:ascii="Times New Roman" w:eastAsia="Times New Roman" w:hAnsi="Times New Roman" w:cs="Times New Roman"/>
          <w:sz w:val="26"/>
          <w:szCs w:val="26"/>
        </w:rPr>
        <w:t>Резицком</w:t>
      </w:r>
      <w:r w:rsidRPr="009E7075">
        <w:rPr>
          <w:rFonts w:ascii="Times New Roman" w:eastAsia="Times New Roman" w:hAnsi="Times New Roman" w:cs="Times New Roman"/>
          <w:sz w:val="26"/>
          <w:szCs w:val="26"/>
        </w:rPr>
        <w:t xml:space="preserve"> Г.В.</w:t>
      </w:r>
      <w:r w:rsidRPr="009E7075">
        <w:rPr>
          <w:rFonts w:ascii="Times New Roman" w:eastAsia="Times New Roman" w:hAnsi="Times New Roman" w:cs="Times New Roman"/>
          <w:sz w:val="26"/>
          <w:szCs w:val="26"/>
        </w:rPr>
        <w:t>,</w:t>
      </w:r>
    </w:p>
    <w:p w:rsidR="00511CEC"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sz w:val="26"/>
          <w:szCs w:val="26"/>
        </w:rPr>
        <w:t xml:space="preserve">с участием </w:t>
      </w:r>
      <w:r w:rsidRPr="009E7075" w:rsidR="00D83C01">
        <w:rPr>
          <w:rFonts w:ascii="Times New Roman" w:eastAsia="Times New Roman" w:hAnsi="Times New Roman" w:cs="Times New Roman"/>
          <w:sz w:val="26"/>
          <w:szCs w:val="26"/>
        </w:rPr>
        <w:t xml:space="preserve"> помощника </w:t>
      </w:r>
      <w:r w:rsidRPr="009E7075" w:rsidR="00405626">
        <w:rPr>
          <w:rFonts w:ascii="Times New Roman" w:eastAsia="Times New Roman" w:hAnsi="Times New Roman" w:cs="Times New Roman"/>
          <w:sz w:val="26"/>
          <w:szCs w:val="26"/>
        </w:rPr>
        <w:t>Прокур</w:t>
      </w:r>
      <w:r w:rsidRPr="009E7075" w:rsidR="00D83C01">
        <w:rPr>
          <w:rFonts w:ascii="Times New Roman" w:eastAsia="Times New Roman" w:hAnsi="Times New Roman" w:cs="Times New Roman"/>
          <w:sz w:val="26"/>
          <w:szCs w:val="26"/>
        </w:rPr>
        <w:t xml:space="preserve">ора Железнодорожного района </w:t>
      </w:r>
      <w:r w:rsidRPr="009E7075" w:rsidR="00E008A8">
        <w:rPr>
          <w:rFonts w:ascii="Times New Roman" w:eastAsia="Times New Roman" w:hAnsi="Times New Roman" w:cs="Times New Roman"/>
          <w:sz w:val="26"/>
          <w:szCs w:val="26"/>
        </w:rPr>
        <w:t xml:space="preserve">г. Симферополь </w:t>
      </w:r>
      <w:r w:rsidRPr="009E7075" w:rsidR="00D83C01">
        <w:rPr>
          <w:rFonts w:ascii="Times New Roman" w:eastAsia="Times New Roman" w:hAnsi="Times New Roman" w:cs="Times New Roman"/>
          <w:sz w:val="26"/>
          <w:szCs w:val="26"/>
        </w:rPr>
        <w:t xml:space="preserve">Республики Крым </w:t>
      </w:r>
      <w:r w:rsidRPr="009E7075">
        <w:rPr>
          <w:rFonts w:ascii="Times New Roman" w:eastAsia="Times New Roman" w:hAnsi="Times New Roman" w:cs="Times New Roman"/>
          <w:sz w:val="26"/>
          <w:szCs w:val="26"/>
        </w:rPr>
        <w:t xml:space="preserve">–   </w:t>
      </w:r>
      <w:r w:rsidRPr="009E7075" w:rsidR="00E008A8">
        <w:rPr>
          <w:rFonts w:ascii="Times New Roman" w:eastAsia="Times New Roman" w:hAnsi="Times New Roman" w:cs="Times New Roman"/>
          <w:sz w:val="26"/>
          <w:szCs w:val="26"/>
        </w:rPr>
        <w:t>Кушнеровой О.А.</w:t>
      </w:r>
    </w:p>
    <w:p w:rsidR="009150CE"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sz w:val="26"/>
          <w:szCs w:val="26"/>
        </w:rPr>
        <w:t>ответчика</w:t>
      </w:r>
      <w:r w:rsidRPr="009E7075" w:rsidR="00DF309B">
        <w:rPr>
          <w:rFonts w:ascii="Times New Roman" w:eastAsia="Times New Roman" w:hAnsi="Times New Roman" w:cs="Times New Roman"/>
          <w:sz w:val="26"/>
          <w:szCs w:val="26"/>
        </w:rPr>
        <w:t xml:space="preserve"> </w:t>
      </w:r>
      <w:r w:rsidRPr="009E7075" w:rsidR="00DF309B">
        <w:rPr>
          <w:rFonts w:ascii="Times New Roman" w:eastAsia="Times New Roman" w:hAnsi="Times New Roman" w:cs="Times New Roman"/>
          <w:sz w:val="26"/>
          <w:szCs w:val="26"/>
        </w:rPr>
        <w:t>–</w:t>
      </w:r>
      <w:r w:rsidRPr="009E7075" w:rsidR="00E008A8">
        <w:rPr>
          <w:rFonts w:ascii="Times New Roman" w:eastAsia="Times New Roman" w:hAnsi="Times New Roman" w:cs="Times New Roman"/>
          <w:sz w:val="26"/>
          <w:szCs w:val="26"/>
        </w:rPr>
        <w:t>Б</w:t>
      </w:r>
      <w:r w:rsidRPr="009E7075" w:rsidR="00E008A8">
        <w:rPr>
          <w:rFonts w:ascii="Times New Roman" w:eastAsia="Times New Roman" w:hAnsi="Times New Roman" w:cs="Times New Roman"/>
          <w:sz w:val="26"/>
          <w:szCs w:val="26"/>
        </w:rPr>
        <w:t>екирова</w:t>
      </w:r>
      <w:r w:rsidRPr="009E7075" w:rsidR="00E008A8">
        <w:rPr>
          <w:rFonts w:ascii="Times New Roman" w:eastAsia="Times New Roman" w:hAnsi="Times New Roman" w:cs="Times New Roman"/>
          <w:sz w:val="26"/>
          <w:szCs w:val="26"/>
        </w:rPr>
        <w:t xml:space="preserve"> Э.М.</w:t>
      </w:r>
      <w:r w:rsidRPr="009E7075">
        <w:rPr>
          <w:rFonts w:ascii="Times New Roman" w:eastAsia="Times New Roman" w:hAnsi="Times New Roman" w:cs="Times New Roman"/>
          <w:sz w:val="26"/>
          <w:szCs w:val="26"/>
        </w:rPr>
        <w:t>,</w:t>
      </w:r>
    </w:p>
    <w:p w:rsidR="007D41F7" w:rsidRPr="009E7075" w:rsidP="009E7075">
      <w:pPr>
        <w:spacing w:after="0"/>
        <w:ind w:firstLine="709"/>
        <w:contextualSpacing/>
        <w:jc w:val="both"/>
        <w:rPr>
          <w:rFonts w:ascii="Times New Roman" w:hAnsi="Times New Roman" w:cs="Times New Roman"/>
          <w:sz w:val="26"/>
          <w:szCs w:val="26"/>
        </w:rPr>
      </w:pPr>
      <w:r w:rsidRPr="009E7075">
        <w:rPr>
          <w:rFonts w:ascii="Times New Roman" w:eastAsia="Times New Roman" w:hAnsi="Times New Roman" w:cs="Times New Roman"/>
          <w:sz w:val="26"/>
          <w:szCs w:val="26"/>
        </w:rPr>
        <w:t>рассмотрев в открытом судебном заседании в г. Симферополе гражданское дело по исковому заявлению</w:t>
      </w:r>
      <w:r w:rsidRPr="009E7075" w:rsidR="004956C1">
        <w:rPr>
          <w:rFonts w:ascii="Times New Roman" w:eastAsia="Times New Roman" w:hAnsi="Times New Roman" w:cs="Times New Roman"/>
          <w:sz w:val="26"/>
          <w:szCs w:val="26"/>
        </w:rPr>
        <w:t xml:space="preserve"> </w:t>
      </w:r>
      <w:r w:rsidRPr="009E7075" w:rsidR="00405626">
        <w:rPr>
          <w:rFonts w:ascii="Times New Roman" w:eastAsia="Times New Roman" w:hAnsi="Times New Roman" w:cs="Times New Roman"/>
          <w:sz w:val="26"/>
          <w:szCs w:val="26"/>
        </w:rPr>
        <w:t>Прокур</w:t>
      </w:r>
      <w:r w:rsidRPr="009E7075" w:rsidR="00E008A8">
        <w:rPr>
          <w:rFonts w:ascii="Times New Roman" w:eastAsia="Times New Roman" w:hAnsi="Times New Roman" w:cs="Times New Roman"/>
          <w:sz w:val="26"/>
          <w:szCs w:val="26"/>
        </w:rPr>
        <w:t>ора Железнодорожного района</w:t>
      </w:r>
      <w:r w:rsidRPr="009E7075" w:rsidR="00405626">
        <w:rPr>
          <w:rFonts w:ascii="Times New Roman" w:eastAsia="Times New Roman" w:hAnsi="Times New Roman" w:cs="Times New Roman"/>
          <w:sz w:val="26"/>
          <w:szCs w:val="26"/>
        </w:rPr>
        <w:t xml:space="preserve"> г</w:t>
      </w:r>
      <w:r w:rsidRPr="009E7075" w:rsidR="00E008A8">
        <w:rPr>
          <w:rFonts w:ascii="Times New Roman" w:eastAsia="Times New Roman" w:hAnsi="Times New Roman" w:cs="Times New Roman"/>
          <w:sz w:val="26"/>
          <w:szCs w:val="26"/>
        </w:rPr>
        <w:t>.</w:t>
      </w:r>
      <w:r w:rsidRPr="009E7075" w:rsidR="00405626">
        <w:rPr>
          <w:rFonts w:ascii="Times New Roman" w:eastAsia="Times New Roman" w:hAnsi="Times New Roman" w:cs="Times New Roman"/>
          <w:sz w:val="26"/>
          <w:szCs w:val="26"/>
        </w:rPr>
        <w:t xml:space="preserve"> С</w:t>
      </w:r>
      <w:r w:rsidRPr="009E7075" w:rsidR="00E008A8">
        <w:rPr>
          <w:rFonts w:ascii="Times New Roman" w:eastAsia="Times New Roman" w:hAnsi="Times New Roman" w:cs="Times New Roman"/>
          <w:sz w:val="26"/>
          <w:szCs w:val="26"/>
        </w:rPr>
        <w:t>имферополь</w:t>
      </w:r>
      <w:r w:rsidRPr="009E7075" w:rsidR="00405626">
        <w:rPr>
          <w:rFonts w:ascii="Times New Roman" w:eastAsia="Times New Roman" w:hAnsi="Times New Roman" w:cs="Times New Roman"/>
          <w:sz w:val="26"/>
          <w:szCs w:val="26"/>
        </w:rPr>
        <w:t xml:space="preserve"> в интересах </w:t>
      </w:r>
      <w:r w:rsidRPr="009E7075" w:rsidR="00E008A8">
        <w:rPr>
          <w:rFonts w:ascii="Times New Roman" w:eastAsia="Times New Roman" w:hAnsi="Times New Roman" w:cs="Times New Roman"/>
          <w:sz w:val="26"/>
          <w:szCs w:val="26"/>
        </w:rPr>
        <w:t xml:space="preserve">муниципального образования городской округ Симферополь Республики Крым в лице Муниципального бюджетного учреждения «Город» муниципального образования городской округ Симферополь Республики Крым </w:t>
      </w:r>
      <w:r w:rsidRPr="009E7075" w:rsidR="00405626">
        <w:rPr>
          <w:rFonts w:ascii="Times New Roman" w:eastAsia="Times New Roman" w:hAnsi="Times New Roman" w:cs="Times New Roman"/>
          <w:sz w:val="26"/>
          <w:szCs w:val="26"/>
        </w:rPr>
        <w:t xml:space="preserve">к </w:t>
      </w:r>
      <w:r w:rsidRPr="009E7075" w:rsidR="00E008A8">
        <w:rPr>
          <w:rFonts w:ascii="Times New Roman" w:eastAsia="Times New Roman" w:hAnsi="Times New Roman" w:cs="Times New Roman"/>
          <w:sz w:val="26"/>
          <w:szCs w:val="26"/>
        </w:rPr>
        <w:t>Бекирову</w:t>
      </w:r>
      <w:r w:rsidRPr="009E7075" w:rsidR="00E008A8">
        <w:rPr>
          <w:rFonts w:ascii="Times New Roman" w:eastAsia="Times New Roman" w:hAnsi="Times New Roman" w:cs="Times New Roman"/>
          <w:sz w:val="26"/>
          <w:szCs w:val="26"/>
        </w:rPr>
        <w:t xml:space="preserve"> </w:t>
      </w:r>
      <w:r w:rsidRPr="009E7075" w:rsidR="00E008A8">
        <w:rPr>
          <w:rFonts w:ascii="Times New Roman" w:eastAsia="Times New Roman" w:hAnsi="Times New Roman" w:cs="Times New Roman"/>
          <w:sz w:val="26"/>
          <w:szCs w:val="26"/>
        </w:rPr>
        <w:t>Энверу</w:t>
      </w:r>
      <w:r w:rsidRPr="009E7075" w:rsidR="00E008A8">
        <w:rPr>
          <w:rFonts w:ascii="Times New Roman" w:eastAsia="Times New Roman" w:hAnsi="Times New Roman" w:cs="Times New Roman"/>
          <w:sz w:val="26"/>
          <w:szCs w:val="26"/>
        </w:rPr>
        <w:t xml:space="preserve"> </w:t>
      </w:r>
      <w:r w:rsidRPr="009E7075" w:rsidR="00E008A8">
        <w:rPr>
          <w:rFonts w:ascii="Times New Roman" w:eastAsia="Times New Roman" w:hAnsi="Times New Roman" w:cs="Times New Roman"/>
          <w:sz w:val="26"/>
          <w:szCs w:val="26"/>
        </w:rPr>
        <w:t>Мансуровичу</w:t>
      </w:r>
      <w:r w:rsidRPr="009E7075" w:rsidR="00E008A8">
        <w:rPr>
          <w:rFonts w:ascii="Times New Roman" w:eastAsia="Times New Roman" w:hAnsi="Times New Roman" w:cs="Times New Roman"/>
          <w:sz w:val="26"/>
          <w:szCs w:val="26"/>
        </w:rPr>
        <w:t xml:space="preserve"> сумму материального ущерба, причиненного в результате ДТП</w:t>
      </w:r>
      <w:r w:rsidRPr="009E7075" w:rsidR="00AC3B3F">
        <w:rPr>
          <w:rFonts w:ascii="Times New Roman" w:hAnsi="Times New Roman" w:cs="Times New Roman"/>
          <w:sz w:val="26"/>
          <w:szCs w:val="26"/>
        </w:rPr>
        <w:t>,</w:t>
      </w:r>
      <w:r w:rsidRPr="009E7075" w:rsidR="00E008A8">
        <w:rPr>
          <w:rFonts w:ascii="Times New Roman" w:hAnsi="Times New Roman" w:cs="Times New Roman"/>
          <w:sz w:val="26"/>
          <w:szCs w:val="26"/>
        </w:rPr>
        <w:t xml:space="preserve"> третье лицо, не заявляющее самостоятельных требований относительно предмета спора</w:t>
      </w:r>
      <w:r w:rsidRPr="009E7075" w:rsidR="00E008A8">
        <w:rPr>
          <w:rFonts w:ascii="Times New Roman" w:hAnsi="Times New Roman" w:cs="Times New Roman"/>
          <w:sz w:val="26"/>
          <w:szCs w:val="26"/>
        </w:rPr>
        <w:t xml:space="preserve"> – </w:t>
      </w:r>
      <w:r w:rsidRPr="00454E76" w:rsidR="00454E76">
        <w:rPr>
          <w:rFonts w:ascii="Times New Roman" w:hAnsi="Times New Roman" w:cs="Times New Roman"/>
          <w:sz w:val="26"/>
          <w:szCs w:val="26"/>
        </w:rPr>
        <w:t>«Данные изъяты»</w:t>
      </w:r>
      <w:r w:rsidRPr="009E7075" w:rsidR="00E008A8">
        <w:rPr>
          <w:rFonts w:ascii="Times New Roman" w:hAnsi="Times New Roman" w:cs="Times New Roman"/>
          <w:sz w:val="26"/>
          <w:szCs w:val="26"/>
        </w:rPr>
        <w:t xml:space="preserve">, </w:t>
      </w:r>
    </w:p>
    <w:p w:rsidR="00860929" w:rsidRPr="009E7075" w:rsidP="009E7075">
      <w:pPr>
        <w:spacing w:after="0"/>
        <w:ind w:firstLine="709"/>
        <w:contextualSpacing/>
        <w:jc w:val="center"/>
        <w:rPr>
          <w:rFonts w:ascii="Times New Roman" w:hAnsi="Times New Roman" w:cs="Times New Roman"/>
          <w:b/>
          <w:sz w:val="26"/>
          <w:szCs w:val="26"/>
        </w:rPr>
      </w:pPr>
      <w:r w:rsidRPr="009E7075">
        <w:rPr>
          <w:rFonts w:ascii="Times New Roman" w:hAnsi="Times New Roman" w:cs="Times New Roman"/>
          <w:b/>
          <w:sz w:val="26"/>
          <w:szCs w:val="26"/>
        </w:rPr>
        <w:t>УСТАНОВИЛ:</w:t>
      </w:r>
    </w:p>
    <w:p w:rsidR="00DA418B" w:rsidRPr="009E7075" w:rsidP="009E7075">
      <w:pPr>
        <w:spacing w:after="0"/>
        <w:ind w:firstLine="709"/>
        <w:contextualSpacing/>
        <w:jc w:val="both"/>
        <w:rPr>
          <w:rFonts w:ascii="Times New Roman" w:hAnsi="Times New Roman" w:cs="Times New Roman"/>
          <w:sz w:val="26"/>
          <w:szCs w:val="26"/>
          <w:shd w:val="clear" w:color="auto" w:fill="FFFFFF"/>
        </w:rPr>
      </w:pPr>
      <w:r w:rsidRPr="009E7075">
        <w:rPr>
          <w:rFonts w:ascii="Times New Roman" w:hAnsi="Times New Roman" w:cs="Times New Roman"/>
          <w:sz w:val="26"/>
          <w:szCs w:val="26"/>
          <w:shd w:val="clear" w:color="auto" w:fill="FFFFFF"/>
        </w:rPr>
        <w:t xml:space="preserve">Прокурор </w:t>
      </w:r>
      <w:r w:rsidRPr="009E7075">
        <w:rPr>
          <w:rFonts w:ascii="Times New Roman" w:eastAsia="Times New Roman" w:hAnsi="Times New Roman" w:cs="Times New Roman"/>
          <w:sz w:val="26"/>
          <w:szCs w:val="26"/>
        </w:rPr>
        <w:t>Железнодорожного района г. Симферополь</w:t>
      </w:r>
      <w:r w:rsidRPr="009E7075">
        <w:rPr>
          <w:rFonts w:ascii="Times New Roman" w:hAnsi="Times New Roman" w:cs="Times New Roman"/>
          <w:sz w:val="26"/>
          <w:szCs w:val="26"/>
          <w:shd w:val="clear" w:color="auto" w:fill="FFFFFF"/>
        </w:rPr>
        <w:t>, действуя в интересах</w:t>
      </w:r>
      <w:r w:rsidRPr="009E7075">
        <w:rPr>
          <w:rFonts w:ascii="Times New Roman" w:eastAsia="Times New Roman" w:hAnsi="Times New Roman" w:cs="Times New Roman"/>
          <w:sz w:val="26"/>
          <w:szCs w:val="26"/>
        </w:rPr>
        <w:t xml:space="preserve"> муниципального образования городской </w:t>
      </w:r>
      <w:r w:rsidRPr="009E7075">
        <w:rPr>
          <w:rFonts w:ascii="Times New Roman" w:eastAsia="Times New Roman" w:hAnsi="Times New Roman" w:cs="Times New Roman"/>
          <w:sz w:val="26"/>
          <w:szCs w:val="26"/>
        </w:rPr>
        <w:t>округ</w:t>
      </w:r>
      <w:r w:rsidRPr="009E7075">
        <w:rPr>
          <w:rFonts w:ascii="Times New Roman" w:eastAsia="Times New Roman" w:hAnsi="Times New Roman" w:cs="Times New Roman"/>
          <w:sz w:val="26"/>
          <w:szCs w:val="26"/>
        </w:rPr>
        <w:t xml:space="preserve"> Симферополь Республики Крым в лице Муниципального бюджетного учреждения «Город» муниципального образования городской округ Симферополь Республики Крым</w:t>
      </w:r>
      <w:r w:rsidRPr="009E7075">
        <w:rPr>
          <w:rFonts w:ascii="Times New Roman" w:hAnsi="Times New Roman" w:cs="Times New Roman"/>
          <w:sz w:val="26"/>
          <w:szCs w:val="26"/>
          <w:shd w:val="clear" w:color="auto" w:fill="FFFFFF"/>
        </w:rPr>
        <w:t xml:space="preserve"> (далее по тексту – МБУ «Город») обратился к мировому судье с исковым заявлением к  </w:t>
      </w:r>
      <w:r w:rsidRPr="009E7075">
        <w:rPr>
          <w:rFonts w:ascii="Times New Roman" w:hAnsi="Times New Roman" w:cs="Times New Roman"/>
          <w:sz w:val="26"/>
          <w:szCs w:val="26"/>
          <w:shd w:val="clear" w:color="auto" w:fill="FFFFFF"/>
        </w:rPr>
        <w:t>Бекирову</w:t>
      </w:r>
      <w:r w:rsidRPr="009E7075">
        <w:rPr>
          <w:rFonts w:ascii="Times New Roman" w:hAnsi="Times New Roman" w:cs="Times New Roman"/>
          <w:sz w:val="26"/>
          <w:szCs w:val="26"/>
          <w:shd w:val="clear" w:color="auto" w:fill="FFFFFF"/>
        </w:rPr>
        <w:t xml:space="preserve"> Э.М. о взыскании материального ущерба в сумме 44698 рублей 80 коп.</w:t>
      </w:r>
    </w:p>
    <w:p w:rsidR="009440BE" w:rsidRPr="009E7075" w:rsidP="00441457">
      <w:pPr>
        <w:ind w:firstLine="709"/>
        <w:contextualSpacing/>
        <w:jc w:val="both"/>
        <w:rPr>
          <w:rFonts w:ascii="Times New Roman" w:eastAsia="Times New Roman" w:hAnsi="Times New Roman" w:cs="Times New Roman"/>
          <w:sz w:val="26"/>
          <w:szCs w:val="26"/>
        </w:rPr>
      </w:pPr>
      <w:r w:rsidRPr="009E7075">
        <w:rPr>
          <w:rFonts w:ascii="Times New Roman" w:hAnsi="Times New Roman" w:cs="Times New Roman"/>
          <w:sz w:val="26"/>
          <w:szCs w:val="26"/>
          <w:shd w:val="clear" w:color="auto" w:fill="FFFFFF"/>
        </w:rPr>
        <w:t xml:space="preserve">Исковые требования мотивированы  тем, </w:t>
      </w:r>
      <w:r w:rsidRPr="009E7075">
        <w:rPr>
          <w:rFonts w:ascii="Times New Roman" w:eastAsia="Times New Roman" w:hAnsi="Times New Roman" w:cs="Times New Roman"/>
          <w:color w:val="000000"/>
          <w:sz w:val="26"/>
          <w:szCs w:val="26"/>
        </w:rPr>
        <w:t xml:space="preserve">04.05.2020 в 22-45 ч. по адресу: г. Симферополь, ул. </w:t>
      </w:r>
      <w:r w:rsidRPr="009E7075">
        <w:rPr>
          <w:rFonts w:ascii="Times New Roman" w:eastAsia="Times New Roman" w:hAnsi="Times New Roman" w:cs="Times New Roman"/>
          <w:color w:val="000000"/>
          <w:sz w:val="26"/>
          <w:szCs w:val="26"/>
        </w:rPr>
        <w:t>Киевская</w:t>
      </w:r>
      <w:r w:rsidRPr="009E7075">
        <w:rPr>
          <w:rFonts w:ascii="Times New Roman" w:eastAsia="Times New Roman" w:hAnsi="Times New Roman" w:cs="Times New Roman"/>
          <w:color w:val="000000"/>
          <w:sz w:val="26"/>
          <w:szCs w:val="26"/>
        </w:rPr>
        <w:t xml:space="preserve">, 98 произошло дорожно-транспортное происшествие с участием автомобиля </w:t>
      </w:r>
      <w:r w:rsidRPr="009E7075">
        <w:rPr>
          <w:rFonts w:ascii="Times New Roman" w:eastAsia="Times New Roman" w:hAnsi="Times New Roman" w:cs="Times New Roman"/>
          <w:color w:val="000000"/>
          <w:sz w:val="26"/>
          <w:szCs w:val="26"/>
          <w:lang w:val="en-US" w:eastAsia="en-US"/>
        </w:rPr>
        <w:t>KIA</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lang w:val="en-US" w:eastAsia="en-US"/>
        </w:rPr>
        <w:t>BD</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lang w:val="en-US" w:eastAsia="en-US"/>
        </w:rPr>
        <w:t>CERATO</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lang w:val="en-US" w:eastAsia="en-US"/>
        </w:rPr>
        <w:t>FORTE</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lang w:val="en-US" w:eastAsia="en-US"/>
        </w:rPr>
        <w:t>per</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rPr>
        <w:t xml:space="preserve">номер </w:t>
      </w:r>
      <w:r w:rsidRPr="00454E76" w:rsidR="00454E76">
        <w:rPr>
          <w:rFonts w:ascii="Times New Roman" w:eastAsia="Times New Roman" w:hAnsi="Times New Roman" w:cs="Times New Roman"/>
          <w:color w:val="000000"/>
          <w:sz w:val="26"/>
          <w:szCs w:val="26"/>
        </w:rPr>
        <w:t>«Данные изъяты»</w:t>
      </w:r>
      <w:r w:rsidRPr="009E7075">
        <w:rPr>
          <w:rFonts w:ascii="Times New Roman" w:eastAsia="Times New Roman" w:hAnsi="Times New Roman" w:cs="Times New Roman"/>
          <w:color w:val="000000"/>
          <w:sz w:val="26"/>
          <w:szCs w:val="26"/>
        </w:rPr>
        <w:t xml:space="preserve">, которым управлял </w:t>
      </w:r>
      <w:r w:rsidRPr="009E7075">
        <w:rPr>
          <w:rFonts w:ascii="Times New Roman" w:eastAsia="Times New Roman" w:hAnsi="Times New Roman" w:cs="Times New Roman"/>
          <w:color w:val="000000"/>
          <w:sz w:val="26"/>
          <w:szCs w:val="26"/>
        </w:rPr>
        <w:t>Бекиров</w:t>
      </w:r>
      <w:r w:rsidRPr="009E7075">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Энвер</w:t>
      </w:r>
      <w:r w:rsidRPr="009E7075">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Мансурович</w:t>
      </w:r>
      <w:r w:rsidRPr="009E7075">
        <w:rPr>
          <w:rFonts w:ascii="Times New Roman" w:eastAsia="Times New Roman" w:hAnsi="Times New Roman" w:cs="Times New Roman"/>
          <w:color w:val="000000"/>
          <w:sz w:val="26"/>
          <w:szCs w:val="26"/>
        </w:rPr>
        <w:t>. В результате ДТП, из-за виновных действий ответчика, были повреждены 7 (семь) секций пешеходного металлического ограждения. Данный факт подтверждается постановлением по делу об административном правонарушении №18810391201100010686 от 06.05.2020. Стоимость замены повреждённого имущества согласно локальному сметному расчету № 10886 составила 44 698 руб. 80 коп.</w:t>
      </w:r>
      <w:r w:rsidR="00441457">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 xml:space="preserve">В результате противоправного поведения ответчика, </w:t>
      </w:r>
      <w:r w:rsidR="00441457">
        <w:rPr>
          <w:rFonts w:ascii="Times New Roman" w:eastAsia="Times New Roman" w:hAnsi="Times New Roman" w:cs="Times New Roman"/>
          <w:color w:val="000000"/>
          <w:sz w:val="26"/>
          <w:szCs w:val="26"/>
        </w:rPr>
        <w:t xml:space="preserve">утверждению  истца, </w:t>
      </w:r>
      <w:r w:rsidRPr="009E7075">
        <w:rPr>
          <w:rFonts w:ascii="Times New Roman" w:eastAsia="Times New Roman" w:hAnsi="Times New Roman" w:cs="Times New Roman"/>
          <w:color w:val="000000"/>
          <w:sz w:val="26"/>
          <w:szCs w:val="26"/>
        </w:rPr>
        <w:t xml:space="preserve">МБУ «Город» причинен ущерб в размере 44 698 руб. 80 коп. В связи с чем, в соответствии со ст.ст. 15, 1064, 1079 ГК РФ просит суд взыскать с </w:t>
      </w:r>
      <w:r w:rsidRPr="009E7075">
        <w:rPr>
          <w:rFonts w:ascii="Times New Roman" w:eastAsia="Times New Roman" w:hAnsi="Times New Roman" w:cs="Times New Roman"/>
          <w:color w:val="000000"/>
          <w:sz w:val="26"/>
          <w:szCs w:val="26"/>
        </w:rPr>
        <w:t>Бекирова</w:t>
      </w:r>
      <w:r w:rsidRPr="009E7075">
        <w:rPr>
          <w:rFonts w:ascii="Times New Roman" w:eastAsia="Times New Roman" w:hAnsi="Times New Roman" w:cs="Times New Roman"/>
          <w:color w:val="000000"/>
          <w:sz w:val="26"/>
          <w:szCs w:val="26"/>
        </w:rPr>
        <w:t xml:space="preserve"> Э.М. сумму ущерба.</w:t>
      </w:r>
    </w:p>
    <w:p w:rsidR="00DA418B" w:rsidRPr="009E7075" w:rsidP="009E7075">
      <w:pPr>
        <w:spacing w:after="0"/>
        <w:ind w:firstLine="709"/>
        <w:contextualSpacing/>
        <w:jc w:val="both"/>
        <w:rPr>
          <w:rFonts w:ascii="Times New Roman" w:hAnsi="Times New Roman" w:cs="Times New Roman"/>
          <w:sz w:val="26"/>
          <w:szCs w:val="26"/>
          <w:shd w:val="clear" w:color="auto" w:fill="FFFFFF"/>
        </w:rPr>
      </w:pPr>
      <w:r w:rsidRPr="009E7075">
        <w:rPr>
          <w:rFonts w:ascii="Times New Roman" w:hAnsi="Times New Roman" w:cs="Times New Roman"/>
          <w:sz w:val="26"/>
          <w:szCs w:val="26"/>
          <w:shd w:val="clear" w:color="auto" w:fill="FFFFFF"/>
        </w:rPr>
        <w:t xml:space="preserve">В судебном заседании помощник прокурора </w:t>
      </w:r>
      <w:r w:rsidRPr="009E7075" w:rsidR="004868A8">
        <w:rPr>
          <w:rFonts w:ascii="Times New Roman" w:hAnsi="Times New Roman" w:cs="Times New Roman"/>
          <w:sz w:val="26"/>
          <w:szCs w:val="26"/>
          <w:shd w:val="clear" w:color="auto" w:fill="FFFFFF"/>
        </w:rPr>
        <w:t xml:space="preserve">Кушнерова О.А. </w:t>
      </w:r>
      <w:r w:rsidRPr="009E7075">
        <w:rPr>
          <w:rFonts w:ascii="Times New Roman" w:eastAsia="Times New Roman" w:hAnsi="Times New Roman" w:cs="Times New Roman"/>
          <w:sz w:val="26"/>
          <w:szCs w:val="26"/>
        </w:rPr>
        <w:t>поддержала исковые требования в полном объеме.</w:t>
      </w:r>
    </w:p>
    <w:p w:rsidR="004868A8" w:rsidRPr="009E7075" w:rsidP="009E7075">
      <w:pPr>
        <w:spacing w:after="0"/>
        <w:ind w:firstLine="709"/>
        <w:contextualSpacing/>
        <w:jc w:val="both"/>
        <w:rPr>
          <w:rFonts w:ascii="Times New Roman" w:hAnsi="Times New Roman" w:cs="Times New Roman"/>
          <w:sz w:val="26"/>
          <w:szCs w:val="26"/>
          <w:shd w:val="clear" w:color="auto" w:fill="FFFFFF"/>
        </w:rPr>
      </w:pPr>
      <w:r w:rsidRPr="009E7075">
        <w:rPr>
          <w:rFonts w:ascii="Times New Roman" w:hAnsi="Times New Roman" w:cs="Times New Roman"/>
          <w:sz w:val="26"/>
          <w:szCs w:val="26"/>
          <w:shd w:val="clear" w:color="auto" w:fill="FFFFFF"/>
        </w:rPr>
        <w:t xml:space="preserve">Представитель </w:t>
      </w:r>
      <w:r w:rsidRPr="009E7075">
        <w:rPr>
          <w:rFonts w:ascii="Times New Roman" w:hAnsi="Times New Roman" w:cs="Times New Roman"/>
          <w:sz w:val="26"/>
          <w:szCs w:val="26"/>
          <w:shd w:val="clear" w:color="auto" w:fill="FFFFFF"/>
        </w:rPr>
        <w:t xml:space="preserve">МБУ «Город» </w:t>
      </w:r>
      <w:r w:rsidRPr="009E7075">
        <w:rPr>
          <w:rFonts w:ascii="Times New Roman" w:hAnsi="Times New Roman" w:cs="Times New Roman"/>
          <w:sz w:val="26"/>
          <w:szCs w:val="26"/>
          <w:shd w:val="clear" w:color="auto" w:fill="FFFFFF"/>
        </w:rPr>
        <w:t xml:space="preserve">в суд не явился, о времени и месте рассмотрения дела был уведомлен надлежащим образом. </w:t>
      </w:r>
    </w:p>
    <w:p w:rsidR="00533FE3" w:rsidRPr="009E7075" w:rsidP="009E7075">
      <w:pPr>
        <w:spacing w:after="0"/>
        <w:ind w:firstLine="709"/>
        <w:contextualSpacing/>
        <w:jc w:val="both"/>
        <w:rPr>
          <w:rFonts w:ascii="Times New Roman" w:hAnsi="Times New Roman" w:cs="Times New Roman"/>
          <w:sz w:val="26"/>
          <w:szCs w:val="26"/>
          <w:shd w:val="clear" w:color="auto" w:fill="FFFFFF"/>
        </w:rPr>
      </w:pPr>
      <w:r w:rsidRPr="009E7075">
        <w:rPr>
          <w:rFonts w:ascii="Times New Roman" w:hAnsi="Times New Roman" w:cs="Times New Roman"/>
          <w:sz w:val="26"/>
          <w:szCs w:val="26"/>
          <w:shd w:val="clear" w:color="auto" w:fill="FFFFFF"/>
        </w:rPr>
        <w:t xml:space="preserve">Ответчик </w:t>
      </w:r>
      <w:r w:rsidRPr="009E7075" w:rsidR="004868A8">
        <w:rPr>
          <w:rFonts w:ascii="Times New Roman" w:hAnsi="Times New Roman" w:cs="Times New Roman"/>
          <w:sz w:val="26"/>
          <w:szCs w:val="26"/>
          <w:shd w:val="clear" w:color="auto" w:fill="FFFFFF"/>
        </w:rPr>
        <w:t xml:space="preserve"> </w:t>
      </w:r>
      <w:r w:rsidRPr="009E7075" w:rsidR="004868A8">
        <w:rPr>
          <w:rFonts w:ascii="Times New Roman" w:hAnsi="Times New Roman" w:cs="Times New Roman"/>
          <w:sz w:val="26"/>
          <w:szCs w:val="26"/>
          <w:shd w:val="clear" w:color="auto" w:fill="FFFFFF"/>
        </w:rPr>
        <w:t>Бекиров</w:t>
      </w:r>
      <w:r w:rsidRPr="009E7075" w:rsidR="004868A8">
        <w:rPr>
          <w:rFonts w:ascii="Times New Roman" w:hAnsi="Times New Roman" w:cs="Times New Roman"/>
          <w:sz w:val="26"/>
          <w:szCs w:val="26"/>
          <w:shd w:val="clear" w:color="auto" w:fill="FFFFFF"/>
        </w:rPr>
        <w:t xml:space="preserve"> Э.М. </w:t>
      </w:r>
      <w:r w:rsidRPr="009E7075">
        <w:rPr>
          <w:rFonts w:ascii="Times New Roman" w:hAnsi="Times New Roman" w:cs="Times New Roman"/>
          <w:sz w:val="26"/>
          <w:szCs w:val="26"/>
          <w:shd w:val="clear" w:color="auto" w:fill="FFFFFF"/>
        </w:rPr>
        <w:t>в судебно</w:t>
      </w:r>
      <w:r w:rsidRPr="009E7075" w:rsidR="004868A8">
        <w:rPr>
          <w:rFonts w:ascii="Times New Roman" w:hAnsi="Times New Roman" w:cs="Times New Roman"/>
          <w:sz w:val="26"/>
          <w:szCs w:val="26"/>
          <w:shd w:val="clear" w:color="auto" w:fill="FFFFFF"/>
        </w:rPr>
        <w:t>м</w:t>
      </w:r>
      <w:r w:rsidRPr="009E7075">
        <w:rPr>
          <w:rFonts w:ascii="Times New Roman" w:hAnsi="Times New Roman" w:cs="Times New Roman"/>
          <w:sz w:val="26"/>
          <w:szCs w:val="26"/>
          <w:shd w:val="clear" w:color="auto" w:fill="FFFFFF"/>
        </w:rPr>
        <w:t xml:space="preserve"> заседани</w:t>
      </w:r>
      <w:r w:rsidRPr="009E7075" w:rsidR="004868A8">
        <w:rPr>
          <w:rFonts w:ascii="Times New Roman" w:hAnsi="Times New Roman" w:cs="Times New Roman"/>
          <w:sz w:val="26"/>
          <w:szCs w:val="26"/>
          <w:shd w:val="clear" w:color="auto" w:fill="FFFFFF"/>
        </w:rPr>
        <w:t>и исковые требования не признал, считает, что</w:t>
      </w:r>
      <w:r w:rsidRPr="009E7075">
        <w:rPr>
          <w:rFonts w:ascii="Times New Roman" w:hAnsi="Times New Roman" w:cs="Times New Roman"/>
          <w:sz w:val="26"/>
          <w:szCs w:val="26"/>
          <w:shd w:val="clear" w:color="auto" w:fill="FFFFFF"/>
        </w:rPr>
        <w:t xml:space="preserve"> настоящий</w:t>
      </w:r>
      <w:r w:rsidRPr="009E7075" w:rsidR="004868A8">
        <w:rPr>
          <w:rFonts w:ascii="Times New Roman" w:hAnsi="Times New Roman" w:cs="Times New Roman"/>
          <w:sz w:val="26"/>
          <w:szCs w:val="26"/>
          <w:shd w:val="clear" w:color="auto" w:fill="FFFFFF"/>
        </w:rPr>
        <w:t xml:space="preserve"> иск должен был быть предъявлен к </w:t>
      </w:r>
      <w:r w:rsidRPr="009E7075">
        <w:rPr>
          <w:rFonts w:ascii="Times New Roman" w:hAnsi="Times New Roman" w:cs="Times New Roman"/>
          <w:sz w:val="26"/>
          <w:szCs w:val="26"/>
          <w:shd w:val="clear" w:color="auto" w:fill="FFFFFF"/>
        </w:rPr>
        <w:t>страховой организац</w:t>
      </w:r>
      <w:r w:rsidRPr="009E7075">
        <w:rPr>
          <w:rFonts w:ascii="Times New Roman" w:hAnsi="Times New Roman" w:cs="Times New Roman"/>
          <w:sz w:val="26"/>
          <w:szCs w:val="26"/>
          <w:shd w:val="clear" w:color="auto" w:fill="FFFFFF"/>
        </w:rPr>
        <w:t>ии АО</w:t>
      </w:r>
      <w:r w:rsidRPr="009E7075">
        <w:rPr>
          <w:rFonts w:ascii="Times New Roman" w:hAnsi="Times New Roman" w:cs="Times New Roman"/>
          <w:sz w:val="26"/>
          <w:szCs w:val="26"/>
          <w:shd w:val="clear" w:color="auto" w:fill="FFFFFF"/>
        </w:rPr>
        <w:t xml:space="preserve"> «Страховая компания «</w:t>
      </w:r>
      <w:r w:rsidRPr="009E7075">
        <w:rPr>
          <w:rFonts w:ascii="Times New Roman" w:hAnsi="Times New Roman" w:cs="Times New Roman"/>
          <w:sz w:val="26"/>
          <w:szCs w:val="26"/>
          <w:shd w:val="clear" w:color="auto" w:fill="FFFFFF"/>
        </w:rPr>
        <w:t>Гайде</w:t>
      </w:r>
      <w:r w:rsidRPr="009E7075">
        <w:rPr>
          <w:rFonts w:ascii="Times New Roman" w:hAnsi="Times New Roman" w:cs="Times New Roman"/>
          <w:sz w:val="26"/>
          <w:szCs w:val="26"/>
          <w:shd w:val="clear" w:color="auto" w:fill="FFFFFF"/>
        </w:rPr>
        <w:t xml:space="preserve">», с которой у </w:t>
      </w:r>
      <w:r w:rsidRPr="009E7075">
        <w:rPr>
          <w:rFonts w:ascii="Times New Roman" w:hAnsi="Times New Roman" w:cs="Times New Roman"/>
          <w:sz w:val="26"/>
          <w:szCs w:val="26"/>
          <w:shd w:val="clear" w:color="auto" w:fill="FFFFFF"/>
        </w:rPr>
        <w:t>Бекирова</w:t>
      </w:r>
      <w:r w:rsidRPr="009E7075">
        <w:rPr>
          <w:rFonts w:ascii="Times New Roman" w:hAnsi="Times New Roman" w:cs="Times New Roman"/>
          <w:sz w:val="26"/>
          <w:szCs w:val="26"/>
          <w:shd w:val="clear" w:color="auto" w:fill="FFFFFF"/>
        </w:rPr>
        <w:t xml:space="preserve"> Э.М.  заключен договор </w:t>
      </w:r>
      <w:r w:rsidRPr="009E7075">
        <w:rPr>
          <w:rFonts w:ascii="Times New Roman" w:hAnsi="Times New Roman" w:cs="Times New Roman"/>
          <w:sz w:val="26"/>
          <w:szCs w:val="26"/>
          <w:shd w:val="clear" w:color="auto" w:fill="FFFFFF"/>
        </w:rPr>
        <w:t xml:space="preserve">обязательного страхования гражданской ответственности владельцев транспортных средств, при этом представил суду Страховой полис </w:t>
      </w:r>
      <w:r w:rsidRPr="00454E76" w:rsidR="00454E76">
        <w:rPr>
          <w:rFonts w:ascii="Times New Roman" w:hAnsi="Times New Roman" w:cs="Times New Roman"/>
          <w:sz w:val="26"/>
          <w:szCs w:val="26"/>
          <w:shd w:val="clear" w:color="auto" w:fill="FFFFFF"/>
        </w:rPr>
        <w:t>«Данные изъяты»</w:t>
      </w:r>
      <w:r w:rsidRPr="009E7075">
        <w:rPr>
          <w:rFonts w:ascii="Times New Roman" w:hAnsi="Times New Roman" w:cs="Times New Roman"/>
          <w:sz w:val="26"/>
          <w:szCs w:val="26"/>
          <w:shd w:val="clear" w:color="auto" w:fill="FFFFFF"/>
        </w:rPr>
        <w:t>.</w:t>
      </w:r>
    </w:p>
    <w:p w:rsidR="00DA418B" w:rsidRPr="009E7075" w:rsidP="009E7075">
      <w:pPr>
        <w:spacing w:after="0"/>
        <w:ind w:firstLine="709"/>
        <w:contextualSpacing/>
        <w:jc w:val="both"/>
        <w:rPr>
          <w:rFonts w:ascii="Times New Roman" w:hAnsi="Times New Roman" w:cs="Times New Roman"/>
          <w:sz w:val="26"/>
          <w:szCs w:val="26"/>
          <w:shd w:val="clear" w:color="auto" w:fill="FFFFFF"/>
        </w:rPr>
      </w:pPr>
      <w:r w:rsidRPr="009E7075">
        <w:rPr>
          <w:rFonts w:ascii="Times New Roman" w:hAnsi="Times New Roman" w:cs="Times New Roman"/>
          <w:sz w:val="26"/>
          <w:szCs w:val="26"/>
          <w:shd w:val="clear" w:color="auto" w:fill="FFFFFF"/>
        </w:rPr>
        <w:t>Третье лицо, не заявляющее самостоятельных требований относительно предмета спора в судебное заседание не явилось</w:t>
      </w:r>
      <w:r w:rsidRPr="009E7075">
        <w:rPr>
          <w:rFonts w:ascii="Times New Roman" w:hAnsi="Times New Roman" w:cs="Times New Roman"/>
          <w:sz w:val="26"/>
          <w:szCs w:val="26"/>
          <w:shd w:val="clear" w:color="auto" w:fill="FFFFFF"/>
        </w:rPr>
        <w:t>, извещено надлежащим образом о месте и времени рассмотрения настоящего дела, ходатайств, заявлений в суд не представило.</w:t>
      </w:r>
      <w:r w:rsidRPr="009E7075">
        <w:rPr>
          <w:rFonts w:ascii="Times New Roman" w:hAnsi="Times New Roman" w:cs="Times New Roman"/>
          <w:sz w:val="26"/>
          <w:szCs w:val="26"/>
          <w:shd w:val="clear" w:color="auto" w:fill="FFFFFF"/>
        </w:rPr>
        <w:t xml:space="preserve"> </w:t>
      </w:r>
    </w:p>
    <w:p w:rsidR="00DA418B" w:rsidRPr="009E7075" w:rsidP="009E7075">
      <w:pPr>
        <w:shd w:val="clear" w:color="auto" w:fill="FFFFFF"/>
        <w:spacing w:after="0"/>
        <w:ind w:firstLine="720"/>
        <w:contextualSpacing/>
        <w:jc w:val="both"/>
        <w:rPr>
          <w:rFonts w:ascii="Times New Roman" w:hAnsi="Times New Roman" w:cs="Times New Roman"/>
          <w:color w:val="000000"/>
          <w:sz w:val="26"/>
          <w:szCs w:val="26"/>
        </w:rPr>
      </w:pPr>
      <w:r w:rsidRPr="009E7075">
        <w:rPr>
          <w:rFonts w:ascii="Times New Roman" w:hAnsi="Times New Roman" w:cs="Times New Roman"/>
          <w:color w:val="000000"/>
          <w:sz w:val="26"/>
          <w:szCs w:val="26"/>
        </w:rPr>
        <w:t>Суд, заслушав объяснения участников процесса, исследовав материалы дела и оценив имеющиеся в деле доказательства в их совокупности, считает иск подлежащим удовлетворению, по следующим основаниям.</w:t>
      </w:r>
    </w:p>
    <w:p w:rsidR="009F0821"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В соответствии со ст.132 Конституции Российской Федерации органы местного самоуправления самостоятельно управляют муниципальной собственность),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9F0821"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В соответствии с п. 5 ч. 1 ст. 16 Федерального закона от 06.10.2003 №131-ФЗ «Об общих принципах организации местного самоуправления в Российской Федерации» одним из вопросов местного значения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w:t>
      </w:r>
      <w:r w:rsidRPr="009E7075">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контроля за</w:t>
      </w:r>
      <w:r w:rsidRPr="009E7075">
        <w:rPr>
          <w:rFonts w:ascii="Times New Roman" w:eastAsia="Times New Roman" w:hAnsi="Times New Roman" w:cs="Times New Roman"/>
          <w:color w:val="000000"/>
          <w:sz w:val="26"/>
          <w:szCs w:val="26"/>
        </w:rPr>
        <w:t xml:space="preserve">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F0821"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В соответствии со ст. 1 Федерального закона от 10.12.1995 №196-ФЗ «О безопасности дорожного движения» (далее - Закон №196-ФЗ) основополагающей задачей по обеспечению безопасности дорожного движения на территории Российской Федерации является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9F0821"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В ч. 2 ст. 12 Закона №196-ФЗ предусмотрено, что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 осуществляющих содержание автомобильных дорог.</w:t>
      </w:r>
    </w:p>
    <w:p w:rsidR="009F0821"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Основными принципами обеспечения безопасности дорожного движения в соответствии со ст. 3 Закона №196-ФЗ являются приоритет жизни и здоровья</w:t>
      </w:r>
      <w:r w:rsidR="00441457">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9F0821" w:rsidRPr="009E7075" w:rsidP="00441457">
      <w:pPr>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 xml:space="preserve">В соответствии с ч. 4 ст. 6 вышеуказанного закона 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w:t>
      </w:r>
      <w:r w:rsidRPr="009E7075">
        <w:rPr>
          <w:rFonts w:ascii="Times New Roman" w:eastAsia="Times New Roman" w:hAnsi="Times New Roman" w:cs="Times New Roman"/>
          <w:color w:val="000000"/>
          <w:sz w:val="26"/>
          <w:szCs w:val="26"/>
        </w:rPr>
        <w:t>осуществлении дорожной деятельности. 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9F0821" w:rsidRPr="009E7075" w:rsidP="00441457">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Согласно ст. 5 Закона №196-ФЗ обеспечение безопасности дорожного движения осуществляется посредством осуществления деятельности по организации дорожного движения; материального и финансового обеспечения мероприятий по безопасности дорожного движения.</w:t>
      </w:r>
    </w:p>
    <w:p w:rsidR="009F0821" w:rsidRPr="009E7075" w:rsidP="00441457">
      <w:pPr>
        <w:spacing w:after="0"/>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Согласно</w:t>
      </w:r>
      <w:r w:rsidRPr="009E7075">
        <w:rPr>
          <w:rFonts w:ascii="Times New Roman" w:eastAsia="Times New Roman" w:hAnsi="Times New Roman" w:cs="Times New Roman"/>
          <w:color w:val="000000"/>
          <w:sz w:val="26"/>
          <w:szCs w:val="26"/>
        </w:rPr>
        <w:t xml:space="preserve"> п. 5 ч. 1 ст. 49 Устава муниципального образования городской округ Симферополь Республики Крым к полномочиям администрации города по решению вопросов местного значения отнесена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осуществление муниципального контроля за сохранностью автомобильных дорог местного значения в границах городского округа, а также</w:t>
      </w:r>
      <w:r w:rsidRPr="009E7075">
        <w:rPr>
          <w:rFonts w:ascii="Times New Roman" w:eastAsia="Times New Roman" w:hAnsi="Times New Roman" w:cs="Times New Roman"/>
          <w:color w:val="000000"/>
          <w:sz w:val="26"/>
          <w:szCs w:val="26"/>
        </w:rPr>
        <w:t xml:space="preserve">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F0821" w:rsidRPr="009E7075" w:rsidP="00441457">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Так, на основании постановления Администрации города Симферополя Республики Крым 30.12.2016 № 3408 создано Муниципальное бюджетное учреждение «Город» муниципального образования городской округ Симферополь Республики Крым (далее - МБУ «Город») в целях обеспечения надлежащего санитарного состояния, благоустройства, содержания улично-дорожной сети муниципального образования городской округ Симферополь Республики Крым и осуществляет свою деятельность в соответствии с муниципальным заданием, устанавливаемым в соответствии с законодательством Российской Федерации.</w:t>
      </w:r>
      <w:r w:rsidRPr="009E7075">
        <w:rPr>
          <w:rFonts w:ascii="Times New Roman" w:eastAsia="Times New Roman" w:hAnsi="Times New Roman" w:cs="Times New Roman"/>
          <w:color w:val="000000"/>
          <w:sz w:val="26"/>
          <w:szCs w:val="26"/>
        </w:rPr>
        <w:t xml:space="preserve"> Финансовое обеспечение выполнения муниципального задания бюджетным учреждением осуществляется в виде субсидий из средств местного бюджета.</w:t>
      </w:r>
    </w:p>
    <w:p w:rsidR="009F0821" w:rsidRPr="009E7075" w:rsidP="00441457">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Приказом Муниципального казенного учреждения Департамент городского хозяйства Администрации города Симферополя Республики Крым от 28.12.2019 №130 утверждено муниципальное задание, в рамках которого на</w:t>
      </w:r>
      <w:r w:rsidR="009E7075">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МБУ «Город» возложена обязанность по содержанию автомобильных дорог.</w:t>
      </w:r>
    </w:p>
    <w:p w:rsidR="009F0821" w:rsidRPr="009E7075" w:rsidP="00441457">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Решением Симферопольского городского совета от 19.12.2017 №1475 «О передаче муниципального имущества муниципального образования городской округ Симферополь Республики Крым (автомобильные дороги)» за МБУ «Город» на праве оперативного управления закреплено муниципальное имущество - автомобильные дороги муниципального образования городской округ Симферополь Республики Крым.</w:t>
      </w:r>
    </w:p>
    <w:p w:rsidR="009F0821" w:rsidRPr="009E7075" w:rsidP="00441457">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В соответствии с ч. 1. ст. 296 ГК РФ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9A4092" w:rsidRPr="009E7075" w:rsidP="009E7075">
      <w:pPr>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 xml:space="preserve">Согласно п.п. 4 пункта 6 Приказа Министерства транспорта РФ от 16.11.2012 </w:t>
      </w:r>
      <w:r w:rsidRPr="009E7075">
        <w:rPr>
          <w:rFonts w:ascii="Times New Roman" w:eastAsia="Times New Roman" w:hAnsi="Times New Roman" w:cs="Times New Roman"/>
          <w:color w:val="000000"/>
          <w:sz w:val="26"/>
          <w:szCs w:val="26"/>
          <w:lang w:val="en-US" w:eastAsia="en-US"/>
        </w:rPr>
        <w:t>N</w:t>
      </w:r>
      <w:r w:rsidRPr="009E7075">
        <w:rPr>
          <w:rFonts w:ascii="Times New Roman" w:eastAsia="Times New Roman" w:hAnsi="Times New Roman" w:cs="Times New Roman"/>
          <w:color w:val="000000"/>
          <w:sz w:val="26"/>
          <w:szCs w:val="26"/>
          <w:lang w:eastAsia="en-US"/>
        </w:rPr>
        <w:t xml:space="preserve">402 </w:t>
      </w:r>
      <w:r w:rsidRPr="009E7075">
        <w:rPr>
          <w:rFonts w:ascii="Times New Roman" w:eastAsia="Times New Roman" w:hAnsi="Times New Roman" w:cs="Times New Roman"/>
          <w:color w:val="000000"/>
          <w:sz w:val="26"/>
          <w:szCs w:val="26"/>
        </w:rPr>
        <w:t>«Об утверждении Классификации работ по капитальному ремонту, ремонту и содержанию автомобильных дорог» в состав работ по содержанию автомобильных дорог по элементам обустройства автомобильных</w:t>
      </w:r>
      <w:r w:rsidRPr="009E7075">
        <w:rPr>
          <w:rFonts w:ascii="Times New Roman" w:eastAsia="Times New Roman" w:hAnsi="Times New Roman" w:cs="Times New Roman"/>
          <w:color w:val="000000"/>
          <w:sz w:val="26"/>
          <w:szCs w:val="26"/>
        </w:rPr>
        <w:t xml:space="preserve"> дорог входят: очистка и мойка ограждений, </w:t>
      </w:r>
      <w:r w:rsidRPr="009E7075">
        <w:rPr>
          <w:rFonts w:ascii="Times New Roman" w:eastAsia="Times New Roman" w:hAnsi="Times New Roman" w:cs="Times New Roman"/>
          <w:color w:val="000000"/>
          <w:sz w:val="26"/>
          <w:szCs w:val="26"/>
        </w:rPr>
        <w:t>катафотов, сигнальных столбиков, светоотражающих щитков на дорожном ограждении и буферов перед дорожным ограждением;</w:t>
      </w:r>
      <w:r w:rsidRPr="009E7075">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 xml:space="preserve">наклеивание светоотражающей пленки на </w:t>
      </w:r>
      <w:r w:rsidRPr="009E7075">
        <w:rPr>
          <w:rFonts w:ascii="Times New Roman" w:eastAsia="Times New Roman" w:hAnsi="Times New Roman" w:cs="Times New Roman"/>
          <w:color w:val="000000"/>
          <w:sz w:val="26"/>
          <w:szCs w:val="26"/>
        </w:rPr>
        <w:t>световозвращающие</w:t>
      </w:r>
      <w:r w:rsidRPr="009E7075">
        <w:rPr>
          <w:rFonts w:ascii="Times New Roman" w:eastAsia="Times New Roman" w:hAnsi="Times New Roman" w:cs="Times New Roman"/>
          <w:color w:val="000000"/>
          <w:sz w:val="26"/>
          <w:szCs w:val="26"/>
        </w:rPr>
        <w:t xml:space="preserve"> элементы ограждений, сигнальные столбики и удерживающие буфера; исправление, замена поврежденных или не соответствующих действующим стандартам секций барьерных ограждений, натяжение или замена тросовых ограждений, замена светоотражающих элементов на ограждениях и столбиках замена светоотражающих щитков на дорожном ограждении и буферов перед дорожным ограждением, уборка наносного грунта у ограждений и удерживающих буферов;</w:t>
      </w:r>
      <w:r w:rsidRPr="009E7075">
        <w:rPr>
          <w:rFonts w:ascii="Times New Roman" w:eastAsia="Times New Roman" w:hAnsi="Times New Roman" w:cs="Times New Roman"/>
          <w:color w:val="000000"/>
          <w:sz w:val="26"/>
          <w:szCs w:val="26"/>
        </w:rPr>
        <w:t xml:space="preserve"> очистка, устранение отдельных повреждений или замена отдельных разрушенных бордюров.</w:t>
      </w:r>
    </w:p>
    <w:p w:rsidR="009A4092"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 xml:space="preserve">В соответствии со статьей 15 ГК РФ лицо, право которого нарушено, может требовать полного возмещения причиненных ему убытков. </w:t>
      </w:r>
      <w:r w:rsidRPr="009E7075">
        <w:rPr>
          <w:rFonts w:ascii="Times New Roman" w:eastAsia="Times New Roman" w:hAnsi="Times New Roman" w:cs="Times New Roman"/>
          <w:color w:val="000000"/>
          <w:sz w:val="26"/>
          <w:szCs w:val="26"/>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sidRPr="009E7075">
        <w:rPr>
          <w:rFonts w:ascii="Times New Roman" w:eastAsia="Times New Roman" w:hAnsi="Times New Roman" w:cs="Times New Roman"/>
          <w:color w:val="000000"/>
          <w:sz w:val="26"/>
          <w:szCs w:val="26"/>
        </w:rPr>
        <w:t xml:space="preserve">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9A4092" w:rsidRPr="009E7075" w:rsidP="009E7075">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Статей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 (ч. 2 ст. 1064 ГК РФ).</w:t>
      </w:r>
    </w:p>
    <w:p w:rsidR="009A4092" w:rsidRPr="009E7075" w:rsidP="00441457">
      <w:pPr>
        <w:shd w:val="clear" w:color="auto" w:fill="FFFFFF"/>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Согласно п.1 ст.1079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w:t>
      </w:r>
      <w:r w:rsidR="00441457">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докажут, что вред возник вследствие</w:t>
      </w:r>
      <w:r w:rsidRPr="009E7075">
        <w:rPr>
          <w:rFonts w:ascii="Times New Roman" w:eastAsia="Times New Roman" w:hAnsi="Times New Roman" w:cs="Times New Roman"/>
          <w:color w:val="000000"/>
          <w:sz w:val="26"/>
          <w:szCs w:val="26"/>
        </w:rPr>
        <w:t xml:space="preserve"> непреодолимой силы или умысла потерпевшего.</w:t>
      </w:r>
    </w:p>
    <w:p w:rsidR="009A4092" w:rsidRPr="009E7075" w:rsidP="00441457">
      <w:pPr>
        <w:spacing w:after="0"/>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DA418B" w:rsidRPr="009E7075" w:rsidP="009E7075">
      <w:pPr>
        <w:shd w:val="clear" w:color="auto" w:fill="FFFFFF"/>
        <w:spacing w:after="0"/>
        <w:ind w:firstLine="720"/>
        <w:contextualSpacing/>
        <w:jc w:val="both"/>
        <w:rPr>
          <w:rFonts w:ascii="Times New Roman" w:hAnsi="Times New Roman" w:cs="Times New Roman"/>
          <w:color w:val="000000"/>
          <w:sz w:val="26"/>
          <w:szCs w:val="26"/>
        </w:rPr>
      </w:pPr>
      <w:r w:rsidRPr="009E7075">
        <w:rPr>
          <w:rFonts w:ascii="Times New Roman" w:hAnsi="Times New Roman" w:cs="Times New Roman"/>
          <w:color w:val="000000"/>
          <w:sz w:val="26"/>
          <w:szCs w:val="26"/>
        </w:rPr>
        <w:t>На основании ст. 35 Федерального Закона «О прокуратуре Российской Федерации» прокурор в соответствии с процессуальным законодательством Российской Федерации вправе обратиться в суд с заявлением, если этого требует защита охраняемых законом интересов государства.</w:t>
      </w:r>
    </w:p>
    <w:p w:rsidR="00DA418B" w:rsidRPr="009E7075" w:rsidP="009E7075">
      <w:pPr>
        <w:shd w:val="clear" w:color="auto" w:fill="FFFFFF"/>
        <w:spacing w:after="0"/>
        <w:ind w:firstLine="720"/>
        <w:contextualSpacing/>
        <w:jc w:val="both"/>
        <w:rPr>
          <w:rFonts w:ascii="Times New Roman" w:hAnsi="Times New Roman" w:cs="Times New Roman"/>
          <w:color w:val="000000"/>
          <w:sz w:val="26"/>
          <w:szCs w:val="26"/>
        </w:rPr>
      </w:pPr>
      <w:r w:rsidRPr="009E7075">
        <w:rPr>
          <w:rFonts w:ascii="Times New Roman" w:hAnsi="Times New Roman" w:cs="Times New Roman"/>
          <w:color w:val="000000"/>
          <w:sz w:val="26"/>
          <w:szCs w:val="26"/>
        </w:rPr>
        <w:t>В соответствии со ст. 45 Гражданского процессуального кодекса Российской Федерации, прокурор вправе обратиться в суд с заявлением в защиту интересов субъекта российской Федерации.</w:t>
      </w:r>
    </w:p>
    <w:p w:rsidR="00DA418B" w:rsidRPr="009E7075" w:rsidP="009E7075">
      <w:pPr>
        <w:spacing w:after="0"/>
        <w:ind w:firstLine="709"/>
        <w:contextualSpacing/>
        <w:jc w:val="both"/>
        <w:rPr>
          <w:rFonts w:ascii="Times New Roman" w:hAnsi="Times New Roman" w:cs="Times New Roman"/>
          <w:sz w:val="26"/>
          <w:szCs w:val="26"/>
        </w:rPr>
      </w:pPr>
      <w:r w:rsidRPr="009E7075">
        <w:rPr>
          <w:rFonts w:ascii="Times New Roman" w:hAnsi="Times New Roman" w:cs="Times New Roman"/>
          <w:sz w:val="26"/>
          <w:szCs w:val="26"/>
          <w:shd w:val="clear" w:color="auto" w:fill="FFFFFF"/>
        </w:rPr>
        <w:t>.</w:t>
      </w:r>
    </w:p>
    <w:p w:rsidR="00DA418B" w:rsidRPr="009E7075" w:rsidP="009E7075">
      <w:pPr>
        <w:spacing w:after="0"/>
        <w:ind w:firstLine="709"/>
        <w:contextualSpacing/>
        <w:jc w:val="both"/>
        <w:rPr>
          <w:rFonts w:ascii="Times New Roman" w:hAnsi="Times New Roman" w:cs="Times New Roman"/>
          <w:sz w:val="26"/>
          <w:szCs w:val="26"/>
        </w:rPr>
      </w:pPr>
      <w:r w:rsidRPr="009E7075">
        <w:rPr>
          <w:rFonts w:ascii="Times New Roman" w:hAnsi="Times New Roman" w:cs="Times New Roman"/>
          <w:sz w:val="26"/>
          <w:szCs w:val="26"/>
          <w:shd w:val="clear" w:color="auto" w:fill="FFFFFF"/>
        </w:rPr>
        <w:t>Как следует из ст. </w:t>
      </w:r>
      <w:hyperlink r:id="rId5" w:tgtFrame="_blank" w:tooltip="ГПК РФ &gt;  Раздел I. Общие положения &gt; Глава 6. Доказательства и доказывание &gt; Статья 56. Обязанность доказывания" w:history="1">
        <w:r w:rsidRPr="009E7075">
          <w:rPr>
            <w:rStyle w:val="Hyperlink"/>
            <w:rFonts w:ascii="Times New Roman" w:hAnsi="Times New Roman" w:cs="Times New Roman"/>
            <w:color w:val="auto"/>
            <w:sz w:val="26"/>
            <w:szCs w:val="26"/>
            <w:u w:val="none"/>
            <w:bdr w:val="none" w:sz="0" w:space="0" w:color="auto" w:frame="1"/>
          </w:rPr>
          <w:t>56 ГПК РФ</w:t>
        </w:r>
      </w:hyperlink>
      <w:r w:rsidRPr="009E7075">
        <w:rPr>
          <w:rFonts w:ascii="Times New Roman" w:hAnsi="Times New Roman" w:cs="Times New Roman"/>
          <w:sz w:val="26"/>
          <w:szCs w:val="26"/>
          <w:shd w:val="clear" w:color="auto" w:fill="FFFFFF"/>
        </w:rPr>
        <w:t>,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1E340B" w:rsidRPr="009E7075" w:rsidP="009E7075">
      <w:pPr>
        <w:ind w:firstLine="709"/>
        <w:contextualSpacing/>
        <w:jc w:val="both"/>
        <w:rPr>
          <w:rFonts w:ascii="Times New Roman" w:eastAsia="Times New Roman" w:hAnsi="Times New Roman" w:cs="Times New Roman"/>
          <w:color w:val="000000"/>
          <w:sz w:val="26"/>
          <w:szCs w:val="26"/>
        </w:rPr>
      </w:pPr>
      <w:r w:rsidRPr="009E7075">
        <w:rPr>
          <w:rFonts w:ascii="Times New Roman" w:hAnsi="Times New Roman" w:cs="Times New Roman"/>
          <w:sz w:val="26"/>
          <w:szCs w:val="26"/>
          <w:shd w:val="clear" w:color="auto" w:fill="FFFFFF"/>
        </w:rPr>
        <w:t xml:space="preserve">Как следует из материалов дела и  установлено </w:t>
      </w:r>
      <w:r w:rsidRPr="009E7075" w:rsidR="009A4092">
        <w:rPr>
          <w:rFonts w:ascii="Times New Roman" w:hAnsi="Times New Roman" w:cs="Times New Roman"/>
          <w:sz w:val="26"/>
          <w:szCs w:val="26"/>
          <w:shd w:val="clear" w:color="auto" w:fill="FFFFFF"/>
        </w:rPr>
        <w:t xml:space="preserve">в судебном заседании </w:t>
      </w:r>
      <w:r w:rsidRPr="009E7075">
        <w:rPr>
          <w:rFonts w:ascii="Times New Roman" w:eastAsia="Times New Roman" w:hAnsi="Times New Roman" w:cs="Times New Roman"/>
          <w:color w:val="000000"/>
          <w:sz w:val="26"/>
          <w:szCs w:val="26"/>
        </w:rPr>
        <w:t xml:space="preserve">04.05.2020 в 22-45 ч. по адресу: г. Симферополь, ул. </w:t>
      </w:r>
      <w:r w:rsidRPr="009E7075">
        <w:rPr>
          <w:rFonts w:ascii="Times New Roman" w:eastAsia="Times New Roman" w:hAnsi="Times New Roman" w:cs="Times New Roman"/>
          <w:color w:val="000000"/>
          <w:sz w:val="26"/>
          <w:szCs w:val="26"/>
        </w:rPr>
        <w:t>Киевская</w:t>
      </w:r>
      <w:r w:rsidRPr="009E7075">
        <w:rPr>
          <w:rFonts w:ascii="Times New Roman" w:eastAsia="Times New Roman" w:hAnsi="Times New Roman" w:cs="Times New Roman"/>
          <w:color w:val="000000"/>
          <w:sz w:val="26"/>
          <w:szCs w:val="26"/>
        </w:rPr>
        <w:t xml:space="preserve">, 98 произошло дорожно-транспортное происшествие с участием автомобиля </w:t>
      </w:r>
      <w:r w:rsidRPr="009E7075">
        <w:rPr>
          <w:rFonts w:ascii="Times New Roman" w:eastAsia="Times New Roman" w:hAnsi="Times New Roman" w:cs="Times New Roman"/>
          <w:color w:val="000000"/>
          <w:sz w:val="26"/>
          <w:szCs w:val="26"/>
          <w:lang w:val="en-US" w:eastAsia="en-US"/>
        </w:rPr>
        <w:t>KIA</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lang w:val="en-US" w:eastAsia="en-US"/>
        </w:rPr>
        <w:t>BD</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lang w:val="en-US" w:eastAsia="en-US"/>
        </w:rPr>
        <w:t>CERATO</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lang w:val="en-US" w:eastAsia="en-US"/>
        </w:rPr>
        <w:t>FORTE</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lang w:val="en-US" w:eastAsia="en-US"/>
        </w:rPr>
        <w:t>per</w:t>
      </w:r>
      <w:r w:rsidRPr="009E7075">
        <w:rPr>
          <w:rFonts w:ascii="Times New Roman" w:eastAsia="Times New Roman" w:hAnsi="Times New Roman" w:cs="Times New Roman"/>
          <w:color w:val="000000"/>
          <w:sz w:val="26"/>
          <w:szCs w:val="26"/>
          <w:lang w:eastAsia="en-US"/>
        </w:rPr>
        <w:t xml:space="preserve">. </w:t>
      </w:r>
      <w:r w:rsidRPr="009E7075">
        <w:rPr>
          <w:rFonts w:ascii="Times New Roman" w:eastAsia="Times New Roman" w:hAnsi="Times New Roman" w:cs="Times New Roman"/>
          <w:color w:val="000000"/>
          <w:sz w:val="26"/>
          <w:szCs w:val="26"/>
        </w:rPr>
        <w:t xml:space="preserve">номер </w:t>
      </w:r>
      <w:r w:rsidRPr="00454E76" w:rsidR="00454E76">
        <w:rPr>
          <w:rFonts w:ascii="Times New Roman" w:eastAsia="Times New Roman" w:hAnsi="Times New Roman" w:cs="Times New Roman"/>
          <w:color w:val="000000"/>
          <w:sz w:val="26"/>
          <w:szCs w:val="26"/>
        </w:rPr>
        <w:t>«Данные изъяты»</w:t>
      </w:r>
      <w:r w:rsidRPr="009E7075">
        <w:rPr>
          <w:rFonts w:ascii="Times New Roman" w:eastAsia="Times New Roman" w:hAnsi="Times New Roman" w:cs="Times New Roman"/>
          <w:color w:val="000000"/>
          <w:sz w:val="26"/>
          <w:szCs w:val="26"/>
        </w:rPr>
        <w:t xml:space="preserve">, которым управлял </w:t>
      </w:r>
      <w:r w:rsidRPr="009E7075">
        <w:rPr>
          <w:rFonts w:ascii="Times New Roman" w:eastAsia="Times New Roman" w:hAnsi="Times New Roman" w:cs="Times New Roman"/>
          <w:color w:val="000000"/>
          <w:sz w:val="26"/>
          <w:szCs w:val="26"/>
        </w:rPr>
        <w:t>Бекиров</w:t>
      </w:r>
      <w:r w:rsidRPr="009E7075">
        <w:rPr>
          <w:rFonts w:ascii="Times New Roman" w:eastAsia="Times New Roman" w:hAnsi="Times New Roman" w:cs="Times New Roman"/>
          <w:color w:val="000000"/>
          <w:sz w:val="26"/>
          <w:szCs w:val="26"/>
        </w:rPr>
        <w:t xml:space="preserve"> Э.М.</w:t>
      </w:r>
    </w:p>
    <w:p w:rsidR="001E340B" w:rsidRPr="009E7075" w:rsidP="009E7075">
      <w:pPr>
        <w:ind w:firstLine="709"/>
        <w:contextualSpacing/>
        <w:jc w:val="both"/>
        <w:rPr>
          <w:rFonts w:ascii="Times New Roman" w:eastAsia="Times New Roman" w:hAnsi="Times New Roman" w:cs="Times New Roman"/>
          <w:color w:val="000000"/>
          <w:sz w:val="26"/>
          <w:szCs w:val="26"/>
        </w:rPr>
      </w:pPr>
      <w:r w:rsidRPr="009E7075">
        <w:rPr>
          <w:rFonts w:ascii="Times New Roman" w:eastAsia="Times New Roman" w:hAnsi="Times New Roman" w:cs="Times New Roman"/>
          <w:color w:val="000000"/>
          <w:sz w:val="26"/>
          <w:szCs w:val="26"/>
        </w:rPr>
        <w:t xml:space="preserve"> В результате ДТП, из-за виновных действий ответчика, были повреждены 7 (семь) секций пешеходного металлического ограждения. </w:t>
      </w:r>
    </w:p>
    <w:p w:rsidR="001E340B" w:rsidRPr="009E7075" w:rsidP="009E7075">
      <w:pPr>
        <w:ind w:firstLine="709"/>
        <w:contextualSpacing/>
        <w:jc w:val="both"/>
        <w:rPr>
          <w:rFonts w:ascii="Times New Roman" w:eastAsia="Times New Roman" w:hAnsi="Times New Roman" w:cs="Times New Roman"/>
          <w:color w:val="000000"/>
          <w:sz w:val="26"/>
          <w:szCs w:val="26"/>
        </w:rPr>
      </w:pPr>
      <w:r w:rsidRPr="009E7075">
        <w:rPr>
          <w:rFonts w:ascii="Times New Roman" w:eastAsia="Times New Roman" w:hAnsi="Times New Roman" w:cs="Times New Roman"/>
          <w:color w:val="000000"/>
          <w:sz w:val="26"/>
          <w:szCs w:val="26"/>
        </w:rPr>
        <w:t xml:space="preserve">Данный факт подтверждается постановлением по делу об административном правонарушении государственного инспектора дорожного надзора ОДН ОГИБДД УМВД России по г. </w:t>
      </w:r>
      <w:r w:rsidRPr="009E7075">
        <w:rPr>
          <w:rFonts w:ascii="Times New Roman" w:eastAsia="Times New Roman" w:hAnsi="Times New Roman" w:cs="Times New Roman"/>
          <w:color w:val="000000"/>
          <w:sz w:val="26"/>
          <w:szCs w:val="26"/>
        </w:rPr>
        <w:t>Симферопь</w:t>
      </w:r>
      <w:r w:rsidRPr="009E7075">
        <w:rPr>
          <w:rFonts w:ascii="Times New Roman" w:eastAsia="Times New Roman" w:hAnsi="Times New Roman" w:cs="Times New Roman"/>
          <w:color w:val="000000"/>
          <w:sz w:val="26"/>
          <w:szCs w:val="26"/>
        </w:rPr>
        <w:t xml:space="preserve"> №18810391201100010686 от 06.05.2020., постановление не обжаловано, вступило в законную силу, в настоящее время считается действующим.</w:t>
      </w:r>
    </w:p>
    <w:p w:rsidR="001E340B" w:rsidRPr="009E7075" w:rsidP="009E7075">
      <w:pPr>
        <w:ind w:firstLine="709"/>
        <w:contextualSpacing/>
        <w:jc w:val="both"/>
        <w:rPr>
          <w:rFonts w:ascii="Times New Roman" w:eastAsia="Times New Roman" w:hAnsi="Times New Roman" w:cs="Times New Roman"/>
          <w:color w:val="000000"/>
          <w:sz w:val="26"/>
          <w:szCs w:val="26"/>
        </w:rPr>
      </w:pPr>
      <w:r w:rsidRPr="009E7075">
        <w:rPr>
          <w:rFonts w:ascii="Times New Roman" w:eastAsia="Times New Roman" w:hAnsi="Times New Roman" w:cs="Times New Roman"/>
          <w:color w:val="000000"/>
          <w:sz w:val="26"/>
          <w:szCs w:val="26"/>
        </w:rPr>
        <w:t xml:space="preserve">Вину в дорожно-транспортном происшествии и причинении имущественного вреда МБУ «Город» </w:t>
      </w:r>
      <w:r w:rsidRPr="009E7075">
        <w:rPr>
          <w:rFonts w:ascii="Times New Roman" w:eastAsia="Times New Roman" w:hAnsi="Times New Roman" w:cs="Times New Roman"/>
          <w:color w:val="000000"/>
          <w:sz w:val="26"/>
          <w:szCs w:val="26"/>
        </w:rPr>
        <w:t>Бекиров</w:t>
      </w:r>
      <w:r w:rsidRPr="009E7075">
        <w:rPr>
          <w:rFonts w:ascii="Times New Roman" w:eastAsia="Times New Roman" w:hAnsi="Times New Roman" w:cs="Times New Roman"/>
          <w:color w:val="000000"/>
          <w:sz w:val="26"/>
          <w:szCs w:val="26"/>
        </w:rPr>
        <w:t xml:space="preserve"> Э.М.  </w:t>
      </w:r>
      <w:r w:rsidR="00441457">
        <w:rPr>
          <w:rFonts w:ascii="Times New Roman" w:eastAsia="Times New Roman" w:hAnsi="Times New Roman" w:cs="Times New Roman"/>
          <w:color w:val="000000"/>
          <w:sz w:val="26"/>
          <w:szCs w:val="26"/>
        </w:rPr>
        <w:t xml:space="preserve"> признает</w:t>
      </w:r>
      <w:r w:rsidR="009E7075">
        <w:rPr>
          <w:rFonts w:ascii="Times New Roman" w:eastAsia="Times New Roman" w:hAnsi="Times New Roman" w:cs="Times New Roman"/>
          <w:color w:val="000000"/>
          <w:sz w:val="26"/>
          <w:szCs w:val="26"/>
        </w:rPr>
        <w:t>.</w:t>
      </w:r>
      <w:r w:rsidRPr="009E7075">
        <w:rPr>
          <w:rFonts w:ascii="Times New Roman" w:eastAsia="Times New Roman" w:hAnsi="Times New Roman" w:cs="Times New Roman"/>
          <w:color w:val="000000"/>
          <w:sz w:val="26"/>
          <w:szCs w:val="26"/>
        </w:rPr>
        <w:t xml:space="preserve">  </w:t>
      </w:r>
    </w:p>
    <w:p w:rsidR="001E340B" w:rsidRPr="009E7075" w:rsidP="009E7075">
      <w:pPr>
        <w:ind w:firstLine="709"/>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color w:val="000000"/>
          <w:sz w:val="26"/>
          <w:szCs w:val="26"/>
        </w:rPr>
        <w:t>Стоимость замены повреждённого имущества, согласно локальному сметному расчету № 10886, составленного МБУ «Город»  составляет 44 698 руб. 80 коп</w:t>
      </w:r>
      <w:r w:rsidRPr="009E7075">
        <w:rPr>
          <w:rFonts w:ascii="Times New Roman" w:eastAsia="Times New Roman" w:hAnsi="Times New Roman" w:cs="Times New Roman"/>
          <w:color w:val="000000"/>
          <w:sz w:val="26"/>
          <w:szCs w:val="26"/>
        </w:rPr>
        <w:t xml:space="preserve">., </w:t>
      </w:r>
      <w:r w:rsidRPr="009E7075">
        <w:rPr>
          <w:rFonts w:ascii="Times New Roman" w:eastAsia="Times New Roman" w:hAnsi="Times New Roman" w:cs="Times New Roman"/>
          <w:color w:val="000000"/>
          <w:sz w:val="26"/>
          <w:szCs w:val="26"/>
        </w:rPr>
        <w:t>Бекировым</w:t>
      </w:r>
      <w:r w:rsidRPr="009E7075">
        <w:rPr>
          <w:rFonts w:ascii="Times New Roman" w:eastAsia="Times New Roman" w:hAnsi="Times New Roman" w:cs="Times New Roman"/>
          <w:color w:val="000000"/>
          <w:sz w:val="26"/>
          <w:szCs w:val="26"/>
        </w:rPr>
        <w:t xml:space="preserve"> Э.М. данный расчет не оспаривается. </w:t>
      </w:r>
    </w:p>
    <w:p w:rsidR="00DA418B" w:rsidP="009E7075">
      <w:pPr>
        <w:spacing w:after="0"/>
        <w:ind w:firstLine="709"/>
        <w:contextualSpacing/>
        <w:jc w:val="both"/>
        <w:rPr>
          <w:rFonts w:ascii="Times New Roman" w:eastAsia="Times New Roman" w:hAnsi="Times New Roman" w:cs="Times New Roman"/>
          <w:color w:val="000000"/>
          <w:sz w:val="26"/>
          <w:szCs w:val="26"/>
        </w:rPr>
      </w:pPr>
      <w:r w:rsidRPr="009E7075">
        <w:rPr>
          <w:rFonts w:ascii="Times New Roman" w:eastAsia="Times New Roman" w:hAnsi="Times New Roman" w:cs="Times New Roman"/>
          <w:color w:val="000000"/>
          <w:sz w:val="26"/>
          <w:szCs w:val="26"/>
        </w:rPr>
        <w:t>Тем самым</w:t>
      </w:r>
      <w:r w:rsidRPr="009E7075" w:rsidR="001E340B">
        <w:rPr>
          <w:rFonts w:ascii="Times New Roman" w:eastAsia="Times New Roman" w:hAnsi="Times New Roman" w:cs="Times New Roman"/>
          <w:color w:val="000000"/>
          <w:sz w:val="26"/>
          <w:szCs w:val="26"/>
        </w:rPr>
        <w:t xml:space="preserve">, в результате противоправного поведения ответчика, МБУ «Город» причинен ущерб в размере 44 698 руб. 80 коп. </w:t>
      </w:r>
    </w:p>
    <w:p w:rsidR="009E7075" w:rsidRPr="009E7075" w:rsidP="009E7075">
      <w:pPr>
        <w:spacing w:after="0"/>
        <w:ind w:firstLine="709"/>
        <w:contextualSpacing/>
        <w:jc w:val="both"/>
        <w:rPr>
          <w:rFonts w:ascii="Times New Roman" w:hAnsi="Times New Roman" w:cs="Times New Roman"/>
          <w:sz w:val="26"/>
          <w:szCs w:val="26"/>
          <w:shd w:val="clear" w:color="auto" w:fill="FFFFFF"/>
        </w:rPr>
      </w:pPr>
      <w:r>
        <w:rPr>
          <w:rFonts w:ascii="Times New Roman" w:eastAsia="Times New Roman" w:hAnsi="Times New Roman" w:cs="Times New Roman"/>
          <w:color w:val="000000"/>
          <w:sz w:val="26"/>
          <w:szCs w:val="26"/>
        </w:rPr>
        <w:t xml:space="preserve">Довод ответчика, о том, что данный иск предъявлен к нему, как к ненадлежащему ответчику, в связи с тем, что в период  совершения ДТП действовал договор </w:t>
      </w:r>
      <w:r w:rsidRPr="009E7075" w:rsidR="000A5B07">
        <w:rPr>
          <w:rFonts w:ascii="Times New Roman" w:hAnsi="Times New Roman" w:cs="Times New Roman"/>
          <w:sz w:val="26"/>
          <w:szCs w:val="26"/>
          <w:shd w:val="clear" w:color="auto" w:fill="FFFFFF"/>
        </w:rPr>
        <w:t>обязательного страхования гражданской ответственности владельцев транспортных средств</w:t>
      </w:r>
      <w:r w:rsidR="000A5B07">
        <w:rPr>
          <w:rFonts w:ascii="Times New Roman" w:hAnsi="Times New Roman" w:cs="Times New Roman"/>
          <w:sz w:val="26"/>
          <w:szCs w:val="26"/>
          <w:shd w:val="clear" w:color="auto" w:fill="FFFFFF"/>
        </w:rPr>
        <w:t xml:space="preserve"> согласно</w:t>
      </w:r>
      <w:r w:rsidRPr="009E7075" w:rsidR="000A5B07">
        <w:rPr>
          <w:rFonts w:ascii="Times New Roman" w:hAnsi="Times New Roman" w:cs="Times New Roman"/>
          <w:sz w:val="26"/>
          <w:szCs w:val="26"/>
          <w:shd w:val="clear" w:color="auto" w:fill="FFFFFF"/>
        </w:rPr>
        <w:t xml:space="preserve"> Страхово</w:t>
      </w:r>
      <w:r w:rsidR="000A5B07">
        <w:rPr>
          <w:rFonts w:ascii="Times New Roman" w:hAnsi="Times New Roman" w:cs="Times New Roman"/>
          <w:sz w:val="26"/>
          <w:szCs w:val="26"/>
          <w:shd w:val="clear" w:color="auto" w:fill="FFFFFF"/>
        </w:rPr>
        <w:t>го</w:t>
      </w:r>
      <w:r w:rsidRPr="009E7075" w:rsidR="000A5B07">
        <w:rPr>
          <w:rFonts w:ascii="Times New Roman" w:hAnsi="Times New Roman" w:cs="Times New Roman"/>
          <w:sz w:val="26"/>
          <w:szCs w:val="26"/>
          <w:shd w:val="clear" w:color="auto" w:fill="FFFFFF"/>
        </w:rPr>
        <w:t xml:space="preserve"> полис</w:t>
      </w:r>
      <w:r w:rsidR="000A5B07">
        <w:rPr>
          <w:rFonts w:ascii="Times New Roman" w:hAnsi="Times New Roman" w:cs="Times New Roman"/>
          <w:sz w:val="26"/>
          <w:szCs w:val="26"/>
          <w:shd w:val="clear" w:color="auto" w:fill="FFFFFF"/>
        </w:rPr>
        <w:t>а</w:t>
      </w:r>
      <w:r w:rsidRPr="009E7075" w:rsidR="000A5B07">
        <w:rPr>
          <w:rFonts w:ascii="Times New Roman" w:hAnsi="Times New Roman" w:cs="Times New Roman"/>
          <w:sz w:val="26"/>
          <w:szCs w:val="26"/>
          <w:shd w:val="clear" w:color="auto" w:fill="FFFFFF"/>
        </w:rPr>
        <w:t xml:space="preserve"> серии МММ № 5026508162</w:t>
      </w:r>
      <w:r w:rsidR="000A5B07">
        <w:rPr>
          <w:rFonts w:ascii="Times New Roman" w:hAnsi="Times New Roman" w:cs="Times New Roman"/>
          <w:sz w:val="26"/>
          <w:szCs w:val="26"/>
          <w:shd w:val="clear" w:color="auto" w:fill="FFFFFF"/>
        </w:rPr>
        <w:t>, суд считает необоснованным в силу положений</w:t>
      </w:r>
      <w:r w:rsidRPr="000A5B07" w:rsidR="000A5B07">
        <w:rPr>
          <w:rFonts w:ascii="Times New Roman" w:eastAsia="Times New Roman" w:hAnsi="Times New Roman" w:cs="Times New Roman"/>
          <w:color w:val="000000"/>
          <w:sz w:val="26"/>
          <w:szCs w:val="26"/>
        </w:rPr>
        <w:t xml:space="preserve"> </w:t>
      </w:r>
      <w:r w:rsidRPr="009E7075" w:rsidR="000A5B07">
        <w:rPr>
          <w:rFonts w:ascii="Times New Roman" w:eastAsia="Times New Roman" w:hAnsi="Times New Roman" w:cs="Times New Roman"/>
          <w:color w:val="000000"/>
          <w:sz w:val="26"/>
          <w:szCs w:val="26"/>
        </w:rPr>
        <w:t>ст.ст. 15, 1064, 1079 ГК РФ</w:t>
      </w:r>
      <w:r w:rsidR="000A5B07">
        <w:rPr>
          <w:rFonts w:ascii="Times New Roman" w:eastAsia="Times New Roman" w:hAnsi="Times New Roman" w:cs="Times New Roman"/>
          <w:color w:val="000000"/>
          <w:sz w:val="26"/>
          <w:szCs w:val="26"/>
        </w:rPr>
        <w:t>.</w:t>
      </w:r>
      <w:r w:rsidR="000A5B07">
        <w:rPr>
          <w:rFonts w:ascii="Times New Roman" w:eastAsia="Times New Roman" w:hAnsi="Times New Roman" w:cs="Times New Roman"/>
          <w:color w:val="000000"/>
          <w:sz w:val="26"/>
          <w:szCs w:val="26"/>
        </w:rPr>
        <w:t xml:space="preserve"> Ответчик не лишен права предъявления требований к страховой компании в рамках заключенного договора страхования.</w:t>
      </w:r>
    </w:p>
    <w:p w:rsidR="00DA418B" w:rsidRPr="009E7075" w:rsidP="009E7075">
      <w:pPr>
        <w:spacing w:after="0"/>
        <w:ind w:firstLine="709"/>
        <w:contextualSpacing/>
        <w:jc w:val="both"/>
        <w:rPr>
          <w:rFonts w:ascii="Times New Roman" w:hAnsi="Times New Roman" w:cs="Times New Roman"/>
          <w:sz w:val="26"/>
          <w:szCs w:val="26"/>
        </w:rPr>
      </w:pPr>
      <w:r w:rsidRPr="009E7075">
        <w:rPr>
          <w:rFonts w:ascii="Times New Roman" w:hAnsi="Times New Roman" w:cs="Times New Roman"/>
          <w:sz w:val="26"/>
          <w:szCs w:val="26"/>
          <w:shd w:val="clear" w:color="auto" w:fill="FFFFFF"/>
        </w:rPr>
        <w:t>Таким образом, исковые требования прокурора подлежат удовлетворению в полном объеме. </w:t>
      </w:r>
    </w:p>
    <w:p w:rsidR="00DA418B" w:rsidRPr="009E7075" w:rsidP="009E7075">
      <w:pPr>
        <w:spacing w:after="0"/>
        <w:ind w:firstLine="709"/>
        <w:contextualSpacing/>
        <w:jc w:val="both"/>
        <w:rPr>
          <w:rFonts w:ascii="Times New Roman" w:hAnsi="Times New Roman" w:cs="Times New Roman"/>
          <w:sz w:val="26"/>
          <w:szCs w:val="26"/>
        </w:rPr>
      </w:pPr>
      <w:r w:rsidRPr="009E7075">
        <w:rPr>
          <w:rFonts w:ascii="Times New Roman" w:hAnsi="Times New Roman" w:cs="Times New Roman"/>
          <w:sz w:val="26"/>
          <w:szCs w:val="26"/>
          <w:shd w:val="clear" w:color="auto" w:fill="FFFFFF"/>
        </w:rPr>
        <w:t>Из ч.1 ст. </w:t>
      </w:r>
      <w:hyperlink r:id="rId6"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9E7075">
          <w:rPr>
            <w:rStyle w:val="Hyperlink"/>
            <w:rFonts w:ascii="Times New Roman" w:hAnsi="Times New Roman" w:cs="Times New Roman"/>
            <w:color w:val="auto"/>
            <w:sz w:val="26"/>
            <w:szCs w:val="26"/>
            <w:u w:val="none"/>
            <w:bdr w:val="none" w:sz="0" w:space="0" w:color="auto" w:frame="1"/>
          </w:rPr>
          <w:t>103 ГПК РФ</w:t>
        </w:r>
      </w:hyperlink>
      <w:r w:rsidRPr="009E7075">
        <w:rPr>
          <w:rFonts w:ascii="Times New Roman" w:hAnsi="Times New Roman" w:cs="Times New Roman"/>
          <w:sz w:val="26"/>
          <w:szCs w:val="26"/>
          <w:shd w:val="clear" w:color="auto" w:fill="FFFFFF"/>
        </w:rPr>
        <w:t> следует, что государственная пошлина, от уплаты которых истец был освобожден, взыскиваются с ответчика.</w:t>
      </w:r>
    </w:p>
    <w:p w:rsidR="00DA418B" w:rsidRPr="009E7075" w:rsidP="009E7075">
      <w:pPr>
        <w:spacing w:after="0"/>
        <w:ind w:firstLine="709"/>
        <w:contextualSpacing/>
        <w:jc w:val="both"/>
        <w:rPr>
          <w:rFonts w:ascii="Times New Roman" w:hAnsi="Times New Roman" w:cs="Times New Roman"/>
          <w:sz w:val="26"/>
          <w:szCs w:val="26"/>
        </w:rPr>
      </w:pPr>
      <w:r w:rsidRPr="009E7075">
        <w:rPr>
          <w:rFonts w:ascii="Times New Roman" w:hAnsi="Times New Roman" w:cs="Times New Roman"/>
          <w:sz w:val="26"/>
          <w:szCs w:val="26"/>
          <w:shd w:val="clear" w:color="auto" w:fill="FFFFFF"/>
        </w:rPr>
        <w:t xml:space="preserve">Государственная пошлина подлежит взысканию с ответчика в доход </w:t>
      </w:r>
      <w:r w:rsidRPr="009E7075" w:rsidR="00D91E59">
        <w:rPr>
          <w:rFonts w:ascii="Times New Roman" w:hAnsi="Times New Roman" w:cs="Times New Roman"/>
          <w:sz w:val="26"/>
          <w:szCs w:val="26"/>
          <w:shd w:val="clear" w:color="auto" w:fill="FFFFFF"/>
        </w:rPr>
        <w:t xml:space="preserve"> местного </w:t>
      </w:r>
      <w:r w:rsidRPr="009E7075">
        <w:rPr>
          <w:rFonts w:ascii="Times New Roman" w:hAnsi="Times New Roman" w:cs="Times New Roman"/>
          <w:sz w:val="26"/>
          <w:szCs w:val="26"/>
          <w:shd w:val="clear" w:color="auto" w:fill="FFFFFF"/>
        </w:rPr>
        <w:t>бюджета, поскольку истец при подаче искового заявления от уплаты госпошлины освобождён по закону.</w:t>
      </w:r>
    </w:p>
    <w:p w:rsidR="00DA418B" w:rsidRPr="009E7075" w:rsidP="009E7075">
      <w:pPr>
        <w:spacing w:after="0"/>
        <w:ind w:firstLine="709"/>
        <w:contextualSpacing/>
        <w:jc w:val="both"/>
        <w:rPr>
          <w:rFonts w:ascii="Times New Roman" w:hAnsi="Times New Roman" w:cs="Times New Roman"/>
          <w:sz w:val="26"/>
          <w:szCs w:val="26"/>
          <w:shd w:val="clear" w:color="auto" w:fill="FFFFFF"/>
        </w:rPr>
      </w:pPr>
      <w:r w:rsidRPr="009E7075">
        <w:rPr>
          <w:rFonts w:ascii="Times New Roman" w:hAnsi="Times New Roman" w:cs="Times New Roman"/>
          <w:sz w:val="26"/>
          <w:szCs w:val="26"/>
          <w:shd w:val="clear" w:color="auto" w:fill="FFFFFF"/>
        </w:rPr>
        <w:t>На основании п. 1 ст. </w:t>
      </w:r>
      <w:hyperlink r:id="rId7" w:tgtFrame="_blank" w:tooltip="ГК РФ &gt;  Раздел IV. Отдельные виды обязательств &gt; Глава 59. Обязательства вследствие причинения вреда &gt; § 1. Общие положения о возмещении вреда &gt; Статья 1064. Общие основания ответственности за причинение вреда" w:history="1">
        <w:r w:rsidRPr="009E7075">
          <w:rPr>
            <w:rStyle w:val="Hyperlink"/>
            <w:rFonts w:ascii="Times New Roman" w:hAnsi="Times New Roman" w:cs="Times New Roman"/>
            <w:color w:val="auto"/>
            <w:sz w:val="26"/>
            <w:szCs w:val="26"/>
            <w:u w:val="none"/>
            <w:bdr w:val="none" w:sz="0" w:space="0" w:color="auto" w:frame="1"/>
          </w:rPr>
          <w:t>1064 ГК РФ</w:t>
        </w:r>
      </w:hyperlink>
      <w:r w:rsidRPr="009E7075">
        <w:rPr>
          <w:rFonts w:ascii="Times New Roman" w:hAnsi="Times New Roman" w:cs="Times New Roman"/>
          <w:sz w:val="26"/>
          <w:szCs w:val="26"/>
          <w:shd w:val="clear" w:color="auto" w:fill="FFFFFF"/>
        </w:rPr>
        <w:t>, Федерального закона от 29.11.2010 N 326-ФЗ «Об обязательном медицинском страховании в Российской Федерации», руководствуясь ст.ст.</w:t>
      </w:r>
      <w:hyperlink r:id="rId8" w:tgtFrame="_blank" w:tooltip="ГПК РФ &gt;  Раздел II. Производство в суде первой инстанции &gt; Подраздел II. Исковое производство &gt; Глава 16. Решение суда &gt; Статья 196. Вопросы, разрешаемые при принятии решения суда" w:history="1">
        <w:r w:rsidRPr="009E7075">
          <w:rPr>
            <w:rStyle w:val="Hyperlink"/>
            <w:rFonts w:ascii="Times New Roman" w:hAnsi="Times New Roman" w:cs="Times New Roman"/>
            <w:color w:val="auto"/>
            <w:sz w:val="26"/>
            <w:szCs w:val="26"/>
            <w:u w:val="none"/>
            <w:bdr w:val="none" w:sz="0" w:space="0" w:color="auto" w:frame="1"/>
          </w:rPr>
          <w:t>196</w:t>
        </w:r>
      </w:hyperlink>
      <w:r w:rsidRPr="009E7075">
        <w:rPr>
          <w:rFonts w:ascii="Times New Roman" w:hAnsi="Times New Roman" w:cs="Times New Roman"/>
          <w:sz w:val="26"/>
          <w:szCs w:val="26"/>
        </w:rPr>
        <w:t xml:space="preserve"> </w:t>
      </w:r>
      <w:r w:rsidRPr="009E7075">
        <w:rPr>
          <w:rFonts w:ascii="Times New Roman" w:hAnsi="Times New Roman" w:cs="Times New Roman"/>
          <w:sz w:val="26"/>
          <w:szCs w:val="26"/>
          <w:shd w:val="clear" w:color="auto" w:fill="FFFFFF"/>
        </w:rPr>
        <w:t>- </w:t>
      </w:r>
      <w:hyperlink r:id="rId9"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9E7075">
          <w:rPr>
            <w:rStyle w:val="Hyperlink"/>
            <w:rFonts w:ascii="Times New Roman" w:hAnsi="Times New Roman" w:cs="Times New Roman"/>
            <w:color w:val="auto"/>
            <w:sz w:val="26"/>
            <w:szCs w:val="26"/>
            <w:u w:val="none"/>
            <w:bdr w:val="none" w:sz="0" w:space="0" w:color="auto" w:frame="1"/>
          </w:rPr>
          <w:t>198</w:t>
        </w:r>
      </w:hyperlink>
      <w:r w:rsidRPr="009E7075">
        <w:rPr>
          <w:rFonts w:ascii="Times New Roman" w:hAnsi="Times New Roman" w:cs="Times New Roman"/>
          <w:sz w:val="26"/>
          <w:szCs w:val="26"/>
          <w:shd w:val="clear" w:color="auto" w:fill="FFFFFF"/>
        </w:rPr>
        <w:t> ГПК Российской Федерации, мировой судья,</w:t>
      </w:r>
    </w:p>
    <w:p w:rsidR="00DA418B" w:rsidRPr="009E7075" w:rsidP="009E7075">
      <w:pPr>
        <w:spacing w:after="0"/>
        <w:ind w:firstLine="709"/>
        <w:contextualSpacing/>
        <w:jc w:val="center"/>
        <w:rPr>
          <w:rFonts w:ascii="Times New Roman" w:hAnsi="Times New Roman" w:cs="Times New Roman"/>
          <w:b/>
          <w:sz w:val="26"/>
          <w:szCs w:val="26"/>
        </w:rPr>
      </w:pPr>
    </w:p>
    <w:p w:rsidR="00757A51" w:rsidRPr="009E7075" w:rsidP="009E7075">
      <w:pPr>
        <w:spacing w:after="0"/>
        <w:ind w:firstLine="709"/>
        <w:contextualSpacing/>
        <w:jc w:val="center"/>
        <w:rPr>
          <w:rFonts w:ascii="Times New Roman" w:hAnsi="Times New Roman" w:cs="Times New Roman"/>
          <w:b/>
          <w:sz w:val="26"/>
          <w:szCs w:val="26"/>
        </w:rPr>
      </w:pPr>
      <w:r w:rsidRPr="009E7075">
        <w:rPr>
          <w:rFonts w:ascii="Times New Roman" w:hAnsi="Times New Roman" w:cs="Times New Roman"/>
          <w:b/>
          <w:sz w:val="26"/>
          <w:szCs w:val="26"/>
        </w:rPr>
        <w:t>РЕШИЛ</w:t>
      </w:r>
      <w:r w:rsidRPr="009E7075">
        <w:rPr>
          <w:rFonts w:ascii="Times New Roman" w:hAnsi="Times New Roman" w:cs="Times New Roman"/>
          <w:b/>
          <w:sz w:val="26"/>
          <w:szCs w:val="26"/>
        </w:rPr>
        <w:t>:</w:t>
      </w:r>
    </w:p>
    <w:p w:rsidR="00757A51" w:rsidRPr="009E7075" w:rsidP="009E7075">
      <w:pPr>
        <w:shd w:val="clear" w:color="auto" w:fill="FFFFFF"/>
        <w:spacing w:after="0"/>
        <w:ind w:firstLine="709"/>
        <w:contextualSpacing/>
        <w:jc w:val="center"/>
        <w:rPr>
          <w:rFonts w:ascii="Times New Roman" w:hAnsi="Times New Roman" w:cs="Times New Roman"/>
          <w:sz w:val="26"/>
          <w:szCs w:val="26"/>
        </w:rPr>
      </w:pPr>
    </w:p>
    <w:p w:rsidR="00EB582D" w:rsidRPr="009E7075" w:rsidP="009E7075">
      <w:pPr>
        <w:shd w:val="clear" w:color="auto" w:fill="FFFFFF"/>
        <w:spacing w:after="0"/>
        <w:ind w:firstLine="709"/>
        <w:contextualSpacing/>
        <w:jc w:val="both"/>
        <w:rPr>
          <w:rFonts w:ascii="Times New Roman" w:hAnsi="Times New Roman" w:cs="Times New Roman"/>
          <w:sz w:val="26"/>
          <w:szCs w:val="26"/>
        </w:rPr>
      </w:pPr>
      <w:r w:rsidRPr="009E7075">
        <w:rPr>
          <w:rFonts w:ascii="Times New Roman" w:hAnsi="Times New Roman" w:cs="Times New Roman"/>
          <w:sz w:val="26"/>
          <w:szCs w:val="26"/>
        </w:rPr>
        <w:t>Исковые требования</w:t>
      </w:r>
      <w:r w:rsidRPr="009E7075" w:rsidR="00E008A8">
        <w:rPr>
          <w:rFonts w:ascii="Times New Roman" w:hAnsi="Times New Roman" w:cs="Times New Roman"/>
          <w:sz w:val="26"/>
          <w:szCs w:val="26"/>
        </w:rPr>
        <w:t xml:space="preserve"> </w:t>
      </w:r>
      <w:r w:rsidRPr="009E7075" w:rsidR="00E008A8">
        <w:rPr>
          <w:rFonts w:ascii="Times New Roman" w:eastAsia="Times New Roman" w:hAnsi="Times New Roman" w:cs="Times New Roman"/>
          <w:sz w:val="26"/>
          <w:szCs w:val="26"/>
        </w:rPr>
        <w:t xml:space="preserve">Прокурора Железнодорожного района г. Симферополь в интересах муниципального образования городской округ Симферополь Республики Крым в лице Муниципального бюджетного учреждения «Город» муниципального образования городской округ Симферополь Республики Крым к </w:t>
      </w:r>
      <w:r w:rsidRPr="009E7075" w:rsidR="00E008A8">
        <w:rPr>
          <w:rFonts w:ascii="Times New Roman" w:eastAsia="Times New Roman" w:hAnsi="Times New Roman" w:cs="Times New Roman"/>
          <w:sz w:val="26"/>
          <w:szCs w:val="26"/>
        </w:rPr>
        <w:t>Бекирову</w:t>
      </w:r>
      <w:r w:rsidRPr="009E7075" w:rsidR="00E008A8">
        <w:rPr>
          <w:rFonts w:ascii="Times New Roman" w:eastAsia="Times New Roman" w:hAnsi="Times New Roman" w:cs="Times New Roman"/>
          <w:sz w:val="26"/>
          <w:szCs w:val="26"/>
        </w:rPr>
        <w:t xml:space="preserve"> </w:t>
      </w:r>
      <w:r w:rsidRPr="009E7075" w:rsidR="00E008A8">
        <w:rPr>
          <w:rFonts w:ascii="Times New Roman" w:eastAsia="Times New Roman" w:hAnsi="Times New Roman" w:cs="Times New Roman"/>
          <w:sz w:val="26"/>
          <w:szCs w:val="26"/>
        </w:rPr>
        <w:t>Энверу</w:t>
      </w:r>
      <w:r w:rsidRPr="009E7075" w:rsidR="00E008A8">
        <w:rPr>
          <w:rFonts w:ascii="Times New Roman" w:eastAsia="Times New Roman" w:hAnsi="Times New Roman" w:cs="Times New Roman"/>
          <w:sz w:val="26"/>
          <w:szCs w:val="26"/>
        </w:rPr>
        <w:t xml:space="preserve"> </w:t>
      </w:r>
      <w:r w:rsidRPr="009E7075" w:rsidR="00E008A8">
        <w:rPr>
          <w:rFonts w:ascii="Times New Roman" w:eastAsia="Times New Roman" w:hAnsi="Times New Roman" w:cs="Times New Roman"/>
          <w:sz w:val="26"/>
          <w:szCs w:val="26"/>
        </w:rPr>
        <w:t>Мансуровичу</w:t>
      </w:r>
      <w:r w:rsidRPr="009E7075" w:rsidR="00E008A8">
        <w:rPr>
          <w:rFonts w:ascii="Times New Roman" w:eastAsia="Times New Roman" w:hAnsi="Times New Roman" w:cs="Times New Roman"/>
          <w:sz w:val="26"/>
          <w:szCs w:val="26"/>
        </w:rPr>
        <w:t xml:space="preserve"> сумму </w:t>
      </w:r>
      <w:r w:rsidRPr="009E7075" w:rsidR="00E008A8">
        <w:rPr>
          <w:rFonts w:ascii="Times New Roman" w:eastAsia="Times New Roman" w:hAnsi="Times New Roman" w:cs="Times New Roman"/>
          <w:sz w:val="26"/>
          <w:szCs w:val="26"/>
        </w:rPr>
        <w:t>материального ущерба, причиненного в результате ДТП</w:t>
      </w:r>
      <w:r w:rsidRPr="009E7075" w:rsidR="00E008A8">
        <w:rPr>
          <w:rFonts w:ascii="Times New Roman" w:hAnsi="Times New Roman" w:cs="Times New Roman"/>
          <w:sz w:val="26"/>
          <w:szCs w:val="26"/>
        </w:rPr>
        <w:t>, третье лицо, не заявляющее самостоятельных требований относительно предмета спора – ОГИБДД УМВД России по г. Симферопол</w:t>
      </w:r>
      <w:r w:rsidRPr="009E7075" w:rsidR="00E008A8">
        <w:rPr>
          <w:rFonts w:ascii="Times New Roman" w:hAnsi="Times New Roman" w:cs="Times New Roman"/>
          <w:sz w:val="26"/>
          <w:szCs w:val="26"/>
        </w:rPr>
        <w:t>ь</w:t>
      </w:r>
      <w:r w:rsidRPr="009E7075" w:rsidR="00165B10">
        <w:rPr>
          <w:rFonts w:ascii="Times New Roman" w:eastAsia="Times New Roman" w:hAnsi="Times New Roman" w:cs="Times New Roman"/>
          <w:sz w:val="26"/>
          <w:szCs w:val="26"/>
        </w:rPr>
        <w:t>–</w:t>
      </w:r>
      <w:r w:rsidRPr="009E7075" w:rsidR="00165B10">
        <w:rPr>
          <w:rFonts w:ascii="Times New Roman" w:eastAsia="Times New Roman" w:hAnsi="Times New Roman" w:cs="Times New Roman"/>
          <w:sz w:val="26"/>
          <w:szCs w:val="26"/>
        </w:rPr>
        <w:t xml:space="preserve"> </w:t>
      </w:r>
      <w:r w:rsidRPr="009E7075">
        <w:rPr>
          <w:rFonts w:ascii="Times New Roman" w:hAnsi="Times New Roman" w:cs="Times New Roman"/>
          <w:sz w:val="26"/>
          <w:szCs w:val="26"/>
        </w:rPr>
        <w:t>удовлетворить</w:t>
      </w:r>
      <w:r w:rsidRPr="009E7075" w:rsidR="006E1E48">
        <w:rPr>
          <w:rFonts w:ascii="Times New Roman" w:hAnsi="Times New Roman" w:cs="Times New Roman"/>
          <w:sz w:val="26"/>
          <w:szCs w:val="26"/>
        </w:rPr>
        <w:t>.</w:t>
      </w:r>
    </w:p>
    <w:p w:rsidR="001F418E" w:rsidRPr="009E7075" w:rsidP="009E7075">
      <w:pPr>
        <w:ind w:firstLine="709"/>
        <w:contextualSpacing/>
        <w:jc w:val="both"/>
        <w:rPr>
          <w:rFonts w:ascii="Times New Roman" w:eastAsia="Times New Roman" w:hAnsi="Times New Roman" w:cs="Times New Roman"/>
          <w:color w:val="000000"/>
          <w:sz w:val="26"/>
          <w:szCs w:val="26"/>
        </w:rPr>
      </w:pPr>
      <w:r w:rsidRPr="009E7075">
        <w:rPr>
          <w:rFonts w:ascii="Times New Roman" w:hAnsi="Times New Roman" w:cs="Times New Roman"/>
          <w:sz w:val="26"/>
          <w:szCs w:val="26"/>
          <w:highlight w:val="none"/>
        </w:rPr>
        <w:t>Взыскать с</w:t>
      </w:r>
      <w:r w:rsidRPr="009E7075" w:rsidR="00AE11D0">
        <w:rPr>
          <w:rFonts w:ascii="Times New Roman" w:hAnsi="Times New Roman" w:cs="Times New Roman"/>
          <w:sz w:val="26"/>
          <w:szCs w:val="26"/>
        </w:rPr>
        <w:t xml:space="preserve"> </w:t>
      </w:r>
      <w:r w:rsidRPr="009E7075" w:rsidR="00343414">
        <w:rPr>
          <w:rFonts w:ascii="Times New Roman" w:hAnsi="Times New Roman" w:cs="Times New Roman"/>
          <w:sz w:val="26"/>
          <w:szCs w:val="26"/>
        </w:rPr>
        <w:t>Бекирова</w:t>
      </w:r>
      <w:r w:rsidRPr="009E7075" w:rsidR="00343414">
        <w:rPr>
          <w:rFonts w:ascii="Times New Roman" w:hAnsi="Times New Roman" w:cs="Times New Roman"/>
          <w:sz w:val="26"/>
          <w:szCs w:val="26"/>
        </w:rPr>
        <w:t xml:space="preserve"> </w:t>
      </w:r>
      <w:r w:rsidRPr="009E7075" w:rsidR="00343414">
        <w:rPr>
          <w:rFonts w:ascii="Times New Roman" w:hAnsi="Times New Roman" w:cs="Times New Roman"/>
          <w:sz w:val="26"/>
          <w:szCs w:val="26"/>
        </w:rPr>
        <w:t>Энвера</w:t>
      </w:r>
      <w:r w:rsidRPr="009E7075" w:rsidR="00343414">
        <w:rPr>
          <w:rFonts w:ascii="Times New Roman" w:hAnsi="Times New Roman" w:cs="Times New Roman"/>
          <w:sz w:val="26"/>
          <w:szCs w:val="26"/>
        </w:rPr>
        <w:t xml:space="preserve"> </w:t>
      </w:r>
      <w:r w:rsidRPr="009E7075" w:rsidR="00343414">
        <w:rPr>
          <w:rFonts w:ascii="Times New Roman" w:hAnsi="Times New Roman" w:cs="Times New Roman"/>
          <w:sz w:val="26"/>
          <w:szCs w:val="26"/>
        </w:rPr>
        <w:t>Манс</w:t>
      </w:r>
      <w:r w:rsidRPr="009E7075">
        <w:rPr>
          <w:rFonts w:ascii="Times New Roman" w:hAnsi="Times New Roman" w:cs="Times New Roman"/>
          <w:sz w:val="26"/>
          <w:szCs w:val="26"/>
        </w:rPr>
        <w:t>у</w:t>
      </w:r>
      <w:r w:rsidRPr="009E7075" w:rsidR="00343414">
        <w:rPr>
          <w:rFonts w:ascii="Times New Roman" w:hAnsi="Times New Roman" w:cs="Times New Roman"/>
          <w:sz w:val="26"/>
          <w:szCs w:val="26"/>
        </w:rPr>
        <w:t>ровича</w:t>
      </w:r>
      <w:r w:rsidRPr="009E7075" w:rsidR="00A103BE">
        <w:rPr>
          <w:rFonts w:ascii="Times New Roman" w:hAnsi="Times New Roman" w:cs="Times New Roman"/>
          <w:sz w:val="26"/>
          <w:szCs w:val="26"/>
        </w:rPr>
        <w:t xml:space="preserve">, </w:t>
      </w:r>
      <w:r w:rsidRPr="00454E76" w:rsidR="00454E76">
        <w:rPr>
          <w:rFonts w:ascii="Times New Roman" w:hAnsi="Times New Roman" w:cs="Times New Roman"/>
          <w:sz w:val="26"/>
          <w:szCs w:val="26"/>
        </w:rPr>
        <w:t>«Данные изъяты»</w:t>
      </w:r>
      <w:r w:rsidRPr="009E7075">
        <w:rPr>
          <w:rFonts w:ascii="Times New Roman" w:hAnsi="Times New Roman" w:cs="Times New Roman"/>
          <w:sz w:val="26"/>
          <w:szCs w:val="26"/>
        </w:rPr>
        <w:t xml:space="preserve"> в пользу </w:t>
      </w:r>
      <w:r w:rsidRPr="009E7075" w:rsidR="00343414">
        <w:rPr>
          <w:rFonts w:ascii="Times New Roman" w:hAnsi="Times New Roman" w:cs="Times New Roman"/>
          <w:sz w:val="26"/>
          <w:szCs w:val="26"/>
        </w:rPr>
        <w:t xml:space="preserve"> </w:t>
      </w:r>
      <w:r w:rsidRPr="009E7075">
        <w:rPr>
          <w:rFonts w:ascii="Times New Roman" w:eastAsia="Times New Roman" w:hAnsi="Times New Roman" w:cs="Times New Roman"/>
          <w:color w:val="000000"/>
          <w:sz w:val="26"/>
          <w:szCs w:val="26"/>
        </w:rPr>
        <w:t xml:space="preserve">Муниципального бюджетного учреждения «Город» муниципального образования городской округ Симферополь Республики Крым </w:t>
      </w:r>
      <w:r w:rsidRPr="00454E76" w:rsidR="00454E76">
        <w:rPr>
          <w:rFonts w:ascii="Times New Roman" w:eastAsia="Times New Roman" w:hAnsi="Times New Roman" w:cs="Times New Roman"/>
          <w:color w:val="000000"/>
          <w:sz w:val="26"/>
          <w:szCs w:val="26"/>
        </w:rPr>
        <w:t>«Данные изъяты»</w:t>
      </w:r>
      <w:r w:rsidRPr="009E7075">
        <w:rPr>
          <w:rFonts w:ascii="Times New Roman" w:eastAsia="Times New Roman" w:hAnsi="Times New Roman" w:cs="Times New Roman"/>
          <w:color w:val="000000"/>
          <w:sz w:val="26"/>
          <w:szCs w:val="26"/>
        </w:rPr>
        <w:t xml:space="preserve"> материальный ущерб в размере 44 698 (сорок четыре тысячи шестьсот девяносто восемь) рублей 80 коп. </w:t>
      </w:r>
    </w:p>
    <w:p w:rsidR="00405626" w:rsidRPr="009E7075" w:rsidP="009E7075">
      <w:pPr>
        <w:ind w:firstLine="709"/>
        <w:contextualSpacing/>
        <w:jc w:val="both"/>
        <w:rPr>
          <w:rFonts w:ascii="Times New Roman" w:hAnsi="Times New Roman" w:cs="Times New Roman"/>
          <w:sz w:val="26"/>
          <w:szCs w:val="26"/>
          <w:shd w:val="clear" w:color="auto" w:fill="FFFFFF"/>
        </w:rPr>
      </w:pPr>
      <w:r w:rsidRPr="009E7075">
        <w:rPr>
          <w:rFonts w:ascii="Times New Roman" w:hAnsi="Times New Roman" w:cs="Times New Roman"/>
          <w:sz w:val="26"/>
          <w:szCs w:val="26"/>
        </w:rPr>
        <w:t>Взыскать с</w:t>
      </w:r>
      <w:r w:rsidRPr="009E7075" w:rsidR="001F418E">
        <w:rPr>
          <w:rFonts w:ascii="Times New Roman" w:hAnsi="Times New Roman" w:cs="Times New Roman"/>
          <w:sz w:val="26"/>
          <w:szCs w:val="26"/>
        </w:rPr>
        <w:t xml:space="preserve"> </w:t>
      </w:r>
      <w:r w:rsidRPr="009E7075" w:rsidR="001F418E">
        <w:rPr>
          <w:rFonts w:ascii="Times New Roman" w:hAnsi="Times New Roman" w:cs="Times New Roman"/>
          <w:sz w:val="26"/>
          <w:szCs w:val="26"/>
        </w:rPr>
        <w:t>Бекирова</w:t>
      </w:r>
      <w:r w:rsidRPr="009E7075" w:rsidR="001F418E">
        <w:rPr>
          <w:rFonts w:ascii="Times New Roman" w:hAnsi="Times New Roman" w:cs="Times New Roman"/>
          <w:sz w:val="26"/>
          <w:szCs w:val="26"/>
        </w:rPr>
        <w:t xml:space="preserve"> </w:t>
      </w:r>
      <w:r w:rsidRPr="009E7075" w:rsidR="001F418E">
        <w:rPr>
          <w:rFonts w:ascii="Times New Roman" w:hAnsi="Times New Roman" w:cs="Times New Roman"/>
          <w:sz w:val="26"/>
          <w:szCs w:val="26"/>
        </w:rPr>
        <w:t>Энвера</w:t>
      </w:r>
      <w:r w:rsidRPr="009E7075" w:rsidR="001F418E">
        <w:rPr>
          <w:rFonts w:ascii="Times New Roman" w:hAnsi="Times New Roman" w:cs="Times New Roman"/>
          <w:sz w:val="26"/>
          <w:szCs w:val="26"/>
        </w:rPr>
        <w:t xml:space="preserve"> </w:t>
      </w:r>
      <w:r w:rsidRPr="009E7075" w:rsidR="001F418E">
        <w:rPr>
          <w:rFonts w:ascii="Times New Roman" w:hAnsi="Times New Roman" w:cs="Times New Roman"/>
          <w:sz w:val="26"/>
          <w:szCs w:val="26"/>
        </w:rPr>
        <w:t>Мансуровича</w:t>
      </w:r>
      <w:r w:rsidRPr="009E7075" w:rsidR="001F418E">
        <w:rPr>
          <w:rFonts w:ascii="Times New Roman" w:hAnsi="Times New Roman" w:cs="Times New Roman"/>
          <w:sz w:val="26"/>
          <w:szCs w:val="26"/>
        </w:rPr>
        <w:t xml:space="preserve"> в </w:t>
      </w:r>
      <w:r w:rsidRPr="009E7075" w:rsidR="00AE11D0">
        <w:rPr>
          <w:rFonts w:ascii="Times New Roman" w:hAnsi="Times New Roman" w:cs="Times New Roman"/>
          <w:sz w:val="26"/>
          <w:szCs w:val="26"/>
        </w:rPr>
        <w:t xml:space="preserve"> </w:t>
      </w:r>
      <w:r w:rsidRPr="009E7075">
        <w:rPr>
          <w:rFonts w:ascii="Times New Roman" w:hAnsi="Times New Roman" w:cs="Times New Roman"/>
          <w:sz w:val="26"/>
          <w:szCs w:val="26"/>
          <w:shd w:val="clear" w:color="auto" w:fill="FFFFFF"/>
        </w:rPr>
        <w:t xml:space="preserve">доход местного бюджета </w:t>
      </w:r>
      <w:r w:rsidRPr="009E7075">
        <w:rPr>
          <w:rFonts w:ascii="Times New Roman" w:hAnsi="Times New Roman" w:cs="Times New Roman"/>
          <w:sz w:val="26"/>
          <w:szCs w:val="26"/>
        </w:rPr>
        <w:t xml:space="preserve">государственную пошлину в размере </w:t>
      </w:r>
      <w:r w:rsidRPr="009E7075">
        <w:rPr>
          <w:rFonts w:ascii="Times New Roman" w:hAnsi="Times New Roman" w:cs="Times New Roman"/>
          <w:sz w:val="26"/>
          <w:szCs w:val="26"/>
          <w:shd w:val="clear" w:color="auto" w:fill="FFFFFF"/>
        </w:rPr>
        <w:t>1</w:t>
      </w:r>
      <w:r w:rsidRPr="009E7075" w:rsidR="00A103BE">
        <w:rPr>
          <w:rFonts w:ascii="Times New Roman" w:hAnsi="Times New Roman" w:cs="Times New Roman"/>
          <w:sz w:val="26"/>
          <w:szCs w:val="26"/>
          <w:shd w:val="clear" w:color="auto" w:fill="FFFFFF"/>
        </w:rPr>
        <w:t>540</w:t>
      </w:r>
      <w:r w:rsidRPr="009E7075">
        <w:rPr>
          <w:rFonts w:ascii="Times New Roman" w:hAnsi="Times New Roman" w:cs="Times New Roman"/>
          <w:sz w:val="26"/>
          <w:szCs w:val="26"/>
          <w:shd w:val="clear" w:color="auto" w:fill="FFFFFF"/>
        </w:rPr>
        <w:t xml:space="preserve"> (</w:t>
      </w:r>
      <w:r w:rsidRPr="009E7075" w:rsidR="00A103BE">
        <w:rPr>
          <w:rFonts w:ascii="Times New Roman" w:hAnsi="Times New Roman" w:cs="Times New Roman"/>
          <w:sz w:val="26"/>
          <w:szCs w:val="26"/>
          <w:shd w:val="clear" w:color="auto" w:fill="FFFFFF"/>
        </w:rPr>
        <w:t>одна тысяча пятьсот сорок</w:t>
      </w:r>
      <w:r w:rsidRPr="009E7075">
        <w:rPr>
          <w:rFonts w:ascii="Times New Roman" w:hAnsi="Times New Roman" w:cs="Times New Roman"/>
          <w:sz w:val="26"/>
          <w:szCs w:val="26"/>
          <w:shd w:val="clear" w:color="auto" w:fill="FFFFFF"/>
        </w:rPr>
        <w:t xml:space="preserve">) рублей </w:t>
      </w:r>
      <w:r w:rsidRPr="009E7075" w:rsidR="00A103BE">
        <w:rPr>
          <w:rFonts w:ascii="Times New Roman" w:hAnsi="Times New Roman" w:cs="Times New Roman"/>
          <w:sz w:val="26"/>
          <w:szCs w:val="26"/>
          <w:shd w:val="clear" w:color="auto" w:fill="FFFFFF"/>
        </w:rPr>
        <w:t>94</w:t>
      </w:r>
      <w:r w:rsidRPr="009E7075" w:rsidR="00511CEC">
        <w:rPr>
          <w:rFonts w:ascii="Times New Roman" w:hAnsi="Times New Roman" w:cs="Times New Roman"/>
          <w:sz w:val="26"/>
          <w:szCs w:val="26"/>
          <w:shd w:val="clear" w:color="auto" w:fill="FFFFFF"/>
        </w:rPr>
        <w:t xml:space="preserve"> копеек</w:t>
      </w:r>
      <w:r w:rsidRPr="009E7075">
        <w:rPr>
          <w:rFonts w:ascii="Times New Roman" w:hAnsi="Times New Roman" w:cs="Times New Roman"/>
          <w:sz w:val="26"/>
          <w:szCs w:val="26"/>
          <w:shd w:val="clear" w:color="auto" w:fill="FFFFFF"/>
        </w:rPr>
        <w:t>.</w:t>
      </w:r>
    </w:p>
    <w:p w:rsidR="00324C0D" w:rsidRPr="009E7075" w:rsidP="009E7075">
      <w:pPr>
        <w:spacing w:after="0"/>
        <w:ind w:firstLine="539"/>
        <w:contextualSpacing/>
        <w:jc w:val="both"/>
        <w:rPr>
          <w:rFonts w:ascii="Times New Roman" w:hAnsi="Times New Roman" w:cs="Times New Roman"/>
          <w:snapToGrid w:val="0"/>
          <w:sz w:val="26"/>
          <w:szCs w:val="26"/>
        </w:rPr>
      </w:pPr>
      <w:r w:rsidRPr="009E7075">
        <w:rPr>
          <w:rFonts w:ascii="Times New Roman" w:hAnsi="Times New Roman" w:cs="Times New Roman"/>
          <w:snapToGrid w:val="0"/>
          <w:sz w:val="26"/>
          <w:szCs w:val="26"/>
        </w:rPr>
        <w:t xml:space="preserve">Решение может быть обжаловано </w:t>
      </w:r>
      <w:r w:rsidRPr="009E7075">
        <w:rPr>
          <w:rFonts w:ascii="Times New Roman" w:hAnsi="Times New Roman" w:cs="Times New Roman"/>
          <w:sz w:val="26"/>
          <w:szCs w:val="26"/>
        </w:rPr>
        <w:t xml:space="preserve">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Симферополя (Центральный район городского округа Симферополь) Республики Крым </w:t>
      </w:r>
      <w:r w:rsidRPr="009E7075">
        <w:rPr>
          <w:rFonts w:ascii="Times New Roman" w:hAnsi="Times New Roman" w:cs="Times New Roman"/>
          <w:snapToGrid w:val="0"/>
          <w:sz w:val="26"/>
          <w:szCs w:val="26"/>
        </w:rPr>
        <w:t>в течение месяца с момента принятия решения суда в окончательной форме.</w:t>
      </w:r>
    </w:p>
    <w:p w:rsidR="00AE11D0" w:rsidRPr="009E7075" w:rsidP="009E7075">
      <w:pPr>
        <w:shd w:val="clear" w:color="auto" w:fill="FFFFFF"/>
        <w:spacing w:after="0"/>
        <w:ind w:left="-284" w:firstLine="708"/>
        <w:contextualSpacing/>
        <w:jc w:val="both"/>
        <w:rPr>
          <w:rFonts w:ascii="Times New Roman" w:eastAsia="Times New Roman" w:hAnsi="Times New Roman" w:cs="Times New Roman"/>
          <w:b/>
          <w:sz w:val="26"/>
          <w:szCs w:val="26"/>
        </w:rPr>
      </w:pPr>
    </w:p>
    <w:p w:rsidR="00AE11D0" w:rsidRPr="009E7075" w:rsidP="009E7075">
      <w:pPr>
        <w:shd w:val="clear" w:color="auto" w:fill="FFFFFF"/>
        <w:spacing w:after="0"/>
        <w:ind w:left="-284" w:firstLine="708"/>
        <w:contextualSpacing/>
        <w:jc w:val="both"/>
        <w:rPr>
          <w:rFonts w:ascii="Times New Roman" w:eastAsia="Times New Roman" w:hAnsi="Times New Roman" w:cs="Times New Roman"/>
          <w:b/>
          <w:sz w:val="26"/>
          <w:szCs w:val="26"/>
        </w:rPr>
      </w:pPr>
    </w:p>
    <w:p w:rsidR="00AE11D0" w:rsidRPr="009E7075" w:rsidP="009E7075">
      <w:pPr>
        <w:shd w:val="clear" w:color="auto" w:fill="FFFFFF"/>
        <w:spacing w:after="0"/>
        <w:ind w:left="-284" w:firstLine="708"/>
        <w:contextualSpacing/>
        <w:jc w:val="both"/>
        <w:rPr>
          <w:rFonts w:ascii="Times New Roman" w:eastAsia="Times New Roman" w:hAnsi="Times New Roman" w:cs="Times New Roman"/>
          <w:b/>
          <w:sz w:val="26"/>
          <w:szCs w:val="26"/>
        </w:rPr>
      </w:pPr>
    </w:p>
    <w:p w:rsidR="003D7C3E" w:rsidRPr="009E7075" w:rsidP="009E7075">
      <w:pPr>
        <w:shd w:val="clear" w:color="auto" w:fill="FFFFFF"/>
        <w:spacing w:after="0"/>
        <w:ind w:left="-284" w:firstLine="708"/>
        <w:contextualSpacing/>
        <w:jc w:val="both"/>
        <w:rPr>
          <w:rFonts w:ascii="Times New Roman" w:eastAsia="Times New Roman" w:hAnsi="Times New Roman" w:cs="Times New Roman"/>
          <w:sz w:val="26"/>
          <w:szCs w:val="26"/>
        </w:rPr>
      </w:pPr>
      <w:r w:rsidRPr="009E7075">
        <w:rPr>
          <w:rFonts w:ascii="Times New Roman" w:eastAsia="Times New Roman" w:hAnsi="Times New Roman" w:cs="Times New Roman"/>
          <w:b/>
          <w:sz w:val="26"/>
          <w:szCs w:val="26"/>
        </w:rPr>
        <w:t xml:space="preserve">Мировой судья                        </w:t>
      </w:r>
      <w:r w:rsidRPr="009E7075" w:rsidR="00AE11D0">
        <w:rPr>
          <w:rFonts w:ascii="Times New Roman" w:eastAsia="Times New Roman" w:hAnsi="Times New Roman" w:cs="Times New Roman"/>
          <w:b/>
          <w:sz w:val="26"/>
          <w:szCs w:val="26"/>
        </w:rPr>
        <w:t xml:space="preserve">                                                              </w:t>
      </w:r>
      <w:r w:rsidRPr="009E7075">
        <w:rPr>
          <w:rFonts w:ascii="Times New Roman" w:eastAsia="Times New Roman" w:hAnsi="Times New Roman" w:cs="Times New Roman"/>
          <w:b/>
          <w:sz w:val="26"/>
          <w:szCs w:val="26"/>
        </w:rPr>
        <w:t xml:space="preserve">  </w:t>
      </w:r>
      <w:r w:rsidRPr="009E7075" w:rsidR="00675F29">
        <w:rPr>
          <w:rFonts w:ascii="Times New Roman" w:eastAsia="Times New Roman" w:hAnsi="Times New Roman" w:cs="Times New Roman"/>
          <w:b/>
          <w:sz w:val="26"/>
          <w:szCs w:val="26"/>
        </w:rPr>
        <w:t>И.С. Василькова</w:t>
      </w:r>
      <w:r w:rsidRPr="009E7075">
        <w:rPr>
          <w:rFonts w:ascii="Times New Roman" w:eastAsia="Times New Roman" w:hAnsi="Times New Roman" w:cs="Times New Roman"/>
          <w:sz w:val="26"/>
          <w:szCs w:val="26"/>
        </w:rPr>
        <w:t xml:space="preserve"> </w:t>
      </w:r>
    </w:p>
    <w:p w:rsidR="00CF6642" w:rsidRPr="00D91E59" w:rsidP="003D7C3E">
      <w:pPr>
        <w:shd w:val="clear" w:color="auto" w:fill="FFFFFF"/>
        <w:spacing w:after="0"/>
        <w:ind w:left="-284" w:firstLine="708"/>
        <w:jc w:val="both"/>
        <w:rPr>
          <w:rFonts w:ascii="Times New Roman" w:eastAsia="Times New Roman" w:hAnsi="Times New Roman" w:cs="Times New Roman"/>
          <w:sz w:val="26"/>
          <w:szCs w:val="26"/>
        </w:rPr>
      </w:pPr>
    </w:p>
    <w:p w:rsidR="00CF6642" w:rsidP="003D7C3E">
      <w:pPr>
        <w:shd w:val="clear" w:color="auto" w:fill="FFFFFF"/>
        <w:spacing w:after="0"/>
        <w:ind w:left="-284" w:firstLine="708"/>
        <w:jc w:val="both"/>
        <w:rPr>
          <w:rFonts w:ascii="Times New Roman" w:eastAsia="Times New Roman" w:hAnsi="Times New Roman" w:cs="Times New Roman"/>
          <w:sz w:val="18"/>
          <w:szCs w:val="18"/>
        </w:rPr>
      </w:pPr>
    </w:p>
    <w:p w:rsidR="00441457" w:rsidP="003D7C3E">
      <w:pPr>
        <w:shd w:val="clear" w:color="auto" w:fill="FFFFFF"/>
        <w:spacing w:after="0"/>
        <w:ind w:left="-284" w:firstLine="708"/>
        <w:jc w:val="both"/>
        <w:rPr>
          <w:rFonts w:ascii="Times New Roman" w:eastAsia="Times New Roman" w:hAnsi="Times New Roman" w:cs="Times New Roman"/>
          <w:sz w:val="18"/>
          <w:szCs w:val="18"/>
        </w:rPr>
      </w:pPr>
    </w:p>
    <w:p w:rsidR="00441457" w:rsidP="003D7C3E">
      <w:pPr>
        <w:shd w:val="clear" w:color="auto" w:fill="FFFFFF"/>
        <w:spacing w:after="0"/>
        <w:ind w:left="-284" w:firstLine="708"/>
        <w:jc w:val="both"/>
        <w:rPr>
          <w:rFonts w:ascii="Times New Roman" w:eastAsia="Times New Roman" w:hAnsi="Times New Roman" w:cs="Times New Roman"/>
          <w:sz w:val="18"/>
          <w:szCs w:val="18"/>
        </w:rPr>
      </w:pPr>
    </w:p>
    <w:p w:rsidR="00CF6642" w:rsidRPr="00CF6642" w:rsidP="003D7C3E">
      <w:pPr>
        <w:shd w:val="clear" w:color="auto" w:fill="FFFFFF"/>
        <w:spacing w:after="0"/>
        <w:ind w:left="-284" w:firstLine="708"/>
        <w:jc w:val="both"/>
        <w:rPr>
          <w:rFonts w:ascii="Times New Roman" w:eastAsia="Times New Roman" w:hAnsi="Times New Roman" w:cs="Times New Roman"/>
          <w:sz w:val="18"/>
          <w:szCs w:val="18"/>
        </w:rPr>
      </w:pPr>
      <w:r w:rsidRPr="00CF6642">
        <w:rPr>
          <w:rFonts w:ascii="Times New Roman" w:eastAsia="Times New Roman" w:hAnsi="Times New Roman" w:cs="Times New Roman"/>
          <w:sz w:val="18"/>
          <w:szCs w:val="18"/>
        </w:rPr>
        <w:t>Мотивированное решение составлено: 09.08.2021 г.</w:t>
      </w:r>
    </w:p>
    <w:p w:rsidR="003D7C3E" w:rsidRPr="00CF6642" w:rsidP="003D7C3E">
      <w:pPr>
        <w:shd w:val="clear" w:color="auto" w:fill="FFFFFF"/>
        <w:spacing w:after="0"/>
        <w:ind w:left="-284" w:firstLine="708"/>
        <w:jc w:val="both"/>
        <w:rPr>
          <w:rFonts w:ascii="Times New Roman" w:eastAsia="Times New Roman" w:hAnsi="Times New Roman" w:cs="Times New Roman"/>
          <w:sz w:val="18"/>
          <w:szCs w:val="18"/>
        </w:rPr>
      </w:pPr>
    </w:p>
    <w:p w:rsidR="003D7C3E" w:rsidRPr="00463861" w:rsidP="003D7C3E">
      <w:pPr>
        <w:shd w:val="clear" w:color="auto" w:fill="FFFFFF"/>
        <w:spacing w:after="0"/>
        <w:ind w:left="-284" w:firstLine="708"/>
        <w:jc w:val="both"/>
        <w:rPr>
          <w:rFonts w:ascii="Times New Roman" w:eastAsia="Times New Roman" w:hAnsi="Times New Roman" w:cs="Times New Roman"/>
          <w:sz w:val="26"/>
          <w:szCs w:val="26"/>
        </w:rPr>
      </w:pPr>
    </w:p>
    <w:p w:rsidR="003D7C3E" w:rsidRPr="00463861" w:rsidP="003D7C3E">
      <w:pPr>
        <w:shd w:val="clear" w:color="auto" w:fill="FFFFFF"/>
        <w:spacing w:after="0"/>
        <w:ind w:left="-284" w:firstLine="708"/>
        <w:jc w:val="both"/>
        <w:rPr>
          <w:rFonts w:ascii="Times New Roman" w:eastAsia="Times New Roman" w:hAnsi="Times New Roman" w:cs="Times New Roman"/>
          <w:sz w:val="26"/>
          <w:szCs w:val="26"/>
        </w:rPr>
      </w:pPr>
    </w:p>
    <w:p w:rsidR="003D7C3E" w:rsidRPr="00463861" w:rsidP="003D7C3E">
      <w:pPr>
        <w:shd w:val="clear" w:color="auto" w:fill="FFFFFF"/>
        <w:spacing w:after="0"/>
        <w:ind w:left="-284" w:firstLine="708"/>
        <w:jc w:val="both"/>
        <w:rPr>
          <w:rFonts w:ascii="Times New Roman" w:eastAsia="Times New Roman" w:hAnsi="Times New Roman" w:cs="Times New Roman"/>
          <w:sz w:val="26"/>
          <w:szCs w:val="26"/>
        </w:rPr>
      </w:pPr>
    </w:p>
    <w:p w:rsidR="00757A51" w:rsidRPr="00463861" w:rsidP="00315931">
      <w:pPr>
        <w:shd w:val="clear" w:color="auto" w:fill="FFFFFF"/>
        <w:spacing w:after="0"/>
        <w:ind w:left="-284" w:firstLine="708"/>
        <w:jc w:val="both"/>
        <w:rPr>
          <w:rFonts w:ascii="Times New Roman" w:hAnsi="Times New Roman" w:cs="Times New Roman"/>
          <w:b/>
          <w:bCs/>
          <w:sz w:val="26"/>
          <w:szCs w:val="26"/>
        </w:rPr>
      </w:pPr>
    </w:p>
    <w:sectPr w:rsidSect="00405626">
      <w:headerReference w:type="default" r:id="rId10"/>
      <w:pgSz w:w="11906" w:h="16838"/>
      <w:pgMar w:top="709" w:right="567" w:bottom="426" w:left="127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377696"/>
      <w:docPartObj>
        <w:docPartGallery w:val="Page Numbers (Top of Page)"/>
        <w:docPartUnique/>
      </w:docPartObj>
    </w:sdtPr>
    <w:sdtContent>
      <w:p w:rsidR="009E7075">
        <w:pPr>
          <w:pStyle w:val="Header"/>
          <w:jc w:val="center"/>
        </w:pPr>
        <w:r>
          <w:fldChar w:fldCharType="begin"/>
        </w:r>
        <w:r>
          <w:instrText>PAGE   \* MERGEFORMAT</w:instrText>
        </w:r>
        <w:r>
          <w:fldChar w:fldCharType="separate"/>
        </w:r>
        <w:r>
          <w:rPr>
            <w:noProof/>
          </w:rPr>
          <w:t>6</w:t>
        </w:r>
        <w:r>
          <w:rPr>
            <w:noProof/>
          </w:rPr>
          <w:fldChar w:fldCharType="end"/>
        </w:r>
      </w:p>
    </w:sdtContent>
  </w:sdt>
  <w:p w:rsidR="009E7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355363"/>
    <w:multiLevelType w:val="multilevel"/>
    <w:tmpl w:val="938C05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75C1A32"/>
    <w:multiLevelType w:val="multilevel"/>
    <w:tmpl w:val="C5A03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83F07D9"/>
    <w:multiLevelType w:val="hybridMultilevel"/>
    <w:tmpl w:val="1E54FA16"/>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6"/>
    <w:rsid w:val="000051B6"/>
    <w:rsid w:val="00006AD6"/>
    <w:rsid w:val="00012057"/>
    <w:rsid w:val="000247E4"/>
    <w:rsid w:val="00040174"/>
    <w:rsid w:val="000450F6"/>
    <w:rsid w:val="00046AFC"/>
    <w:rsid w:val="00056840"/>
    <w:rsid w:val="00076EB7"/>
    <w:rsid w:val="0009561E"/>
    <w:rsid w:val="000A2AD2"/>
    <w:rsid w:val="000A5B07"/>
    <w:rsid w:val="00105FE5"/>
    <w:rsid w:val="001060DE"/>
    <w:rsid w:val="0010664E"/>
    <w:rsid w:val="00107E0C"/>
    <w:rsid w:val="001160E6"/>
    <w:rsid w:val="00133FDE"/>
    <w:rsid w:val="0014043D"/>
    <w:rsid w:val="00165B10"/>
    <w:rsid w:val="00175163"/>
    <w:rsid w:val="00177DD3"/>
    <w:rsid w:val="0018685D"/>
    <w:rsid w:val="00194216"/>
    <w:rsid w:val="001A15CF"/>
    <w:rsid w:val="001C0B7E"/>
    <w:rsid w:val="001D2504"/>
    <w:rsid w:val="001E1D6C"/>
    <w:rsid w:val="001E340B"/>
    <w:rsid w:val="001E6F93"/>
    <w:rsid w:val="001F418E"/>
    <w:rsid w:val="00205426"/>
    <w:rsid w:val="00213C9B"/>
    <w:rsid w:val="00214153"/>
    <w:rsid w:val="00215FE9"/>
    <w:rsid w:val="00222A0B"/>
    <w:rsid w:val="00245DF9"/>
    <w:rsid w:val="0025603A"/>
    <w:rsid w:val="00261863"/>
    <w:rsid w:val="00267AC5"/>
    <w:rsid w:val="002B5463"/>
    <w:rsid w:val="002B5A7F"/>
    <w:rsid w:val="002C2923"/>
    <w:rsid w:val="002C73D9"/>
    <w:rsid w:val="002D23C9"/>
    <w:rsid w:val="002D41F0"/>
    <w:rsid w:val="002E611D"/>
    <w:rsid w:val="002F0A00"/>
    <w:rsid w:val="00313150"/>
    <w:rsid w:val="00315931"/>
    <w:rsid w:val="0031635C"/>
    <w:rsid w:val="00324C0D"/>
    <w:rsid w:val="00334248"/>
    <w:rsid w:val="00341E8A"/>
    <w:rsid w:val="00343414"/>
    <w:rsid w:val="0035256E"/>
    <w:rsid w:val="00353F8B"/>
    <w:rsid w:val="00364660"/>
    <w:rsid w:val="00383301"/>
    <w:rsid w:val="00394F8E"/>
    <w:rsid w:val="003A5B72"/>
    <w:rsid w:val="003A7258"/>
    <w:rsid w:val="003B4C24"/>
    <w:rsid w:val="003C22D0"/>
    <w:rsid w:val="003C4A32"/>
    <w:rsid w:val="003D7C3E"/>
    <w:rsid w:val="003F0E28"/>
    <w:rsid w:val="00405626"/>
    <w:rsid w:val="00412F69"/>
    <w:rsid w:val="004239DC"/>
    <w:rsid w:val="00441457"/>
    <w:rsid w:val="004444DF"/>
    <w:rsid w:val="00445941"/>
    <w:rsid w:val="00454E76"/>
    <w:rsid w:val="00463861"/>
    <w:rsid w:val="00464C77"/>
    <w:rsid w:val="004868A8"/>
    <w:rsid w:val="004956C1"/>
    <w:rsid w:val="004A567A"/>
    <w:rsid w:val="004A6A46"/>
    <w:rsid w:val="004C7262"/>
    <w:rsid w:val="004C7DC7"/>
    <w:rsid w:val="004F5C97"/>
    <w:rsid w:val="00511CEC"/>
    <w:rsid w:val="0051551A"/>
    <w:rsid w:val="00533FE3"/>
    <w:rsid w:val="005346C5"/>
    <w:rsid w:val="00534859"/>
    <w:rsid w:val="00536740"/>
    <w:rsid w:val="00545FE3"/>
    <w:rsid w:val="005461DA"/>
    <w:rsid w:val="00555EAB"/>
    <w:rsid w:val="00567616"/>
    <w:rsid w:val="0058403B"/>
    <w:rsid w:val="005936E2"/>
    <w:rsid w:val="005977C5"/>
    <w:rsid w:val="005A7A13"/>
    <w:rsid w:val="005D1B0E"/>
    <w:rsid w:val="005D37A8"/>
    <w:rsid w:val="005D6F83"/>
    <w:rsid w:val="005E178F"/>
    <w:rsid w:val="005F2312"/>
    <w:rsid w:val="005F488F"/>
    <w:rsid w:val="006043E9"/>
    <w:rsid w:val="006113BE"/>
    <w:rsid w:val="006137DD"/>
    <w:rsid w:val="0061627D"/>
    <w:rsid w:val="00661ED9"/>
    <w:rsid w:val="00675F29"/>
    <w:rsid w:val="006814E6"/>
    <w:rsid w:val="006B1CAF"/>
    <w:rsid w:val="006C1827"/>
    <w:rsid w:val="006D5697"/>
    <w:rsid w:val="006E1E48"/>
    <w:rsid w:val="006E4684"/>
    <w:rsid w:val="006F639B"/>
    <w:rsid w:val="00701E4C"/>
    <w:rsid w:val="007031B7"/>
    <w:rsid w:val="007226B8"/>
    <w:rsid w:val="007524C8"/>
    <w:rsid w:val="00757A51"/>
    <w:rsid w:val="0078054D"/>
    <w:rsid w:val="007A1EAE"/>
    <w:rsid w:val="007C10E9"/>
    <w:rsid w:val="007C1D3C"/>
    <w:rsid w:val="007C5FC1"/>
    <w:rsid w:val="007C7423"/>
    <w:rsid w:val="007D41F7"/>
    <w:rsid w:val="007E1D14"/>
    <w:rsid w:val="007E276D"/>
    <w:rsid w:val="007E2F53"/>
    <w:rsid w:val="007E322A"/>
    <w:rsid w:val="00812248"/>
    <w:rsid w:val="008313C1"/>
    <w:rsid w:val="008368A6"/>
    <w:rsid w:val="008418EE"/>
    <w:rsid w:val="00860929"/>
    <w:rsid w:val="0086132E"/>
    <w:rsid w:val="008640D0"/>
    <w:rsid w:val="00873D31"/>
    <w:rsid w:val="0087453E"/>
    <w:rsid w:val="008973D0"/>
    <w:rsid w:val="008A6FE0"/>
    <w:rsid w:val="008C79E3"/>
    <w:rsid w:val="008E0748"/>
    <w:rsid w:val="008F0FCA"/>
    <w:rsid w:val="00910A51"/>
    <w:rsid w:val="0091264A"/>
    <w:rsid w:val="009128A7"/>
    <w:rsid w:val="00913199"/>
    <w:rsid w:val="009150CE"/>
    <w:rsid w:val="00922DCD"/>
    <w:rsid w:val="00932BC2"/>
    <w:rsid w:val="00941AB1"/>
    <w:rsid w:val="009440BE"/>
    <w:rsid w:val="009440FF"/>
    <w:rsid w:val="009456CF"/>
    <w:rsid w:val="009458F4"/>
    <w:rsid w:val="0094774E"/>
    <w:rsid w:val="00955FBD"/>
    <w:rsid w:val="009829B3"/>
    <w:rsid w:val="009A4092"/>
    <w:rsid w:val="009B75CC"/>
    <w:rsid w:val="009C4703"/>
    <w:rsid w:val="009C59A4"/>
    <w:rsid w:val="009D5FF0"/>
    <w:rsid w:val="009E7075"/>
    <w:rsid w:val="009F0821"/>
    <w:rsid w:val="009F33CF"/>
    <w:rsid w:val="009F4FE5"/>
    <w:rsid w:val="00A05B27"/>
    <w:rsid w:val="00A103BE"/>
    <w:rsid w:val="00A17448"/>
    <w:rsid w:val="00A272B7"/>
    <w:rsid w:val="00A40702"/>
    <w:rsid w:val="00A40C50"/>
    <w:rsid w:val="00A424FA"/>
    <w:rsid w:val="00A52DA5"/>
    <w:rsid w:val="00A712A2"/>
    <w:rsid w:val="00A77ED1"/>
    <w:rsid w:val="00A80C31"/>
    <w:rsid w:val="00AA3B42"/>
    <w:rsid w:val="00AB262E"/>
    <w:rsid w:val="00AB612C"/>
    <w:rsid w:val="00AC3B3F"/>
    <w:rsid w:val="00AC3C20"/>
    <w:rsid w:val="00AC6842"/>
    <w:rsid w:val="00AD1373"/>
    <w:rsid w:val="00AE11D0"/>
    <w:rsid w:val="00AE233B"/>
    <w:rsid w:val="00AF3AC3"/>
    <w:rsid w:val="00B056F7"/>
    <w:rsid w:val="00B05763"/>
    <w:rsid w:val="00B34AC6"/>
    <w:rsid w:val="00B57DD5"/>
    <w:rsid w:val="00B75B95"/>
    <w:rsid w:val="00BA5951"/>
    <w:rsid w:val="00BC677D"/>
    <w:rsid w:val="00BD6C39"/>
    <w:rsid w:val="00BE3F17"/>
    <w:rsid w:val="00BE4C0F"/>
    <w:rsid w:val="00BE7861"/>
    <w:rsid w:val="00BF25A6"/>
    <w:rsid w:val="00BF3DB3"/>
    <w:rsid w:val="00BF5EA8"/>
    <w:rsid w:val="00BF613F"/>
    <w:rsid w:val="00C05499"/>
    <w:rsid w:val="00C063AB"/>
    <w:rsid w:val="00C07186"/>
    <w:rsid w:val="00C079C3"/>
    <w:rsid w:val="00C141BD"/>
    <w:rsid w:val="00C240CA"/>
    <w:rsid w:val="00C47E74"/>
    <w:rsid w:val="00CC1D81"/>
    <w:rsid w:val="00CD33E9"/>
    <w:rsid w:val="00CF45DC"/>
    <w:rsid w:val="00CF6642"/>
    <w:rsid w:val="00D043DB"/>
    <w:rsid w:val="00D05272"/>
    <w:rsid w:val="00D11622"/>
    <w:rsid w:val="00D15C7C"/>
    <w:rsid w:val="00D21E74"/>
    <w:rsid w:val="00D267C3"/>
    <w:rsid w:val="00D5371F"/>
    <w:rsid w:val="00D55698"/>
    <w:rsid w:val="00D64D4E"/>
    <w:rsid w:val="00D757CB"/>
    <w:rsid w:val="00D76CA1"/>
    <w:rsid w:val="00D83C01"/>
    <w:rsid w:val="00D91E59"/>
    <w:rsid w:val="00DA255B"/>
    <w:rsid w:val="00DA418B"/>
    <w:rsid w:val="00DB1107"/>
    <w:rsid w:val="00DB1729"/>
    <w:rsid w:val="00DB32A4"/>
    <w:rsid w:val="00DC0487"/>
    <w:rsid w:val="00DD038E"/>
    <w:rsid w:val="00DD1E71"/>
    <w:rsid w:val="00DF16AB"/>
    <w:rsid w:val="00DF2C97"/>
    <w:rsid w:val="00DF309B"/>
    <w:rsid w:val="00DF600C"/>
    <w:rsid w:val="00E008A8"/>
    <w:rsid w:val="00E06CD5"/>
    <w:rsid w:val="00E100DC"/>
    <w:rsid w:val="00E13A95"/>
    <w:rsid w:val="00E172D0"/>
    <w:rsid w:val="00E30BBA"/>
    <w:rsid w:val="00E332BD"/>
    <w:rsid w:val="00E65918"/>
    <w:rsid w:val="00E667D3"/>
    <w:rsid w:val="00E730C4"/>
    <w:rsid w:val="00E955CC"/>
    <w:rsid w:val="00EA444E"/>
    <w:rsid w:val="00EB04AE"/>
    <w:rsid w:val="00EB57D9"/>
    <w:rsid w:val="00EB582D"/>
    <w:rsid w:val="00EB71CB"/>
    <w:rsid w:val="00EE0C9B"/>
    <w:rsid w:val="00F01976"/>
    <w:rsid w:val="00F12318"/>
    <w:rsid w:val="00F36B2F"/>
    <w:rsid w:val="00F42286"/>
    <w:rsid w:val="00F449D1"/>
    <w:rsid w:val="00F54F60"/>
    <w:rsid w:val="00F56E20"/>
    <w:rsid w:val="00F75157"/>
    <w:rsid w:val="00F7582D"/>
    <w:rsid w:val="00F91F1B"/>
    <w:rsid w:val="00FB07CB"/>
    <w:rsid w:val="00FB0C4C"/>
    <w:rsid w:val="00FC744E"/>
    <w:rsid w:val="00FC7B67"/>
    <w:rsid w:val="00FF05B0"/>
    <w:rsid w:val="00FF334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B6"/>
    <w:rPr>
      <w:rFonts w:ascii="Arial" w:eastAsia="Arial"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51B6"/>
  </w:style>
  <w:style w:type="paragraph" w:styleId="NoSpacing">
    <w:name w:val="No Spacing"/>
    <w:uiPriority w:val="1"/>
    <w:qFormat/>
    <w:rsid w:val="000051B6"/>
    <w:pPr>
      <w:spacing w:after="0" w:line="240" w:lineRule="auto"/>
    </w:pPr>
    <w:rPr>
      <w:rFonts w:ascii="Arial" w:eastAsia="Arial" w:hAnsi="Arial" w:cs="Arial"/>
      <w:sz w:val="20"/>
      <w:szCs w:val="20"/>
      <w:lang w:eastAsia="ru-RU"/>
    </w:rPr>
  </w:style>
  <w:style w:type="paragraph" w:styleId="Header">
    <w:name w:val="header"/>
    <w:basedOn w:val="Normal"/>
    <w:link w:val="a"/>
    <w:uiPriority w:val="99"/>
    <w:unhideWhenUsed/>
    <w:rsid w:val="000051B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051B6"/>
    <w:rPr>
      <w:rFonts w:ascii="Arial" w:eastAsia="Arial" w:hAnsi="Arial" w:cs="Arial"/>
      <w:sz w:val="20"/>
      <w:szCs w:val="20"/>
      <w:lang w:eastAsia="ru-RU"/>
    </w:rPr>
  </w:style>
  <w:style w:type="paragraph" w:styleId="NormalWeb">
    <w:name w:val="Normal (Web)"/>
    <w:basedOn w:val="Normal"/>
    <w:uiPriority w:val="99"/>
    <w:semiHidden/>
    <w:unhideWhenUsed/>
    <w:rsid w:val="00005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051B6"/>
    <w:rPr>
      <w:color w:val="0000FF"/>
      <w:u w:val="single"/>
    </w:rPr>
  </w:style>
  <w:style w:type="paragraph" w:styleId="BodyText">
    <w:name w:val="Body Text"/>
    <w:basedOn w:val="Normal"/>
    <w:link w:val="a0"/>
    <w:unhideWhenUsed/>
    <w:rsid w:val="000051B6"/>
    <w:pPr>
      <w:spacing w:after="0" w:line="240" w:lineRule="auto"/>
      <w:jc w:val="both"/>
    </w:pPr>
    <w:rPr>
      <w:rFonts w:ascii="Times New Roman" w:eastAsia="Times New Roman" w:hAnsi="Times New Roman" w:cs="Times New Roman"/>
      <w:sz w:val="24"/>
      <w:lang w:eastAsia="en-US"/>
    </w:rPr>
  </w:style>
  <w:style w:type="character" w:customStyle="1" w:styleId="a0">
    <w:name w:val="Основной текст Знак"/>
    <w:basedOn w:val="DefaultParagraphFont"/>
    <w:link w:val="BodyText"/>
    <w:rsid w:val="000051B6"/>
    <w:rPr>
      <w:rFonts w:ascii="Times New Roman" w:eastAsia="Times New Roman" w:hAnsi="Times New Roman" w:cs="Times New Roman"/>
      <w:sz w:val="24"/>
      <w:szCs w:val="20"/>
    </w:rPr>
  </w:style>
  <w:style w:type="paragraph" w:customStyle="1" w:styleId="ConsPlusNormal">
    <w:name w:val="ConsPlusNormal"/>
    <w:rsid w:val="004C7262"/>
    <w:pPr>
      <w:autoSpaceDE w:val="0"/>
      <w:autoSpaceDN w:val="0"/>
      <w:adjustRightInd w:val="0"/>
      <w:spacing w:after="0" w:line="240" w:lineRule="auto"/>
    </w:pPr>
    <w:rPr>
      <w:rFonts w:ascii="Times New Roman" w:hAnsi="Times New Roman" w:cs="Times New Roman"/>
      <w:sz w:val="28"/>
      <w:szCs w:val="28"/>
    </w:rPr>
  </w:style>
  <w:style w:type="character" w:customStyle="1" w:styleId="snippetequal">
    <w:name w:val="snippet_equal"/>
    <w:basedOn w:val="DefaultParagraphFont"/>
    <w:rsid w:val="00445941"/>
  </w:style>
  <w:style w:type="paragraph" w:styleId="BalloonText">
    <w:name w:val="Balloon Text"/>
    <w:basedOn w:val="Normal"/>
    <w:link w:val="a1"/>
    <w:uiPriority w:val="99"/>
    <w:semiHidden/>
    <w:unhideWhenUsed/>
    <w:rsid w:val="00DD03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038E"/>
    <w:rPr>
      <w:rFonts w:ascii="Tahoma" w:eastAsia="Arial" w:hAnsi="Tahoma" w:cs="Tahoma"/>
      <w:sz w:val="16"/>
      <w:szCs w:val="16"/>
      <w:lang w:eastAsia="ru-RU"/>
    </w:rPr>
  </w:style>
  <w:style w:type="character" w:customStyle="1" w:styleId="a2">
    <w:name w:val="Основной текст_"/>
    <w:basedOn w:val="DefaultParagraphFont"/>
    <w:link w:val="1"/>
    <w:rsid w:val="001E1D6C"/>
    <w:rPr>
      <w:rFonts w:ascii="Times New Roman" w:eastAsia="Times New Roman" w:hAnsi="Times New Roman" w:cs="Times New Roman"/>
      <w:shd w:val="clear" w:color="auto" w:fill="FFFFFF"/>
    </w:rPr>
  </w:style>
  <w:style w:type="paragraph" w:customStyle="1" w:styleId="1">
    <w:name w:val="Основной текст1"/>
    <w:basedOn w:val="Normal"/>
    <w:link w:val="a2"/>
    <w:rsid w:val="001E1D6C"/>
    <w:pPr>
      <w:widowControl w:val="0"/>
      <w:shd w:val="clear" w:color="auto" w:fill="FFFFFF"/>
      <w:spacing w:after="0" w:line="298" w:lineRule="exact"/>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glava-6/statia-56/" TargetMode="External" /><Relationship Id="rId6" Type="http://schemas.openxmlformats.org/officeDocument/2006/relationships/hyperlink" Target="http://sudact.ru/law/gpk-rf/razdel-i/glava-7/statia-103/" TargetMode="External" /><Relationship Id="rId7" Type="http://schemas.openxmlformats.org/officeDocument/2006/relationships/hyperlink" Target="http://sudact.ru/law/gk-rf-chast2/razdel-iv/glava-59/ss-1_7/statia-1064/" TargetMode="External" /><Relationship Id="rId8" Type="http://schemas.openxmlformats.org/officeDocument/2006/relationships/hyperlink" Target="http://sudact.ru/law/gpk-rf/razdel-ii/podrazdel-ii/glava-16/statia-196/" TargetMode="External" /><Relationship Id="rId9" Type="http://schemas.openxmlformats.org/officeDocument/2006/relationships/hyperlink" Target="http://sudact.ru/law/gpk-rf/razdel-ii/podrazdel-ii/glava-16/statia-198/"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59433-38FC-4EC6-8002-74C297A9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