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BF6C42">
        <w:rPr>
          <w:b/>
          <w:sz w:val="27"/>
          <w:szCs w:val="27"/>
        </w:rPr>
        <w:t>1088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сентября </w:t>
      </w:r>
      <w:r w:rsidR="004716E2">
        <w:rPr>
          <w:sz w:val="27"/>
          <w:szCs w:val="27"/>
        </w:rPr>
        <w:t xml:space="preserve">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 w:rsidR="00221001">
        <w:rPr>
          <w:rFonts w:eastAsia="Arial"/>
          <w:sz w:val="27"/>
          <w:szCs w:val="27"/>
        </w:rPr>
        <w:t>Ерохиной Ю.В.,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0119DF">
        <w:rPr>
          <w:sz w:val="27"/>
          <w:szCs w:val="27"/>
        </w:rPr>
        <w:t>«ФИО»</w:t>
      </w:r>
      <w:r w:rsidR="00BF6C42">
        <w:rPr>
          <w:sz w:val="27"/>
          <w:szCs w:val="27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  <w:r w:rsidR="00BF6C42">
        <w:rPr>
          <w:bCs/>
          <w:sz w:val="27"/>
          <w:szCs w:val="27"/>
        </w:rPr>
        <w:t>третье лицо, не заявляющее самостоятельных требований относительно предмета спора – ГБУ РК «Центр землеустройства и кадастровой оценки»,</w:t>
      </w:r>
    </w:p>
    <w:p w:rsidR="00556200" w:rsidP="00556200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bCs/>
          <w:sz w:val="27"/>
          <w:szCs w:val="27"/>
        </w:rPr>
      </w:pPr>
      <w:r w:rsidRPr="00556200">
        <w:rPr>
          <w:b/>
          <w:bCs/>
          <w:sz w:val="27"/>
          <w:szCs w:val="27"/>
        </w:rPr>
        <w:t>УСТАНОВИЛ: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Некоммерческая организация «Региональный фонд капитального ремонта многоквартирных домов Республики Крым» обратилась в суд с исковым заявлением к</w:t>
      </w:r>
      <w:r w:rsidRPr="00E33107" w:rsidR="00E33107">
        <w:t xml:space="preserve"> </w:t>
      </w:r>
      <w:r w:rsidR="000119DF">
        <w:rPr>
          <w:sz w:val="27"/>
          <w:szCs w:val="27"/>
        </w:rPr>
        <w:t>«ФИО»</w:t>
      </w:r>
      <w:r w:rsidR="000119DF">
        <w:rPr>
          <w:sz w:val="27"/>
          <w:szCs w:val="27"/>
        </w:rPr>
        <w:t xml:space="preserve"> </w:t>
      </w:r>
      <w:r w:rsidRPr="00B36F13">
        <w:rPr>
          <w:bCs/>
          <w:sz w:val="27"/>
          <w:szCs w:val="27"/>
        </w:rPr>
        <w:t xml:space="preserve">о взыскании  задолженности по оплате взносов на капитальный ремонт общего имущества многоквартирного жилого дома по адресу: </w:t>
      </w:r>
      <w:r w:rsidR="000119DF">
        <w:rPr>
          <w:bCs/>
          <w:sz w:val="27"/>
          <w:szCs w:val="27"/>
        </w:rPr>
        <w:t>«данные изъяты»</w:t>
      </w:r>
      <w:r w:rsidR="00F91B40">
        <w:rPr>
          <w:bCs/>
          <w:sz w:val="27"/>
          <w:szCs w:val="27"/>
        </w:rPr>
        <w:t xml:space="preserve"> </w:t>
      </w:r>
      <w:r w:rsidRPr="00B36F13">
        <w:rPr>
          <w:bCs/>
          <w:sz w:val="27"/>
          <w:szCs w:val="27"/>
        </w:rPr>
        <w:t xml:space="preserve">за период </w:t>
      </w:r>
      <w:r w:rsidR="000119DF">
        <w:rPr>
          <w:bCs/>
          <w:sz w:val="27"/>
          <w:szCs w:val="27"/>
        </w:rPr>
        <w:t xml:space="preserve">«данные изъяты» </w:t>
      </w:r>
      <w:r w:rsidR="000119DF">
        <w:rPr>
          <w:bCs/>
          <w:sz w:val="27"/>
          <w:szCs w:val="27"/>
        </w:rPr>
        <w:t xml:space="preserve"> </w:t>
      </w:r>
      <w:r w:rsidRPr="00B36F13">
        <w:rPr>
          <w:bCs/>
          <w:sz w:val="27"/>
          <w:szCs w:val="27"/>
        </w:rPr>
        <w:t xml:space="preserve">в размере </w:t>
      </w:r>
      <w:r w:rsidR="00F91B40">
        <w:rPr>
          <w:bCs/>
          <w:sz w:val="27"/>
          <w:szCs w:val="27"/>
        </w:rPr>
        <w:t>15525</w:t>
      </w:r>
      <w:r w:rsidRPr="00B36F13">
        <w:rPr>
          <w:bCs/>
          <w:sz w:val="27"/>
          <w:szCs w:val="27"/>
        </w:rPr>
        <w:t xml:space="preserve"> рублей </w:t>
      </w:r>
      <w:r w:rsidR="00F91B40">
        <w:rPr>
          <w:bCs/>
          <w:sz w:val="27"/>
          <w:szCs w:val="27"/>
        </w:rPr>
        <w:t>62</w:t>
      </w:r>
      <w:r w:rsidRPr="00B36F13">
        <w:rPr>
          <w:bCs/>
          <w:sz w:val="27"/>
          <w:szCs w:val="27"/>
        </w:rPr>
        <w:t xml:space="preserve"> копеек и пени в размере </w:t>
      </w:r>
      <w:r w:rsidR="00F91B40">
        <w:rPr>
          <w:bCs/>
          <w:sz w:val="27"/>
          <w:szCs w:val="27"/>
        </w:rPr>
        <w:t>2517 рублей 04</w:t>
      </w:r>
      <w:r w:rsidRPr="00B36F13">
        <w:rPr>
          <w:bCs/>
          <w:sz w:val="27"/>
          <w:szCs w:val="27"/>
        </w:rPr>
        <w:t xml:space="preserve"> копеек, взыскании расходов по оплате государственной пошлины</w:t>
      </w:r>
      <w:r w:rsidRPr="00B36F13">
        <w:rPr>
          <w:bCs/>
          <w:sz w:val="27"/>
          <w:szCs w:val="27"/>
        </w:rPr>
        <w:t xml:space="preserve"> в сумме 4000 рублей,  с требованием пересчитать размер неустойки, начисленный на дату вынесения решения с указанием в решении, что такое взыскание производится до момента  фактического исполнения обязательства.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Исковые требования мотивированы тем, что ответчик является собственником жилого помещения </w:t>
      </w:r>
      <w:r w:rsidR="000119DF">
        <w:rPr>
          <w:bCs/>
          <w:sz w:val="27"/>
          <w:szCs w:val="27"/>
        </w:rPr>
        <w:t>«данные изъяты»</w:t>
      </w:r>
      <w:r w:rsidRPr="00B36F13">
        <w:rPr>
          <w:bCs/>
          <w:sz w:val="27"/>
          <w:szCs w:val="27"/>
        </w:rPr>
        <w:t xml:space="preserve">. </w:t>
      </w:r>
      <w:r w:rsidRPr="00B36F13">
        <w:rPr>
          <w:bCs/>
          <w:sz w:val="27"/>
          <w:szCs w:val="27"/>
        </w:rPr>
        <w:t xml:space="preserve">Ответчиком обязанность  по оплате взносов на капитальный ремонт общего имущества многоквартирного дома надлежащим образом не исполнялась, в связи с чем, образовалась задолженность за период с    </w:t>
      </w:r>
      <w:r w:rsidR="000119DF">
        <w:rPr>
          <w:bCs/>
          <w:sz w:val="27"/>
          <w:szCs w:val="27"/>
        </w:rPr>
        <w:t xml:space="preserve">«данные изъяты» </w:t>
      </w:r>
      <w:r w:rsidR="000119DF">
        <w:rPr>
          <w:bCs/>
          <w:sz w:val="27"/>
          <w:szCs w:val="27"/>
        </w:rPr>
        <w:t xml:space="preserve"> </w:t>
      </w:r>
      <w:r w:rsidRPr="00B36F13">
        <w:rPr>
          <w:bCs/>
          <w:sz w:val="27"/>
          <w:szCs w:val="27"/>
        </w:rPr>
        <w:t xml:space="preserve">в размере  </w:t>
      </w:r>
      <w:r w:rsidRPr="003B44DC" w:rsidR="003B44DC">
        <w:rPr>
          <w:bCs/>
          <w:sz w:val="27"/>
          <w:szCs w:val="27"/>
        </w:rPr>
        <w:t>15525 рублей 62 копеек и пени в размере 2517 рублей 04 копеек</w:t>
      </w:r>
      <w:r w:rsidRPr="00B36F13">
        <w:rPr>
          <w:bCs/>
          <w:sz w:val="27"/>
          <w:szCs w:val="27"/>
        </w:rPr>
        <w:t>, что и послужило основанием для обращения   истца в суд с  настоящим иском.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Определением мирового судьи к участию в деле привлечено третье лицо, не заявляющее самостоятельных требований относительно предмета спора – ГБУ РК «Центр землеустройства и кадастровой оценки».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Представитель истца в судебное заседание не явился, о дате, времени и месте рассмотрения дела извещен надлежащим образом, обратился к суду с ходатайством, в котором просил суд рассмотреть дело в его отсутствие, на иске настаивает.</w:t>
      </w:r>
    </w:p>
    <w:p w:rsidR="005A57DC" w:rsidP="000E534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>«ФИО»</w:t>
      </w:r>
      <w:r>
        <w:rPr>
          <w:sz w:val="27"/>
          <w:szCs w:val="27"/>
        </w:rPr>
        <w:t xml:space="preserve"> </w:t>
      </w:r>
      <w:r w:rsidRPr="00B36F13" w:rsidR="00B36F13">
        <w:rPr>
          <w:bCs/>
          <w:sz w:val="27"/>
          <w:szCs w:val="27"/>
        </w:rPr>
        <w:t xml:space="preserve">в судебное заседание не явилась, надлежащим  образом о дате, времени и месте рассмотрения дела извещена, представила в суд письменные возражения, в которых указывает, что </w:t>
      </w:r>
      <w:r w:rsidR="003B44DC">
        <w:rPr>
          <w:bCs/>
          <w:sz w:val="27"/>
          <w:szCs w:val="27"/>
        </w:rPr>
        <w:t>с иском не согласн</w:t>
      </w:r>
      <w:r>
        <w:rPr>
          <w:bCs/>
          <w:sz w:val="27"/>
          <w:szCs w:val="27"/>
        </w:rPr>
        <w:t>а в полном объеме</w:t>
      </w:r>
      <w:r w:rsidR="003B44DC">
        <w:rPr>
          <w:bCs/>
          <w:sz w:val="27"/>
          <w:szCs w:val="27"/>
        </w:rPr>
        <w:t xml:space="preserve"> в связи с тем, что истцом ответчику не предоставлены доказательства отправки ей уведомлений о задолженности, актов сверки расчетов, подписанных сторонами,</w:t>
      </w:r>
      <w:r>
        <w:rPr>
          <w:bCs/>
          <w:sz w:val="27"/>
          <w:szCs w:val="27"/>
        </w:rPr>
        <w:t xml:space="preserve"> истец не подтвердил полномочия лица, подписавшего иск, истец</w:t>
      </w:r>
      <w:r>
        <w:rPr>
          <w:bCs/>
          <w:sz w:val="27"/>
          <w:szCs w:val="27"/>
        </w:rPr>
        <w:t xml:space="preserve"> незаконно осуществил обработку и распространение суду ее персональных данных и данных ее объекта недвижимости, истцом при подаче иска пропущен срок исковой давности. </w:t>
      </w:r>
      <w:r>
        <w:rPr>
          <w:bCs/>
          <w:sz w:val="27"/>
          <w:szCs w:val="27"/>
        </w:rPr>
        <w:t xml:space="preserve">Помимо того, </w:t>
      </w:r>
      <w:r w:rsidR="007D371D">
        <w:rPr>
          <w:bCs/>
          <w:sz w:val="27"/>
          <w:szCs w:val="27"/>
        </w:rPr>
        <w:t>н</w:t>
      </w:r>
      <w:r w:rsidRPr="00B36F13" w:rsidR="00B36F13">
        <w:rPr>
          <w:bCs/>
          <w:sz w:val="27"/>
          <w:szCs w:val="27"/>
        </w:rPr>
        <w:t>е согласна с требованием истца о взыскании с нее государственной пошлины</w:t>
      </w:r>
      <w:r>
        <w:rPr>
          <w:bCs/>
          <w:sz w:val="27"/>
          <w:szCs w:val="27"/>
        </w:rPr>
        <w:t xml:space="preserve"> </w:t>
      </w:r>
      <w:r w:rsidRPr="00B36F13" w:rsidR="00B36F13">
        <w:rPr>
          <w:bCs/>
          <w:sz w:val="27"/>
          <w:szCs w:val="27"/>
        </w:rPr>
        <w:t xml:space="preserve">в размере </w:t>
      </w:r>
      <w:r>
        <w:rPr>
          <w:bCs/>
          <w:sz w:val="27"/>
          <w:szCs w:val="27"/>
        </w:rPr>
        <w:t>4</w:t>
      </w:r>
      <w:r w:rsidRPr="00B36F13" w:rsidR="00B36F13">
        <w:rPr>
          <w:bCs/>
          <w:sz w:val="27"/>
          <w:szCs w:val="27"/>
        </w:rPr>
        <w:t>000 руб. за подачу  истцом</w:t>
      </w:r>
      <w:r>
        <w:rPr>
          <w:bCs/>
          <w:sz w:val="27"/>
          <w:szCs w:val="27"/>
        </w:rPr>
        <w:t xml:space="preserve"> иска в суд в связи с тем, что </w:t>
      </w:r>
      <w:r w:rsidRPr="005A57DC">
        <w:rPr>
          <w:bCs/>
          <w:sz w:val="27"/>
          <w:szCs w:val="27"/>
        </w:rPr>
        <w:t>Н</w:t>
      </w:r>
      <w:r>
        <w:rPr>
          <w:bCs/>
          <w:sz w:val="27"/>
          <w:szCs w:val="27"/>
        </w:rPr>
        <w:t>О</w:t>
      </w:r>
      <w:r w:rsidRPr="005A57DC">
        <w:rPr>
          <w:bCs/>
          <w:sz w:val="27"/>
          <w:szCs w:val="27"/>
        </w:rPr>
        <w:t xml:space="preserve"> «Региональный фонд капитального ремонта многоквартирных домов Республики Крым»</w:t>
      </w:r>
      <w:r>
        <w:rPr>
          <w:bCs/>
          <w:sz w:val="27"/>
          <w:szCs w:val="27"/>
        </w:rPr>
        <w:t xml:space="preserve"> является инициатором взыскания данной задолженности и сама должна нести расходы по уплате государственной пошлины.</w:t>
      </w:r>
      <w:r w:rsidR="00A206B3">
        <w:rPr>
          <w:bCs/>
          <w:sz w:val="27"/>
          <w:szCs w:val="27"/>
        </w:rPr>
        <w:t xml:space="preserve"> </w:t>
      </w:r>
      <w:r w:rsidR="00A206B3">
        <w:rPr>
          <w:bCs/>
          <w:sz w:val="27"/>
          <w:szCs w:val="27"/>
        </w:rPr>
        <w:t>Просит исключить из</w:t>
      </w:r>
      <w:r w:rsidR="000E534C">
        <w:rPr>
          <w:bCs/>
          <w:sz w:val="27"/>
          <w:szCs w:val="27"/>
        </w:rPr>
        <w:t xml:space="preserve"> числа доказательств как недопустимые: с</w:t>
      </w:r>
      <w:r w:rsidRPr="000E534C" w:rsidR="000E534C">
        <w:rPr>
          <w:bCs/>
          <w:sz w:val="27"/>
          <w:szCs w:val="27"/>
        </w:rPr>
        <w:t xml:space="preserve">удебный приказ </w:t>
      </w:r>
      <w:r>
        <w:rPr>
          <w:bCs/>
          <w:sz w:val="27"/>
          <w:szCs w:val="27"/>
        </w:rPr>
        <w:t xml:space="preserve">«данные изъяты» </w:t>
      </w:r>
      <w:r>
        <w:rPr>
          <w:bCs/>
          <w:sz w:val="27"/>
          <w:szCs w:val="27"/>
        </w:rPr>
        <w:t xml:space="preserve"> </w:t>
      </w:r>
      <w:r w:rsidRPr="000E534C" w:rsidR="000E534C">
        <w:rPr>
          <w:bCs/>
          <w:sz w:val="27"/>
          <w:szCs w:val="27"/>
        </w:rPr>
        <w:t xml:space="preserve">(полностью); </w:t>
      </w:r>
      <w:r w:rsidR="000E534C">
        <w:rPr>
          <w:bCs/>
          <w:sz w:val="27"/>
          <w:szCs w:val="27"/>
        </w:rPr>
        <w:t>с</w:t>
      </w:r>
      <w:r w:rsidRPr="000E534C" w:rsidR="000E534C">
        <w:rPr>
          <w:bCs/>
          <w:sz w:val="27"/>
          <w:szCs w:val="27"/>
        </w:rPr>
        <w:t>траницы 1-2 искового заявления истца, содержащие персональные данные:</w:t>
      </w:r>
      <w:r w:rsidR="000E534C">
        <w:rPr>
          <w:bCs/>
          <w:sz w:val="27"/>
          <w:szCs w:val="27"/>
        </w:rPr>
        <w:t xml:space="preserve"> п</w:t>
      </w:r>
      <w:r w:rsidRPr="000E534C" w:rsidR="000E534C">
        <w:rPr>
          <w:bCs/>
          <w:sz w:val="27"/>
          <w:szCs w:val="27"/>
        </w:rPr>
        <w:t>аспорт (</w:t>
      </w:r>
      <w:r>
        <w:rPr>
          <w:bCs/>
          <w:sz w:val="27"/>
          <w:szCs w:val="27"/>
        </w:rPr>
        <w:t>«данные изъяты»</w:t>
      </w:r>
      <w:r w:rsidRPr="000E534C" w:rsidR="000E534C">
        <w:rPr>
          <w:bCs/>
          <w:sz w:val="27"/>
          <w:szCs w:val="27"/>
        </w:rPr>
        <w:t>);</w:t>
      </w:r>
      <w:r w:rsidR="000E534C">
        <w:rPr>
          <w:bCs/>
          <w:sz w:val="27"/>
          <w:szCs w:val="27"/>
        </w:rPr>
        <w:t xml:space="preserve"> а</w:t>
      </w:r>
      <w:r w:rsidRPr="000E534C" w:rsidR="000E534C">
        <w:rPr>
          <w:bCs/>
          <w:sz w:val="27"/>
          <w:szCs w:val="27"/>
        </w:rPr>
        <w:t>дрес проживания (</w:t>
      </w:r>
      <w:r>
        <w:rPr>
          <w:bCs/>
          <w:sz w:val="27"/>
          <w:szCs w:val="27"/>
        </w:rPr>
        <w:t>«данные изъяты»</w:t>
      </w:r>
      <w:r w:rsidRPr="000E534C" w:rsidR="000E534C">
        <w:rPr>
          <w:bCs/>
          <w:sz w:val="27"/>
          <w:szCs w:val="27"/>
        </w:rPr>
        <w:t>);</w:t>
      </w:r>
      <w:r w:rsidR="000E534C">
        <w:rPr>
          <w:bCs/>
          <w:sz w:val="27"/>
          <w:szCs w:val="27"/>
        </w:rPr>
        <w:t xml:space="preserve"> л</w:t>
      </w:r>
      <w:r w:rsidRPr="000E534C" w:rsidR="000E534C">
        <w:rPr>
          <w:bCs/>
          <w:sz w:val="27"/>
          <w:szCs w:val="27"/>
        </w:rPr>
        <w:t>ицевой счет №</w:t>
      </w:r>
      <w:r>
        <w:rPr>
          <w:bCs/>
          <w:sz w:val="27"/>
          <w:szCs w:val="27"/>
        </w:rPr>
        <w:t>«данные изъяты»</w:t>
      </w:r>
      <w:r w:rsidRPr="000E534C" w:rsidR="000E534C">
        <w:rPr>
          <w:bCs/>
          <w:sz w:val="27"/>
          <w:szCs w:val="27"/>
        </w:rPr>
        <w:t>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Представитель третьего лица  - ГБУ РК «Центр землеустройства и кадастровой оценки» в судебное заседание не  явился, о дне, времени и месте рассмотрения дела извещен надлежащим образом.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В соответствии со ст. 167 ГПК РФ суд считает возможным рассмотреть дело в отсутствие неявившихся лиц.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 Исследовав материалы дела в их совокупности, суд приходит к следующим выводам.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 </w:t>
      </w:r>
      <w:r w:rsidRPr="00B36F13">
        <w:rPr>
          <w:bCs/>
          <w:sz w:val="27"/>
          <w:szCs w:val="27"/>
        </w:rPr>
        <w:t>В соответствии с  Уставом, размещенным в сети Интернет и являющимся общедоступной информацией,  утвержденным решением Правления некоммерческой организации «Региональный фонд капитального ремонта многоквартирных домов Республики Крым» (протокол  от 08 июля 2016 года № 17) Некоммерческая организация «Региональный фонд капитального ремонта многоквартирных домов Республики Крым» (далее - Фонд) создан на основании распоряжения Совета Министров Республики Крым от 20 октября 2014 г. № 1052-р «О создании</w:t>
      </w:r>
      <w:r w:rsidRPr="00B36F13">
        <w:rPr>
          <w:bCs/>
          <w:sz w:val="27"/>
          <w:szCs w:val="27"/>
        </w:rPr>
        <w:t xml:space="preserve"> </w:t>
      </w:r>
      <w:r w:rsidRPr="00B36F13">
        <w:rPr>
          <w:bCs/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Крым», приказа Министерства жилищно-коммунального хозяйства Республики Крым от 19 ноября 2014 г. № 99-А «О создании некоммерческой организации «Региональный фонд капитального ремонта многоквартирных домов Республики Крым» в соответствии со статьей 118 Гражданского кодекса Российской Федерации, статьями 167, 178 Жилищного кодекса Российской Федерации, Федеральным законом от 12 января 1996 г. № 7-ФЗ «О некоммерческих</w:t>
      </w:r>
      <w:r w:rsidRPr="00B36F13">
        <w:rPr>
          <w:bCs/>
          <w:sz w:val="27"/>
          <w:szCs w:val="27"/>
        </w:rPr>
        <w:t xml:space="preserve"> организациях» и  является не имеющей членства некоммерческой организацией, преследующей общественно полезные цели, предусмотренные действующим законодательством </w:t>
      </w:r>
      <w:r w:rsidRPr="00B36F13">
        <w:rPr>
          <w:bCs/>
          <w:sz w:val="27"/>
          <w:szCs w:val="27"/>
        </w:rPr>
        <w:t>Российской Федерации, осуществляющей деятельность в качестве регионального оператора, направленную на обеспечение проведения капитального ремонта общего имущества в многоквартирных домах, расположенных на территории Республики Крым (</w:t>
      </w:r>
      <w:r w:rsidRPr="00B36F13">
        <w:rPr>
          <w:bCs/>
          <w:sz w:val="27"/>
          <w:szCs w:val="27"/>
        </w:rPr>
        <w:t>п</w:t>
      </w:r>
      <w:r w:rsidRPr="00B36F13">
        <w:rPr>
          <w:bCs/>
          <w:sz w:val="27"/>
          <w:szCs w:val="27"/>
        </w:rPr>
        <w:t>.п</w:t>
      </w:r>
      <w:r w:rsidRPr="00B36F13">
        <w:rPr>
          <w:bCs/>
          <w:sz w:val="27"/>
          <w:szCs w:val="27"/>
        </w:rPr>
        <w:t xml:space="preserve"> 1.1., 1.2 Устава).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В целях обеспечения проведения капитального ремонта общего имущества в многоквартирном доме, собственники помещений формируют фонд капитального ремонта на счете, счетах регионального оператора, в объеме и в сроки, которые предусмотрены региональной программой капитального ремонта. Фонд взыскивает в судебном порядке задолженность и пеню по оплате взносов на капитальный ремонт с собственников помещений в многоквартирных домах, формирующих фонды капитального ремонта на счете, счетах Фонда (п. 2.3.11 Устава).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В соответствии с ч. 1 ст. 36 ЖК РФ собственникам помещений в многоквартирном доме принадлежит на праве общей долевой собственности общее имущество в многоквартирном доме.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Согласно ч. 2 ст. 36 ЖК РФ собственники помещений в многоквартирном доме владеют, пользуются и в установленных настоящим Кодексом и гражданским законодательством пределах распоряжаются общим имуществом в многоквартирном доме.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Согласно ч. 1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Исходя из ч. 1 ст.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настоящего, Кодекса, в размере, установленном в соответствии с частью 8.1 статьи 156 настоящего Кодекса, или, если соответствующее решение</w:t>
      </w:r>
      <w:r w:rsidRPr="00B36F13">
        <w:rPr>
          <w:bCs/>
          <w:sz w:val="27"/>
          <w:szCs w:val="27"/>
        </w:rPr>
        <w:t xml:space="preserve"> принято общим собранием собственников помещений в многоквартирном доме, в большем размере.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Постановлением Совета министров Республики Крым от 30 ноября 2015 года №753 утверждена Региональная программа капитального ремонта общего имущества в многоквартирных домах на территории Республики Крым на 2016 - 2050 годы (далее - Региональная программа). Указанное постановление Совета министров Республики Крым опубликовано 3 декабря 2015 года.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Таким образом, собственники жилых и нежилых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с сентября 2016 года.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В соответствии с Постановлением Администрации города Симферополь Республики Крым от 7 сентября 2016 г. № 2045 собственники помещений многоквартирного дома № 17 по адресу: г. Симферополь, ул. 1 Конной Армии формируют фонд капитального ремонта на счете регионального оператора.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В соответствии с ч. 3 ст. 169 ЖК РФ 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</w:t>
      </w:r>
      <w:r w:rsidRPr="00B36F13">
        <w:rPr>
          <w:bCs/>
          <w:sz w:val="27"/>
          <w:szCs w:val="27"/>
        </w:rPr>
        <w:t xml:space="preserve"> этот многоквартирный дом, за исключением случая, установленного частью 5.1 статьи 170 настоящего Кодекса.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Учитывая </w:t>
      </w:r>
      <w:r w:rsidRPr="00B36F13">
        <w:rPr>
          <w:bCs/>
          <w:sz w:val="27"/>
          <w:szCs w:val="27"/>
        </w:rPr>
        <w:t>вышеизложенное</w:t>
      </w:r>
      <w:r w:rsidRPr="00B36F13">
        <w:rPr>
          <w:bCs/>
          <w:sz w:val="27"/>
          <w:szCs w:val="27"/>
        </w:rPr>
        <w:t>, собственники жилых и нежилых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с 1 сентября 2016 года.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Согласно ч. 1 ст. 171 Жилищного кодекса Российской Федерации в случае формирования фонда капитального ремонта на счете регионального оператора собственники жилых (нежилых)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нежилое) помещение и коммунальные услуги, если иное не установлено законом субъекта Российской Федерации.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В соответствии с п.1 ч.2. ст.181 Жилищного кодекса Российской Федерации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</w:t>
      </w:r>
      <w:r w:rsidRPr="00B36F13">
        <w:rPr>
          <w:bCs/>
          <w:sz w:val="27"/>
          <w:szCs w:val="27"/>
        </w:rPr>
        <w:t xml:space="preserve"> обязанности по уплате взносов на капитальный ремонт.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В соответствии с ч. 2 ст. 11.1 Закона Республики Крым от 19.12.2014 г. № 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осуществляется собственниками помещений в </w:t>
      </w:r>
      <w:r w:rsidRPr="00B36F13">
        <w:rPr>
          <w:bCs/>
          <w:sz w:val="27"/>
          <w:szCs w:val="27"/>
        </w:rPr>
        <w:t>многоквартирных домах ежемесячно до двадцатого числа месяца, следующего за расчетным периодом, за который производится оплата.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установлен в 2021 году  согласно Постановлению Совета министров Республики Крым от 30 сентября 2020года №612 в размере 6,50 рублей за один квадратный метр общей площади жилого (нежилого) помещения, принадлежащего собственнику такого помещения.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 </w:t>
      </w:r>
      <w:r w:rsidRPr="00B36F13">
        <w:rPr>
          <w:bCs/>
          <w:sz w:val="27"/>
          <w:szCs w:val="27"/>
        </w:rPr>
        <w:t>В соответствии с Постановлением Совета министров Республики Крым от 30.09.2021 года № 573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2022 году установлен в размере 6,80 рублей за один квадратный метр общей площади жилого нежилого) помещения, принадлежащего собственнику такого помещения.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В соответствии с Постановлением Совета министров Республики Крым от 11.10.2022 года № 841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2023 году установлен в размере 7,21 рублей за один квадратный метр общей площади жилого (нежилого) помещения, принадлежащего собственнику такого помещения.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В соответствии с Постановлением Совета министров Республики Крым от 30.08.2023 года № 630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2024 году установлен в размере 8,14 рублей за один квадратный метр общей площади жилого (нежилого) помещения, принадлежащего собственнику такого помещения.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В соответствии с Постановлением Совета министров Республики Крым от 07.10.2024 года № 578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2025 году установлен в размере 10 рублей за один квадратный метр общей площади помещения, принадлежащего собственнику такого помещения.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Обязанность по оплате взносов на капитальный ремонт общего имущества в многоквартирном доме установлена для собственников жилых помещений вышеизложенными нормами федерального законодательства и законодательства Республики Крым.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При этом нормами законодательства РФ не предусмотрено заключение договоров на оплату взносов на капитальный ремонт между собственником отдельной квартиры в многоквартирном доме и соответствующим региональным оператором.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Таким образом, отсутствие договора не освобождает собственника квартиры от оплаты взносов на капитальный ремонт.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В силу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Согласно выписке из Единого государственного реестра недвижимости об основных характеристиках и зарегистрированных правах на объект недвижимости собственником квартиры   №</w:t>
      </w:r>
      <w:r w:rsidR="00227624">
        <w:rPr>
          <w:bCs/>
          <w:sz w:val="27"/>
          <w:szCs w:val="27"/>
        </w:rPr>
        <w:t>158</w:t>
      </w:r>
      <w:r w:rsidRPr="00B36F13">
        <w:rPr>
          <w:bCs/>
          <w:sz w:val="27"/>
          <w:szCs w:val="27"/>
        </w:rPr>
        <w:t xml:space="preserve">, расположенной по адресу:  </w:t>
      </w:r>
      <w:r w:rsidR="000119DF">
        <w:rPr>
          <w:bCs/>
          <w:sz w:val="27"/>
          <w:szCs w:val="27"/>
        </w:rPr>
        <w:t>«данные изъяты»</w:t>
      </w:r>
      <w:r w:rsidRPr="00B36F13">
        <w:rPr>
          <w:bCs/>
          <w:sz w:val="27"/>
          <w:szCs w:val="27"/>
        </w:rPr>
        <w:t xml:space="preserve">, является  </w:t>
      </w:r>
      <w:r w:rsidR="00227624">
        <w:rPr>
          <w:bCs/>
          <w:sz w:val="27"/>
          <w:szCs w:val="27"/>
        </w:rPr>
        <w:t xml:space="preserve"> </w:t>
      </w:r>
      <w:r w:rsidR="000119DF">
        <w:rPr>
          <w:sz w:val="27"/>
          <w:szCs w:val="27"/>
        </w:rPr>
        <w:t>«ФИО»</w:t>
      </w:r>
      <w:r w:rsidR="000119DF">
        <w:rPr>
          <w:sz w:val="27"/>
          <w:szCs w:val="27"/>
        </w:rPr>
        <w:t xml:space="preserve"> </w:t>
      </w:r>
      <w:r w:rsidRPr="00B36F13">
        <w:rPr>
          <w:bCs/>
          <w:sz w:val="27"/>
          <w:szCs w:val="27"/>
        </w:rPr>
        <w:t xml:space="preserve">с </w:t>
      </w:r>
      <w:r w:rsidR="000119DF">
        <w:rPr>
          <w:bCs/>
          <w:sz w:val="27"/>
          <w:szCs w:val="27"/>
        </w:rPr>
        <w:t>«данные изъяты»</w:t>
      </w:r>
      <w:r w:rsidRPr="00B36F13">
        <w:rPr>
          <w:bCs/>
          <w:sz w:val="27"/>
          <w:szCs w:val="27"/>
        </w:rPr>
        <w:t xml:space="preserve">. 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Таким образом, ответчик обязана произв</w:t>
      </w:r>
      <w:r w:rsidR="007D371D">
        <w:rPr>
          <w:bCs/>
          <w:sz w:val="27"/>
          <w:szCs w:val="27"/>
        </w:rPr>
        <w:t>одить</w:t>
      </w:r>
      <w:r w:rsidRPr="00B36F13">
        <w:rPr>
          <w:bCs/>
          <w:sz w:val="27"/>
          <w:szCs w:val="27"/>
        </w:rPr>
        <w:t xml:space="preserve"> оплату взноса на капитальный ремонт общего имущества многоквартирного дома </w:t>
      </w:r>
      <w:r w:rsidR="000119DF">
        <w:rPr>
          <w:bCs/>
          <w:sz w:val="27"/>
          <w:szCs w:val="27"/>
        </w:rPr>
        <w:t>«данные изъяты»</w:t>
      </w:r>
      <w:r w:rsidRPr="00B36F13">
        <w:rPr>
          <w:bCs/>
          <w:sz w:val="27"/>
          <w:szCs w:val="27"/>
        </w:rPr>
        <w:t xml:space="preserve">, однако, обязательство по оплате взносов надлежащим образом не исполняла, в связи с чем,  ответчику  обоснованно была начислена соответствующая пеня. 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В соответствии с выпиской по лицевому счету № </w:t>
      </w:r>
      <w:r w:rsidR="000119DF">
        <w:rPr>
          <w:bCs/>
          <w:sz w:val="27"/>
          <w:szCs w:val="27"/>
        </w:rPr>
        <w:t xml:space="preserve">«данные изъяты» </w:t>
      </w:r>
      <w:r w:rsidRPr="00B36F13">
        <w:rPr>
          <w:bCs/>
          <w:sz w:val="27"/>
          <w:szCs w:val="27"/>
        </w:rPr>
        <w:t xml:space="preserve">размер задолженности ответчика по уплате взносов на капитальный ремонт за период с    </w:t>
      </w:r>
      <w:r w:rsidR="000119DF">
        <w:rPr>
          <w:bCs/>
          <w:sz w:val="27"/>
          <w:szCs w:val="27"/>
        </w:rPr>
        <w:t xml:space="preserve">«данные изъяты» </w:t>
      </w:r>
      <w:r w:rsidR="000119DF">
        <w:rPr>
          <w:bCs/>
          <w:sz w:val="27"/>
          <w:szCs w:val="27"/>
        </w:rPr>
        <w:t xml:space="preserve"> </w:t>
      </w:r>
      <w:r w:rsidRPr="00B36F13">
        <w:rPr>
          <w:bCs/>
          <w:sz w:val="27"/>
          <w:szCs w:val="27"/>
        </w:rPr>
        <w:t xml:space="preserve">года    составляет  в размере </w:t>
      </w:r>
      <w:r w:rsidR="00227624">
        <w:rPr>
          <w:bCs/>
          <w:sz w:val="27"/>
          <w:szCs w:val="27"/>
        </w:rPr>
        <w:t>15525</w:t>
      </w:r>
      <w:r w:rsidRPr="00B36F13">
        <w:rPr>
          <w:bCs/>
          <w:sz w:val="27"/>
          <w:szCs w:val="27"/>
        </w:rPr>
        <w:t xml:space="preserve"> рублей </w:t>
      </w:r>
      <w:r w:rsidR="00227624">
        <w:rPr>
          <w:bCs/>
          <w:sz w:val="27"/>
          <w:szCs w:val="27"/>
        </w:rPr>
        <w:t>62</w:t>
      </w:r>
      <w:r w:rsidRPr="00B36F13">
        <w:rPr>
          <w:bCs/>
          <w:sz w:val="27"/>
          <w:szCs w:val="27"/>
        </w:rPr>
        <w:t xml:space="preserve"> копеек и пени в размере </w:t>
      </w:r>
      <w:r w:rsidR="00227624">
        <w:rPr>
          <w:bCs/>
          <w:sz w:val="27"/>
          <w:szCs w:val="27"/>
        </w:rPr>
        <w:t>2517</w:t>
      </w:r>
      <w:r w:rsidRPr="00B36F13">
        <w:rPr>
          <w:bCs/>
          <w:sz w:val="27"/>
          <w:szCs w:val="27"/>
        </w:rPr>
        <w:t xml:space="preserve">  рублей </w:t>
      </w:r>
      <w:r w:rsidR="00227624">
        <w:rPr>
          <w:bCs/>
          <w:sz w:val="27"/>
          <w:szCs w:val="27"/>
        </w:rPr>
        <w:t>04</w:t>
      </w:r>
      <w:r w:rsidRPr="00B36F13">
        <w:rPr>
          <w:bCs/>
          <w:sz w:val="27"/>
          <w:szCs w:val="27"/>
        </w:rPr>
        <w:t xml:space="preserve"> копеек.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При этом суд считает арифметически верным и обоснованным  расчет размера  задолженности ответчика. 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В соответствии с ч. 14.1 ст. 155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суммы, за каждый день просрочки, начиная с тридцать первого</w:t>
      </w:r>
      <w:r w:rsidRPr="00B36F13">
        <w:rPr>
          <w:bCs/>
          <w:sz w:val="27"/>
          <w:szCs w:val="27"/>
        </w:rPr>
        <w:t xml:space="preserve">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Вместе с тем, в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Предоставленная суду возможность снизить размер неустойки в случае ее несоразмерности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</w:t>
      </w:r>
      <w:r w:rsidRPr="00B36F13">
        <w:rPr>
          <w:bCs/>
          <w:sz w:val="27"/>
          <w:szCs w:val="27"/>
        </w:rPr>
        <w:t>неустойки, то есть, по существу  - на реализацию требований статьи 17 (ч. 3) Конституции Российской Федерации, согласно которой осуществление прав и свобод человека гражданина не должно нарушать права и</w:t>
      </w:r>
      <w:r w:rsidRPr="00B36F13">
        <w:rPr>
          <w:bCs/>
          <w:sz w:val="27"/>
          <w:szCs w:val="27"/>
        </w:rPr>
        <w:t xml:space="preserve"> свободы других лиц.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Как следует из разъяснений, содержащихся в пункте 78 постановления Пленума Верховного Суда Российской Федерации «О применении судами некоторых положений Гражданского кодекса Российской Федерации об ответственности за нарушение обязательств» от 24.03.2016 №7, правила о снижении размера неустойки на основании статьи 333 Гражданского кодекса Российской Федерации применяются также в случаях, когда неустойка определена законом, в том числе Жилищным кодексом Российской Федерации.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Неустойка, как мера гражданско-правовой ответственности, не является способом обогащения, а является мерой, направленной на стимулирование исполнения обязательства.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Как указал Конституционный Суд Российской Федерации в своем Определении №263-0 от 25.02.2016, положения пункта 1 статьи 333 Гражданского кодекса Российской Федерации содержат также обязанность суда установить баланс между применяемой к нарушителю мерой ответственности и оценкой действительного, а не возможного размера ущерба. Следовательно, при определении размера неустойки должны учитываться законные интересы обеих сторон по делу.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Наличие оснований для снижения и определения критериев соразмерности неустойки последствиям нарушения обязательства определяются судом в каждом конкретном случае самостоятельно, исходя из установленных по делу обстоятельств.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Таковыми могут являться, длительность срока, в течение которого истец не обращался в суд с заявлением о взыскании неустойки, соразмерность суммы последствиям нарушения обязательства, общеправовые принципы разумности, справедливости и соразмерности.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Под соразмерностью суммы неустойки последствиям нарушения обязательства Гражданский кодекс предполагает выплату кредитору такой компенсации его потерь, которая будет адекватна и соизмерима с нарушенным интересом.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Принимая во внимание фактические обстоятельства настоящего дела, характер спорных правоотношений, размер начисленной пени, общеправовые принципы разумности, справедливости и </w:t>
      </w:r>
      <w:r w:rsidRPr="00B36F13">
        <w:rPr>
          <w:bCs/>
          <w:sz w:val="27"/>
          <w:szCs w:val="27"/>
        </w:rPr>
        <w:t>cop</w:t>
      </w:r>
      <w:r w:rsidRPr="00B36F13">
        <w:rPr>
          <w:bCs/>
          <w:sz w:val="27"/>
          <w:szCs w:val="27"/>
        </w:rPr>
        <w:t>азмерности</w:t>
      </w:r>
      <w:r w:rsidRPr="00B36F13">
        <w:rPr>
          <w:bCs/>
          <w:sz w:val="27"/>
          <w:szCs w:val="27"/>
        </w:rPr>
        <w:t xml:space="preserve">, то обстоятельство, что истец длительное время не обращался с  иском  в суд о взыскании возникшей задолженности, имущественное положение ответчика, компенсационную природу неустойки, с учетом позиции Конституционного Суда Российской Федерации и Верховного Суда Российской Федерации, отсутствие у истца убытков, вызванных нарушением обязательств, суд считает необходимым уменьшить на основании статьи 333 Гражданского кодекса Российской Федерации размер пени, </w:t>
      </w:r>
      <w:r w:rsidRPr="00B36F13">
        <w:rPr>
          <w:bCs/>
          <w:sz w:val="27"/>
          <w:szCs w:val="27"/>
        </w:rPr>
        <w:t xml:space="preserve">подлежащей взысканию с ответчика, и взыскать  с нее пени  в размере </w:t>
      </w:r>
      <w:r w:rsidR="00B54308">
        <w:rPr>
          <w:bCs/>
          <w:sz w:val="27"/>
          <w:szCs w:val="27"/>
        </w:rPr>
        <w:t>20</w:t>
      </w:r>
      <w:r w:rsidRPr="00B36F13">
        <w:rPr>
          <w:bCs/>
          <w:sz w:val="27"/>
          <w:szCs w:val="27"/>
        </w:rPr>
        <w:t>0 рублей.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Помимо того,  ответчиком заявлено ходатайство о применении пропуска срока исковой давности к исковым требованиям истца.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Согласно статье 195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Согласно ст. 196 ГПК РФ общий срок исковой давности составляет три года со дня, определяемого в соответствии со статьей 200 настоящего Кодекса. 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В соответствии со ст. 199 ГК РФ исковая давность применяется судом только по заявлению стороны в споре, сделанному до вынесения судом решения. 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 К спорам, связанным с оплатой гражданами жилого помещения и коммунальных услуг, применяется общий трехлетний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 (статьи 196, 200 ГК РФ).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платежу, течение срока исковой давности начинается по окончании срока исполнения (часть 1 статьи 155 ЖК РФ и пункт 2 статьи 200 ГК РФ). 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В соответствии со статьей 204 Гражданского кодекса Российской Федерации срок исковой давности не течет </w:t>
      </w:r>
      <w:r w:rsidRPr="00B36F13">
        <w:rPr>
          <w:bCs/>
          <w:sz w:val="27"/>
          <w:szCs w:val="27"/>
        </w:rPr>
        <w:t>со дня обращения в суд в установленном порядке за защитой нарушенного права на протяжении</w:t>
      </w:r>
      <w:r w:rsidRPr="00B36F13">
        <w:rPr>
          <w:bCs/>
          <w:sz w:val="27"/>
          <w:szCs w:val="27"/>
        </w:rPr>
        <w:t xml:space="preserve"> всего времени, пока осуществляется судебная защита нарушенного права (п. 1). При этом если после оставления иска без рассмотрения </w:t>
      </w:r>
      <w:r w:rsidRPr="00B36F13">
        <w:rPr>
          <w:bCs/>
          <w:sz w:val="27"/>
          <w:szCs w:val="27"/>
        </w:rPr>
        <w:t>неистекшая</w:t>
      </w:r>
      <w:r w:rsidRPr="00B36F13">
        <w:rPr>
          <w:bCs/>
          <w:sz w:val="27"/>
          <w:szCs w:val="27"/>
        </w:rPr>
        <w:t xml:space="preserve"> часть срока исковой давности составляет менее шести месяцев, она удлиняется до шести месяцев, за исключением случаев, если основанием оставления иска без рассмотрения послужили действия (бездействие) истца (п. 3).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Данный порядок применим в силу п. 1 ст. 6 Гражданского кодекса Российской Федерации на случаи подачи заявления о вынесении судебного приказа и его отмены (п. 17 и 18 постановления Пленума Верховного Суда Российской Федерации от 29 сентябре 2015 года № 43 «О некоторых вопросах, связанных с применением норм Гражданского кодекса Российской Федерации об исковой давности»).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Согласно разъяснениям Верховного Суда Российской Федерации, содержащимся в абзаце втором пункта 18 постановления Пленума от 29 сентября 2015 г. № 43 «О некоторых вопросах, связанных с применением норм Гражданского кодекса Российской Федерации об исковой давности», в случае </w:t>
      </w:r>
      <w:r w:rsidRPr="00B36F13">
        <w:rPr>
          <w:bCs/>
          <w:sz w:val="27"/>
          <w:szCs w:val="27"/>
        </w:rPr>
        <w:t xml:space="preserve">отмены судебного приказа, если </w:t>
      </w:r>
      <w:r w:rsidRPr="00B36F13">
        <w:rPr>
          <w:bCs/>
          <w:sz w:val="27"/>
          <w:szCs w:val="27"/>
        </w:rPr>
        <w:t>неистекшая</w:t>
      </w:r>
      <w:r w:rsidRPr="00B36F13">
        <w:rPr>
          <w:bCs/>
          <w:sz w:val="27"/>
          <w:szCs w:val="27"/>
        </w:rPr>
        <w:t xml:space="preserve"> часть срока исковой давности составляет менее шести месяцев, она удлиняется до шести месяцев.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Таким образом, для того, чтобы при обращении с </w:t>
      </w:r>
      <w:r w:rsidRPr="00B36F13">
        <w:rPr>
          <w:bCs/>
          <w:sz w:val="27"/>
          <w:szCs w:val="27"/>
        </w:rPr>
        <w:t>иском</w:t>
      </w:r>
      <w:r w:rsidRPr="00B36F13">
        <w:rPr>
          <w:bCs/>
          <w:sz w:val="27"/>
          <w:szCs w:val="27"/>
        </w:rPr>
        <w:t xml:space="preserve"> возможно было учесть все требования, обеспеченные судебной защитой в связи с предшествующей выдачей судебного приказа, необходимо, чтобы после отмены судебного приказа  истец предъявил исковые требования до истечения шестимесячного срока. В противном случае срок исковой давности подлежит исчислению в общем порядке.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В  данном случае судебный приказ № </w:t>
      </w:r>
      <w:r w:rsidR="000119DF">
        <w:rPr>
          <w:bCs/>
          <w:sz w:val="27"/>
          <w:szCs w:val="27"/>
        </w:rPr>
        <w:t xml:space="preserve">«данные изъяты» </w:t>
      </w:r>
      <w:r w:rsidR="000119DF">
        <w:rPr>
          <w:bCs/>
          <w:sz w:val="27"/>
          <w:szCs w:val="27"/>
        </w:rPr>
        <w:t xml:space="preserve"> </w:t>
      </w:r>
      <w:r w:rsidRPr="00B36F13">
        <w:rPr>
          <w:bCs/>
          <w:sz w:val="27"/>
          <w:szCs w:val="27"/>
        </w:rPr>
        <w:t xml:space="preserve">был отменен </w:t>
      </w:r>
      <w:r w:rsidR="000119DF">
        <w:rPr>
          <w:bCs/>
          <w:sz w:val="27"/>
          <w:szCs w:val="27"/>
        </w:rPr>
        <w:t xml:space="preserve">«данные изъяты» </w:t>
      </w:r>
      <w:r w:rsidR="000119DF">
        <w:rPr>
          <w:bCs/>
          <w:sz w:val="27"/>
          <w:szCs w:val="27"/>
        </w:rPr>
        <w:t xml:space="preserve"> </w:t>
      </w:r>
      <w:r w:rsidRPr="00B36F13">
        <w:rPr>
          <w:bCs/>
          <w:sz w:val="27"/>
          <w:szCs w:val="27"/>
        </w:rPr>
        <w:t xml:space="preserve">года. 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Обращение с иском последовало </w:t>
      </w:r>
      <w:r w:rsidR="000119DF">
        <w:rPr>
          <w:bCs/>
          <w:sz w:val="27"/>
          <w:szCs w:val="27"/>
        </w:rPr>
        <w:t xml:space="preserve">«данные изъяты» </w:t>
      </w:r>
      <w:r w:rsidR="000119DF">
        <w:rPr>
          <w:bCs/>
          <w:sz w:val="27"/>
          <w:szCs w:val="27"/>
        </w:rPr>
        <w:t xml:space="preserve"> </w:t>
      </w:r>
      <w:r w:rsidRPr="00B36F13">
        <w:rPr>
          <w:bCs/>
          <w:sz w:val="27"/>
          <w:szCs w:val="27"/>
        </w:rPr>
        <w:t>года (согласна штемпеля суда на исковом заявлении), то есть  до истечения шестимесячного срока после отмены судебного приказа.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Истец обратился в суд с заявлениями о вынесении судебного приказа в отношении  ответчика - </w:t>
      </w:r>
      <w:r w:rsidR="000119DF">
        <w:rPr>
          <w:bCs/>
          <w:sz w:val="27"/>
          <w:szCs w:val="27"/>
        </w:rPr>
        <w:t xml:space="preserve">«данные изъяты» </w:t>
      </w:r>
      <w:r w:rsidRPr="00B36F13">
        <w:rPr>
          <w:bCs/>
          <w:sz w:val="27"/>
          <w:szCs w:val="27"/>
        </w:rPr>
        <w:t>г</w:t>
      </w:r>
      <w:r w:rsidRPr="00B36F13">
        <w:rPr>
          <w:bCs/>
          <w:sz w:val="27"/>
          <w:szCs w:val="27"/>
        </w:rPr>
        <w:t>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В соответствии с ч. 2 ст. 11.1 Закона Республики Крым от 19.12.2014 г. № 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Таким образом,  до 20 </w:t>
      </w:r>
      <w:r w:rsidR="00407E79">
        <w:rPr>
          <w:bCs/>
          <w:sz w:val="27"/>
          <w:szCs w:val="27"/>
        </w:rPr>
        <w:t xml:space="preserve">декабря </w:t>
      </w:r>
      <w:r w:rsidRPr="00B36F13">
        <w:rPr>
          <w:bCs/>
          <w:sz w:val="27"/>
          <w:szCs w:val="27"/>
        </w:rPr>
        <w:t xml:space="preserve">2021 года абонент был обязан внести плату за </w:t>
      </w:r>
      <w:r w:rsidR="00407E79">
        <w:rPr>
          <w:bCs/>
          <w:sz w:val="27"/>
          <w:szCs w:val="27"/>
        </w:rPr>
        <w:t xml:space="preserve">ноябрь </w:t>
      </w:r>
      <w:r w:rsidRPr="00B36F13">
        <w:rPr>
          <w:bCs/>
          <w:sz w:val="27"/>
          <w:szCs w:val="27"/>
        </w:rPr>
        <w:t xml:space="preserve">2021 года. Тем самым,  изложенное свидетельствует о том, что взысканию с ответчика подлежит задолженность, образовавшаяся за период с </w:t>
      </w:r>
      <w:r w:rsidR="00407E79">
        <w:rPr>
          <w:bCs/>
          <w:sz w:val="27"/>
          <w:szCs w:val="27"/>
        </w:rPr>
        <w:t xml:space="preserve">ноября </w:t>
      </w:r>
      <w:r w:rsidRPr="00B36F13">
        <w:rPr>
          <w:bCs/>
          <w:sz w:val="27"/>
          <w:szCs w:val="27"/>
        </w:rPr>
        <w:t>2021 г.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 Судебной защите с учетом срока исковой давности подлежат требования о взыскании задолженности за трехлетний период, предшествующий дате обращения с  исковым заявлением в суд, то есть с  </w:t>
      </w:r>
      <w:r w:rsidR="005937FE">
        <w:rPr>
          <w:bCs/>
          <w:sz w:val="27"/>
          <w:szCs w:val="27"/>
        </w:rPr>
        <w:t xml:space="preserve">ноября </w:t>
      </w:r>
      <w:r w:rsidRPr="00B36F13">
        <w:rPr>
          <w:bCs/>
          <w:sz w:val="27"/>
          <w:szCs w:val="27"/>
        </w:rPr>
        <w:t xml:space="preserve">2021 года. </w:t>
      </w:r>
    </w:p>
    <w:p w:rsid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При таких обстоятельствах, взыскание истцом задолженности с  ответчика по уплате  взносов на капитальный ремонт общего имущества в многоквартирном доме за указанный период   </w:t>
      </w:r>
      <w:r w:rsidR="000119DF">
        <w:rPr>
          <w:bCs/>
          <w:sz w:val="27"/>
          <w:szCs w:val="27"/>
        </w:rPr>
        <w:t xml:space="preserve">«данные изъяты» </w:t>
      </w:r>
      <w:r w:rsidR="000119DF">
        <w:rPr>
          <w:bCs/>
          <w:sz w:val="27"/>
          <w:szCs w:val="27"/>
        </w:rPr>
        <w:t xml:space="preserve"> </w:t>
      </w:r>
      <w:r w:rsidRPr="00B36F13">
        <w:rPr>
          <w:bCs/>
          <w:sz w:val="27"/>
          <w:szCs w:val="27"/>
        </w:rPr>
        <w:t>обоснованно.</w:t>
      </w:r>
    </w:p>
    <w:p w:rsidR="00FE5284" w:rsidRPr="00FE5284" w:rsidP="00FE528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При этом, в</w:t>
      </w:r>
      <w:r w:rsidRPr="00FE5284">
        <w:rPr>
          <w:bCs/>
          <w:sz w:val="27"/>
          <w:szCs w:val="27"/>
        </w:rPr>
        <w:t>опреки доводам  ответчика</w:t>
      </w:r>
      <w:r w:rsidR="007D371D">
        <w:rPr>
          <w:bCs/>
          <w:sz w:val="27"/>
          <w:szCs w:val="27"/>
        </w:rPr>
        <w:t>,</w:t>
      </w:r>
      <w:r w:rsidRPr="00FE5284">
        <w:rPr>
          <w:bCs/>
          <w:sz w:val="27"/>
          <w:szCs w:val="27"/>
        </w:rPr>
        <w:t xml:space="preserve">  полномочия  представителя истца </w:t>
      </w:r>
      <w:r w:rsidR="000119DF">
        <w:rPr>
          <w:sz w:val="27"/>
          <w:szCs w:val="27"/>
        </w:rPr>
        <w:t>«ФИО</w:t>
      </w:r>
      <w:r w:rsidR="000119DF">
        <w:rPr>
          <w:sz w:val="27"/>
          <w:szCs w:val="27"/>
        </w:rPr>
        <w:t>2</w:t>
      </w:r>
      <w:r w:rsidR="000119DF">
        <w:rPr>
          <w:sz w:val="27"/>
          <w:szCs w:val="27"/>
        </w:rPr>
        <w:t>»</w:t>
      </w:r>
      <w:r w:rsidR="000119DF">
        <w:rPr>
          <w:sz w:val="27"/>
          <w:szCs w:val="27"/>
        </w:rPr>
        <w:t xml:space="preserve"> </w:t>
      </w:r>
      <w:r w:rsidRPr="00FE5284">
        <w:rPr>
          <w:bCs/>
          <w:sz w:val="27"/>
          <w:szCs w:val="27"/>
        </w:rPr>
        <w:t xml:space="preserve">на подписание искового заявления подтверждены доверенностью  от </w:t>
      </w:r>
      <w:r w:rsidR="000119DF">
        <w:rPr>
          <w:bCs/>
          <w:sz w:val="27"/>
          <w:szCs w:val="27"/>
        </w:rPr>
        <w:t>«данные изъяты»</w:t>
      </w:r>
      <w:r w:rsidRPr="00FE5284">
        <w:rPr>
          <w:bCs/>
          <w:sz w:val="27"/>
          <w:szCs w:val="27"/>
        </w:rPr>
        <w:t xml:space="preserve">, выданной  НО «Региональный фонд капитального ремонта многоквартирных домов Республики Крым» сроком действия до </w:t>
      </w:r>
      <w:r w:rsidR="000119DF">
        <w:rPr>
          <w:bCs/>
          <w:sz w:val="27"/>
          <w:szCs w:val="27"/>
        </w:rPr>
        <w:t xml:space="preserve">«данные изъяты» </w:t>
      </w:r>
      <w:r w:rsidRPr="00FE5284">
        <w:rPr>
          <w:bCs/>
          <w:sz w:val="27"/>
          <w:szCs w:val="27"/>
        </w:rPr>
        <w:t>г.</w:t>
      </w:r>
    </w:p>
    <w:p w:rsidR="00FE5284" w:rsidP="00FE528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FE5284">
        <w:rPr>
          <w:bCs/>
          <w:sz w:val="27"/>
          <w:szCs w:val="27"/>
        </w:rPr>
        <w:t xml:space="preserve">Доводы  </w:t>
      </w:r>
      <w:r w:rsidR="000119DF">
        <w:rPr>
          <w:sz w:val="27"/>
          <w:szCs w:val="27"/>
        </w:rPr>
        <w:t>«ФИО»</w:t>
      </w:r>
      <w:r w:rsidR="000119DF">
        <w:rPr>
          <w:sz w:val="27"/>
          <w:szCs w:val="27"/>
        </w:rPr>
        <w:t xml:space="preserve"> </w:t>
      </w:r>
      <w:r w:rsidRPr="00FE5284">
        <w:rPr>
          <w:bCs/>
          <w:sz w:val="27"/>
          <w:szCs w:val="27"/>
        </w:rPr>
        <w:t xml:space="preserve">о том, что в спорный период ей не предоставлены доказательства отправки  истцом уведомлений о задолженности, а также </w:t>
      </w:r>
      <w:r w:rsidRPr="00FE5284">
        <w:rPr>
          <w:bCs/>
          <w:sz w:val="27"/>
          <w:szCs w:val="27"/>
        </w:rPr>
        <w:t>актов сверки расчетов, подписанных сторонами не свидетельствуют</w:t>
      </w:r>
      <w:r w:rsidRPr="00FE5284">
        <w:rPr>
          <w:bCs/>
          <w:sz w:val="27"/>
          <w:szCs w:val="27"/>
        </w:rPr>
        <w:t xml:space="preserve"> о неправомерности заявленных требований. Маляренко Ю.В. не лишена права обращения в НО </w:t>
      </w:r>
      <w:r w:rsidRPr="00FE5284">
        <w:rPr>
          <w:bCs/>
          <w:sz w:val="27"/>
          <w:szCs w:val="27"/>
        </w:rPr>
        <w:t>«Региональный фонд капитального ремонта многоквартирных домов Республики Крым» для сверки расчетов.</w:t>
      </w:r>
    </w:p>
    <w:p w:rsidR="007D371D" w:rsidRPr="007D371D" w:rsidP="007D371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Вместе с тем, согласно ответа </w:t>
      </w:r>
      <w:r w:rsidRPr="003B60FB">
        <w:rPr>
          <w:bCs/>
          <w:sz w:val="27"/>
          <w:szCs w:val="27"/>
        </w:rPr>
        <w:t xml:space="preserve">НО «Региональный фонд капитального ремонта многоквартирных домов Республики Крым» </w:t>
      </w:r>
      <w:r>
        <w:rPr>
          <w:bCs/>
          <w:sz w:val="27"/>
          <w:szCs w:val="27"/>
        </w:rPr>
        <w:t xml:space="preserve"> </w:t>
      </w:r>
      <w:r w:rsidR="000119DF">
        <w:rPr>
          <w:bCs/>
          <w:sz w:val="27"/>
          <w:szCs w:val="27"/>
        </w:rPr>
        <w:t xml:space="preserve">«данные изъяты» </w:t>
      </w:r>
      <w:r>
        <w:rPr>
          <w:bCs/>
          <w:sz w:val="27"/>
          <w:szCs w:val="27"/>
        </w:rPr>
        <w:t xml:space="preserve">№ </w:t>
      </w:r>
      <w:r w:rsidR="000119DF">
        <w:rPr>
          <w:bCs/>
          <w:sz w:val="27"/>
          <w:szCs w:val="27"/>
        </w:rPr>
        <w:t xml:space="preserve">«данные изъяты» </w:t>
      </w:r>
      <w:r w:rsidR="000119DF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на судебный запрос, в</w:t>
      </w:r>
      <w:r w:rsidRPr="007D371D">
        <w:rPr>
          <w:bCs/>
          <w:sz w:val="27"/>
          <w:szCs w:val="27"/>
        </w:rPr>
        <w:t xml:space="preserve"> соответствии с  Договором возмездного оказания услуг, заключенным между НО «РФ КРМД РК» и ООО «</w:t>
      </w:r>
      <w:r w:rsidRPr="007D371D">
        <w:rPr>
          <w:bCs/>
          <w:sz w:val="27"/>
          <w:szCs w:val="27"/>
        </w:rPr>
        <w:t>Крымстройхолдинг</w:t>
      </w:r>
      <w:r w:rsidRPr="007D371D">
        <w:rPr>
          <w:bCs/>
          <w:sz w:val="27"/>
          <w:szCs w:val="27"/>
        </w:rPr>
        <w:t>» в 2021 году обеспечивалось ежемесячное формирование платежных документов с информацией о ежемесячных взносах в фонд капитального ремонта в отношении собственников общей имущества в</w:t>
      </w:r>
      <w:r w:rsidRPr="007D371D">
        <w:rPr>
          <w:bCs/>
          <w:sz w:val="27"/>
          <w:szCs w:val="27"/>
        </w:rPr>
        <w:t xml:space="preserve"> МКД на территории Республики Крым, печать, фальцевание и их доставку собственнику общего имущества МКД на территории Республики Крым.</w:t>
      </w:r>
    </w:p>
    <w:p w:rsidR="007D371D" w:rsidRPr="007D371D" w:rsidP="007D371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7D371D">
        <w:rPr>
          <w:bCs/>
          <w:sz w:val="27"/>
          <w:szCs w:val="27"/>
        </w:rPr>
        <w:t>В соответствии с Договором возмездного оказания услуг, заключенным между НО «РФ КРМД РК» и ФГУП «Почта Крыма» в 2022-2023 году обеспечивает ежемесячное формирование платежных документов с информацией о ежемесячных взносах в фонд капитального ремонта в отношении собственников общей имущества в МКД на территории Республики Крым, печать, фальцевание и их доставк</w:t>
      </w:r>
      <w:r w:rsidR="003B60FB">
        <w:rPr>
          <w:bCs/>
          <w:sz w:val="27"/>
          <w:szCs w:val="27"/>
        </w:rPr>
        <w:t>а</w:t>
      </w:r>
      <w:r w:rsidRPr="007D371D">
        <w:rPr>
          <w:bCs/>
          <w:sz w:val="27"/>
          <w:szCs w:val="27"/>
        </w:rPr>
        <w:t xml:space="preserve"> собственнику общего имущества МКД на территории Республики Крым.</w:t>
      </w:r>
    </w:p>
    <w:p w:rsidR="007D371D" w:rsidRPr="007D371D" w:rsidP="007D371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7D371D">
        <w:rPr>
          <w:bCs/>
          <w:sz w:val="27"/>
          <w:szCs w:val="27"/>
        </w:rPr>
        <w:t xml:space="preserve">В соответствии с Договором об оказании услуг по формированию, печати и доставке платёжного документа, заключенным между НО «РФ КРМД РК» </w:t>
      </w:r>
      <w:r w:rsidRPr="007D371D">
        <w:rPr>
          <w:bCs/>
          <w:sz w:val="27"/>
          <w:szCs w:val="27"/>
        </w:rPr>
        <w:t>и ООО</w:t>
      </w:r>
      <w:r w:rsidRPr="007D371D">
        <w:rPr>
          <w:bCs/>
          <w:sz w:val="27"/>
          <w:szCs w:val="27"/>
        </w:rPr>
        <w:t xml:space="preserve"> «АБР Регион» в 2024 году</w:t>
      </w:r>
      <w:r w:rsidR="003B60FB">
        <w:rPr>
          <w:bCs/>
          <w:sz w:val="27"/>
          <w:szCs w:val="27"/>
        </w:rPr>
        <w:t>,</w:t>
      </w:r>
      <w:r w:rsidRPr="007D371D">
        <w:rPr>
          <w:bCs/>
          <w:sz w:val="27"/>
          <w:szCs w:val="27"/>
        </w:rPr>
        <w:t xml:space="preserve"> 2025 году, </w:t>
      </w:r>
      <w:r w:rsidR="003B60FB">
        <w:rPr>
          <w:bCs/>
          <w:sz w:val="27"/>
          <w:szCs w:val="27"/>
        </w:rPr>
        <w:t xml:space="preserve"> данная организация </w:t>
      </w:r>
      <w:r w:rsidRPr="007D371D">
        <w:rPr>
          <w:bCs/>
          <w:sz w:val="27"/>
          <w:szCs w:val="27"/>
        </w:rPr>
        <w:t>обеспечивает ежемесячное формирование, печать и адресн</w:t>
      </w:r>
      <w:r w:rsidR="003B60FB">
        <w:rPr>
          <w:bCs/>
          <w:sz w:val="27"/>
          <w:szCs w:val="27"/>
        </w:rPr>
        <w:t>ую</w:t>
      </w:r>
      <w:r w:rsidRPr="007D371D">
        <w:rPr>
          <w:bCs/>
          <w:sz w:val="27"/>
          <w:szCs w:val="27"/>
        </w:rPr>
        <w:t xml:space="preserve"> доставк</w:t>
      </w:r>
      <w:r w:rsidR="003B60FB">
        <w:rPr>
          <w:bCs/>
          <w:sz w:val="27"/>
          <w:szCs w:val="27"/>
        </w:rPr>
        <w:t>у</w:t>
      </w:r>
      <w:r w:rsidRPr="007D371D">
        <w:rPr>
          <w:bCs/>
          <w:sz w:val="27"/>
          <w:szCs w:val="27"/>
        </w:rPr>
        <w:t xml:space="preserve"> платёжных документов абонентам.</w:t>
      </w:r>
      <w:r w:rsidR="003B60FB">
        <w:rPr>
          <w:bCs/>
          <w:sz w:val="27"/>
          <w:szCs w:val="27"/>
        </w:rPr>
        <w:t xml:space="preserve"> </w:t>
      </w:r>
      <w:r w:rsidRPr="007D371D">
        <w:rPr>
          <w:bCs/>
          <w:sz w:val="27"/>
          <w:szCs w:val="27"/>
        </w:rPr>
        <w:t>С февраля 2024 года взнос на капитальный ремонт входит в Единый платежный документ.</w:t>
      </w:r>
    </w:p>
    <w:p w:rsidR="007D371D" w:rsidP="007D371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7D371D">
        <w:rPr>
          <w:bCs/>
          <w:sz w:val="27"/>
          <w:szCs w:val="27"/>
        </w:rPr>
        <w:t>Таким образом, доставка платежных поручений по оплате взносов на капитальный ремонт общего имущества</w:t>
      </w:r>
      <w:r w:rsidR="003B60FB">
        <w:rPr>
          <w:bCs/>
          <w:sz w:val="27"/>
          <w:szCs w:val="27"/>
        </w:rPr>
        <w:t>, по утверждению истца,</w:t>
      </w:r>
      <w:r w:rsidRPr="007D371D">
        <w:rPr>
          <w:bCs/>
          <w:sz w:val="27"/>
          <w:szCs w:val="27"/>
        </w:rPr>
        <w:t xml:space="preserve"> осуществляется на протяжении всего</w:t>
      </w:r>
      <w:r>
        <w:rPr>
          <w:bCs/>
          <w:sz w:val="27"/>
          <w:szCs w:val="27"/>
        </w:rPr>
        <w:t xml:space="preserve"> </w:t>
      </w:r>
      <w:r w:rsidR="003B60FB">
        <w:rPr>
          <w:bCs/>
          <w:sz w:val="27"/>
          <w:szCs w:val="27"/>
        </w:rPr>
        <w:t>пер</w:t>
      </w:r>
      <w:r w:rsidRPr="007D371D">
        <w:rPr>
          <w:bCs/>
          <w:sz w:val="27"/>
          <w:szCs w:val="27"/>
        </w:rPr>
        <w:t xml:space="preserve">иода с сентября 2016 года по настоящее время. </w:t>
      </w:r>
    </w:p>
    <w:p w:rsidR="00BF5BB1" w:rsidP="00BF5BB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Помимо того, в соответствии с п. 1 ст. 55 ГПК РФ д</w:t>
      </w:r>
      <w:r w:rsidRPr="00BF5BB1">
        <w:rPr>
          <w:bCs/>
          <w:sz w:val="27"/>
          <w:szCs w:val="27"/>
        </w:rPr>
        <w:t>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</w:t>
      </w:r>
    </w:p>
    <w:p w:rsidR="00BF5BB1" w:rsidP="00BF5BB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F5BB1">
        <w:rPr>
          <w:bCs/>
          <w:sz w:val="27"/>
          <w:szCs w:val="27"/>
        </w:rPr>
        <w:t>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BF5BB1" w:rsidRPr="00BF5BB1" w:rsidP="00BF5BB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F5BB1">
        <w:rPr>
          <w:bCs/>
          <w:sz w:val="27"/>
          <w:szCs w:val="27"/>
        </w:rPr>
        <w:t>Конституция РФ гарантирует каждому гражданину соблюдение его фундаментальных прав и их защиту.</w:t>
      </w:r>
    </w:p>
    <w:p w:rsidR="00BF5BB1" w:rsidRPr="00BF5BB1" w:rsidP="00BF5BB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F5BB1">
        <w:rPr>
          <w:bCs/>
          <w:sz w:val="27"/>
          <w:szCs w:val="27"/>
        </w:rPr>
        <w:t>Из ч. 2 ст. 50 Конституции РФ следует, что при осуществлении правосудия не допускается использование доказательств, полученных с нарушением федерального закона.</w:t>
      </w:r>
    </w:p>
    <w:p w:rsidR="00BF5BB1" w:rsidP="00BF5BB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F5BB1">
        <w:rPr>
          <w:bCs/>
          <w:sz w:val="27"/>
          <w:szCs w:val="27"/>
        </w:rPr>
        <w:t xml:space="preserve">Соответственно, недопустимыми признаются такие доказательства, которые </w:t>
      </w:r>
      <w:r w:rsidRPr="00BF5BB1">
        <w:rPr>
          <w:bCs/>
          <w:sz w:val="27"/>
          <w:szCs w:val="27"/>
        </w:rPr>
        <w:t>были получены с нарушением закона и получение которых повлекло</w:t>
      </w:r>
      <w:r w:rsidRPr="00BF5BB1">
        <w:rPr>
          <w:bCs/>
          <w:sz w:val="27"/>
          <w:szCs w:val="27"/>
        </w:rPr>
        <w:t xml:space="preserve"> несоразмерное ущемление </w:t>
      </w:r>
      <w:r>
        <w:rPr>
          <w:bCs/>
          <w:sz w:val="27"/>
          <w:szCs w:val="27"/>
        </w:rPr>
        <w:t>прав участника судопроизводства.</w:t>
      </w:r>
      <w:r w:rsidRPr="00BF5BB1">
        <w:rPr>
          <w:bCs/>
          <w:sz w:val="27"/>
          <w:szCs w:val="27"/>
        </w:rPr>
        <w:t> </w:t>
      </w:r>
    </w:p>
    <w:p w:rsidR="005937FE" w:rsidP="00FE528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Учитывая изложенное, </w:t>
      </w:r>
      <w:r w:rsidR="000119DF">
        <w:rPr>
          <w:sz w:val="27"/>
          <w:szCs w:val="27"/>
        </w:rPr>
        <w:t>«ФИО»</w:t>
      </w:r>
      <w:r w:rsidR="000119DF"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не представила </w:t>
      </w:r>
      <w:r w:rsidR="003B60FB">
        <w:rPr>
          <w:bCs/>
          <w:sz w:val="27"/>
          <w:szCs w:val="27"/>
        </w:rPr>
        <w:t xml:space="preserve">суду </w:t>
      </w:r>
      <w:r>
        <w:rPr>
          <w:bCs/>
          <w:sz w:val="27"/>
          <w:szCs w:val="27"/>
        </w:rPr>
        <w:t xml:space="preserve">доказательств </w:t>
      </w:r>
      <w:r w:rsidR="003B60FB">
        <w:rPr>
          <w:bCs/>
          <w:sz w:val="27"/>
          <w:szCs w:val="27"/>
        </w:rPr>
        <w:t xml:space="preserve"> недопустимости, указанных ею документов. В связи с чем, ее доводы в данной части суд признает не обоснованными.</w:t>
      </w:r>
    </w:p>
    <w:p w:rsidR="00125480" w:rsidP="00125480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Помимо того, согласно ч</w:t>
      </w:r>
      <w:r w:rsidRPr="00125480">
        <w:rPr>
          <w:bCs/>
          <w:sz w:val="27"/>
          <w:szCs w:val="27"/>
        </w:rPr>
        <w:t xml:space="preserve">. 3 ст. 124 и ч. 3 ст. 131 </w:t>
      </w:r>
      <w:r>
        <w:rPr>
          <w:bCs/>
          <w:sz w:val="27"/>
          <w:szCs w:val="27"/>
        </w:rPr>
        <w:t>ГПК РФ</w:t>
      </w:r>
      <w:r w:rsidRPr="00125480">
        <w:rPr>
          <w:bCs/>
          <w:sz w:val="27"/>
          <w:szCs w:val="27"/>
        </w:rPr>
        <w:t xml:space="preserve"> с целью подачи заявления</w:t>
      </w:r>
      <w:r>
        <w:rPr>
          <w:bCs/>
          <w:sz w:val="27"/>
          <w:szCs w:val="27"/>
        </w:rPr>
        <w:t xml:space="preserve"> в суд о</w:t>
      </w:r>
      <w:r w:rsidRPr="00125480">
        <w:rPr>
          <w:bCs/>
          <w:sz w:val="27"/>
          <w:szCs w:val="27"/>
        </w:rPr>
        <w:t xml:space="preserve"> взыскании образовавшейся задолженности предусмотрен необх</w:t>
      </w:r>
      <w:r>
        <w:rPr>
          <w:bCs/>
          <w:sz w:val="27"/>
          <w:szCs w:val="27"/>
        </w:rPr>
        <w:t>одимый</w:t>
      </w:r>
      <w:r w:rsidRPr="00125480">
        <w:rPr>
          <w:bCs/>
          <w:sz w:val="27"/>
          <w:szCs w:val="27"/>
        </w:rPr>
        <w:t xml:space="preserve"> перечень персональных данных ответчика</w:t>
      </w:r>
      <w:r>
        <w:rPr>
          <w:bCs/>
          <w:sz w:val="27"/>
          <w:szCs w:val="27"/>
        </w:rPr>
        <w:t>, что прямо указано в положениях данных статей ГПК РФ.</w:t>
      </w:r>
      <w:r w:rsidRPr="00125480">
        <w:rPr>
          <w:bCs/>
          <w:sz w:val="27"/>
          <w:szCs w:val="27"/>
        </w:rPr>
        <w:t xml:space="preserve"> </w:t>
      </w:r>
    </w:p>
    <w:p w:rsidR="00125480" w:rsidRPr="00125480" w:rsidP="00125480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К тому же в</w:t>
      </w:r>
      <w:r w:rsidRPr="00125480">
        <w:rPr>
          <w:bCs/>
          <w:sz w:val="27"/>
          <w:szCs w:val="27"/>
        </w:rPr>
        <w:t xml:space="preserve">ыполнение обязанной </w:t>
      </w:r>
      <w:r>
        <w:rPr>
          <w:bCs/>
          <w:sz w:val="27"/>
          <w:szCs w:val="27"/>
        </w:rPr>
        <w:t xml:space="preserve">по </w:t>
      </w:r>
      <w:r w:rsidRPr="00125480">
        <w:rPr>
          <w:bCs/>
          <w:sz w:val="27"/>
          <w:szCs w:val="27"/>
        </w:rPr>
        <w:t xml:space="preserve">аккумулированию </w:t>
      </w:r>
      <w:r>
        <w:rPr>
          <w:bCs/>
          <w:sz w:val="27"/>
          <w:szCs w:val="27"/>
        </w:rPr>
        <w:t>в</w:t>
      </w:r>
      <w:r w:rsidRPr="00125480">
        <w:rPr>
          <w:bCs/>
          <w:sz w:val="27"/>
          <w:szCs w:val="27"/>
        </w:rPr>
        <w:t>зносов было бы невозможным без учёта начисл</w:t>
      </w:r>
      <w:r>
        <w:rPr>
          <w:bCs/>
          <w:sz w:val="27"/>
          <w:szCs w:val="27"/>
        </w:rPr>
        <w:t>ений</w:t>
      </w:r>
      <w:r w:rsidRPr="00125480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и </w:t>
      </w:r>
      <w:r w:rsidRPr="00125480">
        <w:rPr>
          <w:bCs/>
          <w:sz w:val="27"/>
          <w:szCs w:val="27"/>
        </w:rPr>
        <w:t>полученных оплат</w:t>
      </w:r>
      <w:r>
        <w:rPr>
          <w:bCs/>
          <w:sz w:val="27"/>
          <w:szCs w:val="27"/>
        </w:rPr>
        <w:t>,</w:t>
      </w:r>
      <w:r w:rsidRPr="00125480">
        <w:rPr>
          <w:bCs/>
          <w:sz w:val="27"/>
          <w:szCs w:val="27"/>
        </w:rPr>
        <w:t xml:space="preserve"> а для такого учёта необходима обработка све</w:t>
      </w:r>
      <w:r>
        <w:rPr>
          <w:bCs/>
          <w:sz w:val="27"/>
          <w:szCs w:val="27"/>
        </w:rPr>
        <w:t>дений,</w:t>
      </w:r>
      <w:r w:rsidRPr="00125480">
        <w:rPr>
          <w:bCs/>
          <w:sz w:val="27"/>
          <w:szCs w:val="27"/>
        </w:rPr>
        <w:t xml:space="preserve"> идентифицирующих плательщиков, то есть персональных данных. В с</w:t>
      </w:r>
      <w:r>
        <w:rPr>
          <w:bCs/>
          <w:sz w:val="27"/>
          <w:szCs w:val="27"/>
        </w:rPr>
        <w:t>вязи с</w:t>
      </w:r>
      <w:r w:rsidRPr="00125480">
        <w:rPr>
          <w:bCs/>
          <w:sz w:val="27"/>
          <w:szCs w:val="27"/>
        </w:rPr>
        <w:t xml:space="preserve"> чем, обработка персональных данных осуществляется НО «Регион</w:t>
      </w:r>
      <w:r>
        <w:rPr>
          <w:bCs/>
          <w:sz w:val="27"/>
          <w:szCs w:val="27"/>
        </w:rPr>
        <w:t>альный</w:t>
      </w:r>
      <w:r w:rsidRPr="00125480">
        <w:rPr>
          <w:bCs/>
          <w:sz w:val="27"/>
          <w:szCs w:val="27"/>
        </w:rPr>
        <w:t xml:space="preserve"> фонд капитального ремонта мног</w:t>
      </w:r>
      <w:r>
        <w:rPr>
          <w:bCs/>
          <w:sz w:val="27"/>
          <w:szCs w:val="27"/>
        </w:rPr>
        <w:t>оквартирных домов Республики Крым для</w:t>
      </w:r>
      <w:r w:rsidRPr="00125480">
        <w:rPr>
          <w:bCs/>
          <w:sz w:val="27"/>
          <w:szCs w:val="27"/>
        </w:rPr>
        <w:t xml:space="preserve"> достижения целей, предусмотренных законом.</w:t>
      </w:r>
    </w:p>
    <w:p w:rsidR="00125480" w:rsidRPr="00125480" w:rsidP="00125480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both"/>
        <w:rPr>
          <w:bCs/>
          <w:sz w:val="27"/>
          <w:szCs w:val="27"/>
        </w:rPr>
      </w:pPr>
      <w:r w:rsidRPr="00125480">
        <w:rPr>
          <w:bCs/>
          <w:sz w:val="27"/>
          <w:szCs w:val="27"/>
        </w:rPr>
        <w:t>Получение персональных данных на основании закона освоб</w:t>
      </w:r>
      <w:r>
        <w:rPr>
          <w:bCs/>
          <w:sz w:val="27"/>
          <w:szCs w:val="27"/>
        </w:rPr>
        <w:t>ождает</w:t>
      </w:r>
      <w:r w:rsidRPr="00125480">
        <w:rPr>
          <w:bCs/>
          <w:sz w:val="27"/>
          <w:szCs w:val="27"/>
        </w:rPr>
        <w:t xml:space="preserve"> оператора от обязанности уведомлять субъекта персональных да</w:t>
      </w:r>
      <w:r>
        <w:rPr>
          <w:bCs/>
          <w:sz w:val="27"/>
          <w:szCs w:val="27"/>
        </w:rPr>
        <w:t>нных о</w:t>
      </w:r>
      <w:r w:rsidRPr="00125480">
        <w:rPr>
          <w:bCs/>
          <w:sz w:val="27"/>
          <w:szCs w:val="27"/>
        </w:rPr>
        <w:t xml:space="preserve"> целях, основаниях, способах, сроках обработки и о других све</w:t>
      </w:r>
      <w:r>
        <w:rPr>
          <w:bCs/>
          <w:sz w:val="27"/>
          <w:szCs w:val="27"/>
        </w:rPr>
        <w:t>дениях,</w:t>
      </w:r>
      <w:r w:rsidRPr="00125480">
        <w:rPr>
          <w:bCs/>
          <w:sz w:val="27"/>
          <w:szCs w:val="27"/>
        </w:rPr>
        <w:t xml:space="preserve"> связанных с </w:t>
      </w:r>
      <w:r>
        <w:rPr>
          <w:bCs/>
          <w:sz w:val="27"/>
          <w:szCs w:val="27"/>
        </w:rPr>
        <w:t>их</w:t>
      </w:r>
      <w:r w:rsidRPr="00125480">
        <w:rPr>
          <w:bCs/>
          <w:sz w:val="27"/>
          <w:szCs w:val="27"/>
        </w:rPr>
        <w:t>обработкой</w:t>
      </w:r>
      <w:r w:rsidRPr="00125480">
        <w:rPr>
          <w:bCs/>
          <w:sz w:val="27"/>
          <w:szCs w:val="27"/>
        </w:rPr>
        <w:t>. Следовательно, обработка НО «Региональный</w:t>
      </w:r>
      <w:r>
        <w:rPr>
          <w:bCs/>
          <w:sz w:val="27"/>
          <w:szCs w:val="27"/>
        </w:rPr>
        <w:t xml:space="preserve"> фонд</w:t>
      </w:r>
      <w:r w:rsidRPr="00125480">
        <w:rPr>
          <w:bCs/>
          <w:sz w:val="27"/>
          <w:szCs w:val="27"/>
        </w:rPr>
        <w:t xml:space="preserve"> капитального ремонта многоквартирных домов Республики</w:t>
      </w:r>
      <w:r>
        <w:rPr>
          <w:bCs/>
          <w:sz w:val="27"/>
          <w:szCs w:val="27"/>
        </w:rPr>
        <w:t xml:space="preserve"> Крым»</w:t>
      </w:r>
      <w:r w:rsidRPr="00125480">
        <w:rPr>
          <w:bCs/>
          <w:sz w:val="27"/>
          <w:szCs w:val="27"/>
        </w:rPr>
        <w:t xml:space="preserve"> персональных данных в отсутствие письменного согласия </w:t>
      </w:r>
      <w:r>
        <w:rPr>
          <w:bCs/>
          <w:sz w:val="27"/>
          <w:szCs w:val="27"/>
        </w:rPr>
        <w:t>субъекта</w:t>
      </w:r>
      <w:r w:rsidRPr="00125480">
        <w:rPr>
          <w:bCs/>
          <w:sz w:val="27"/>
          <w:szCs w:val="27"/>
        </w:rPr>
        <w:t xml:space="preserve"> персональных данных об их обработке является законной в силу п. 2 ч. 1</w:t>
      </w:r>
      <w:r>
        <w:rPr>
          <w:bCs/>
          <w:sz w:val="27"/>
          <w:szCs w:val="27"/>
        </w:rPr>
        <w:t xml:space="preserve"> ст. 6 Федерального</w:t>
      </w:r>
      <w:r w:rsidRPr="00125480">
        <w:rPr>
          <w:bCs/>
          <w:sz w:val="27"/>
          <w:szCs w:val="27"/>
        </w:rPr>
        <w:t xml:space="preserve"> Закона </w:t>
      </w:r>
      <w:r>
        <w:rPr>
          <w:bCs/>
          <w:sz w:val="27"/>
          <w:szCs w:val="27"/>
        </w:rPr>
        <w:t xml:space="preserve"> от 27.07.2006 № 152-ФЗ «О</w:t>
      </w:r>
      <w:r w:rsidRPr="00125480">
        <w:rPr>
          <w:bCs/>
          <w:sz w:val="27"/>
          <w:szCs w:val="27"/>
        </w:rPr>
        <w:t xml:space="preserve"> персональных данных</w:t>
      </w:r>
      <w:r>
        <w:rPr>
          <w:bCs/>
          <w:sz w:val="27"/>
          <w:szCs w:val="27"/>
        </w:rPr>
        <w:t>»</w:t>
      </w:r>
      <w:r w:rsidRPr="00125480">
        <w:rPr>
          <w:bCs/>
          <w:sz w:val="27"/>
          <w:szCs w:val="27"/>
        </w:rPr>
        <w:t>.</w:t>
      </w:r>
    </w:p>
    <w:p w:rsidR="00125480" w:rsidP="00125480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both"/>
        <w:rPr>
          <w:bCs/>
          <w:sz w:val="27"/>
          <w:szCs w:val="27"/>
        </w:rPr>
      </w:pPr>
      <w:r w:rsidRPr="00125480">
        <w:rPr>
          <w:bCs/>
          <w:sz w:val="27"/>
          <w:szCs w:val="27"/>
        </w:rPr>
        <w:t>Объем персональных данных, обрабатываемых НО «Региональный фонд капитального ремонта многоквартирных домов Республики Крым</w:t>
      </w:r>
      <w:r>
        <w:rPr>
          <w:bCs/>
          <w:sz w:val="27"/>
          <w:szCs w:val="27"/>
        </w:rPr>
        <w:t>»</w:t>
      </w:r>
      <w:r w:rsidRPr="00125480">
        <w:rPr>
          <w:bCs/>
          <w:sz w:val="27"/>
          <w:szCs w:val="27"/>
        </w:rPr>
        <w:t xml:space="preserve"> в данном случае, включает в себя перечень инфо</w:t>
      </w:r>
      <w:r>
        <w:rPr>
          <w:bCs/>
          <w:sz w:val="27"/>
          <w:szCs w:val="27"/>
        </w:rPr>
        <w:t>рмации,</w:t>
      </w:r>
      <w:r w:rsidRPr="00125480">
        <w:rPr>
          <w:bCs/>
          <w:sz w:val="27"/>
          <w:szCs w:val="27"/>
        </w:rPr>
        <w:t xml:space="preserve"> необходимый для исполнения ч. 3 ст. 124 и ч. 3 ст. 131 ГПК РФ.</w:t>
      </w:r>
      <w:r>
        <w:rPr>
          <w:bCs/>
          <w:sz w:val="27"/>
          <w:szCs w:val="27"/>
        </w:rPr>
        <w:t xml:space="preserve"> </w:t>
      </w:r>
    </w:p>
    <w:p w:rsidR="00125480" w:rsidRPr="00125480" w:rsidP="00125480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Что также подтверждается Определением Управления </w:t>
      </w:r>
      <w:r>
        <w:rPr>
          <w:bCs/>
          <w:sz w:val="27"/>
          <w:szCs w:val="27"/>
        </w:rPr>
        <w:t>Роскомнадзора</w:t>
      </w:r>
      <w:r>
        <w:rPr>
          <w:bCs/>
          <w:sz w:val="27"/>
          <w:szCs w:val="27"/>
        </w:rPr>
        <w:t xml:space="preserve"> по Республике Крым и г. Севастополю об отказе в возбуждении дела об административном правонарушении от 15.08.2025 № 00-91/0/101, вынесенным по итогам рассмотрения обращения </w:t>
      </w:r>
      <w:r w:rsidR="000119DF">
        <w:rPr>
          <w:sz w:val="27"/>
          <w:szCs w:val="27"/>
        </w:rPr>
        <w:t>«ФИО»</w:t>
      </w:r>
      <w:r w:rsidR="000119DF"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на действия </w:t>
      </w:r>
      <w:r w:rsidRPr="00662688">
        <w:rPr>
          <w:bCs/>
          <w:sz w:val="27"/>
          <w:szCs w:val="27"/>
        </w:rPr>
        <w:t>НО «Региональный фонд капитального ремонта многоквартирных домов Республики Крым»</w:t>
      </w:r>
      <w:r>
        <w:rPr>
          <w:bCs/>
          <w:sz w:val="27"/>
          <w:szCs w:val="27"/>
        </w:rPr>
        <w:t xml:space="preserve"> о незаконном распространении ее персональных данных, которое находится в материалах данного гражданского дела.</w:t>
      </w:r>
    </w:p>
    <w:p w:rsidR="00125480" w:rsidRPr="00125480" w:rsidP="00125480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both"/>
        <w:rPr>
          <w:bCs/>
          <w:sz w:val="27"/>
          <w:szCs w:val="27"/>
        </w:rPr>
      </w:pP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Согласно </w:t>
      </w:r>
      <w:r w:rsidRPr="00B36F13">
        <w:rPr>
          <w:bCs/>
          <w:sz w:val="27"/>
          <w:szCs w:val="27"/>
        </w:rPr>
        <w:t>пп</w:t>
      </w:r>
      <w:r w:rsidRPr="00B36F13">
        <w:rPr>
          <w:bCs/>
          <w:sz w:val="27"/>
          <w:szCs w:val="27"/>
        </w:rPr>
        <w:t>. 1 п. 1 статья 333.19. при подаче искового заявления имущественного характера, административного искового заявления имущественного характера, подлежащих оценке, при цене иска до 100 000 рублей  сумма государственной пошлины составляет - 4000 рублей.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В соответствии с п. 1 и 2 ст. 98 ГПК РФ стороне, в пользу которой состоялось решение суда, суд присуждает возместить с другой стороны все понесенные по делу судебные расходы, в том числе государственную пошлину.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 xml:space="preserve">В связи с чем,  с ответчика в пользу истца подлежат взысканию расходы по оплате госпошлины, фактически уплаченные истцом в сумме 4000 рублей. 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Тем самым, доводы возражений ответчика, суд также признает не обоснованными в данной части.</w:t>
      </w:r>
    </w:p>
    <w:p w:rsidR="00B36F13" w:rsidRPr="00B36F13" w:rsidP="00B36F1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36F13">
        <w:rPr>
          <w:bCs/>
          <w:sz w:val="27"/>
          <w:szCs w:val="27"/>
        </w:rPr>
        <w:t>Руководствуясь статьями 194-199 Гражданского процессуального кодекса Российской Федерации,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0119DF">
        <w:rPr>
          <w:sz w:val="27"/>
          <w:szCs w:val="27"/>
        </w:rPr>
        <w:t>«ФИО»</w:t>
      </w:r>
      <w:r w:rsidR="000119DF">
        <w:rPr>
          <w:sz w:val="27"/>
          <w:szCs w:val="27"/>
        </w:rPr>
        <w:t xml:space="preserve">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0119DF">
        <w:rPr>
          <w:bCs/>
          <w:sz w:val="27"/>
          <w:szCs w:val="27"/>
        </w:rPr>
        <w:t>«данные изъяты»</w:t>
      </w:r>
      <w:r w:rsidR="006B6C8A">
        <w:rPr>
          <w:sz w:val="27"/>
          <w:szCs w:val="27"/>
        </w:rPr>
        <w:t xml:space="preserve">, </w:t>
      </w:r>
      <w:r w:rsidRPr="00EF0DEA" w:rsidR="0094152A">
        <w:rPr>
          <w:sz w:val="27"/>
          <w:szCs w:val="27"/>
        </w:rPr>
        <w:t xml:space="preserve"> </w:t>
      </w:r>
      <w:r w:rsidRPr="006B6C8A" w:rsidR="006B6C8A">
        <w:rPr>
          <w:sz w:val="27"/>
          <w:szCs w:val="27"/>
        </w:rPr>
        <w:t>третье лицо, не заявляющее самостоятельных требований относительно предмета спора – ГБУ РК «Центр землеустройства и кадастровой оценки»</w:t>
      </w:r>
      <w:r w:rsidRPr="00EF0DEA" w:rsidR="0087475D">
        <w:rPr>
          <w:sz w:val="27"/>
          <w:szCs w:val="27"/>
        </w:rPr>
        <w:t xml:space="preserve"> </w:t>
      </w:r>
      <w:r w:rsidR="004716E2">
        <w:rPr>
          <w:bCs/>
          <w:sz w:val="27"/>
          <w:szCs w:val="27"/>
        </w:rPr>
        <w:t>– удовлетворить</w:t>
      </w:r>
      <w:r w:rsidR="00566947">
        <w:rPr>
          <w:bCs/>
          <w:sz w:val="27"/>
          <w:szCs w:val="27"/>
        </w:rPr>
        <w:t xml:space="preserve"> частично</w:t>
      </w:r>
      <w:r w:rsidR="004716E2">
        <w:rPr>
          <w:bCs/>
          <w:sz w:val="27"/>
          <w:szCs w:val="27"/>
        </w:rPr>
        <w:t>.</w:t>
      </w:r>
    </w:p>
    <w:p w:rsidR="0008326E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C69A4">
        <w:rPr>
          <w:bCs/>
          <w:sz w:val="27"/>
          <w:szCs w:val="27"/>
        </w:rPr>
        <w:t>Взыскать с</w:t>
      </w:r>
      <w:r w:rsidRPr="000C69A4" w:rsidR="00B9434B">
        <w:rPr>
          <w:sz w:val="27"/>
          <w:szCs w:val="27"/>
        </w:rPr>
        <w:t xml:space="preserve"> </w:t>
      </w:r>
      <w:r w:rsidR="000119DF">
        <w:rPr>
          <w:sz w:val="27"/>
          <w:szCs w:val="27"/>
        </w:rPr>
        <w:t>«ФИО»</w:t>
      </w:r>
      <w:r w:rsidR="000119DF">
        <w:rPr>
          <w:sz w:val="27"/>
          <w:szCs w:val="27"/>
        </w:rPr>
        <w:t xml:space="preserve"> </w:t>
      </w:r>
      <w:r w:rsidR="000119DF">
        <w:rPr>
          <w:bCs/>
          <w:sz w:val="27"/>
          <w:szCs w:val="27"/>
        </w:rPr>
        <w:t xml:space="preserve">«данные изъяты» </w:t>
      </w:r>
      <w:r w:rsidRPr="00A5088B">
        <w:rPr>
          <w:sz w:val="27"/>
          <w:szCs w:val="27"/>
        </w:rPr>
        <w:t xml:space="preserve">  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0119DF">
        <w:rPr>
          <w:bCs/>
          <w:sz w:val="27"/>
          <w:szCs w:val="27"/>
        </w:rPr>
        <w:t xml:space="preserve">«данные изъяты» 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 w:rsidR="003351E5">
        <w:rPr>
          <w:sz w:val="27"/>
          <w:szCs w:val="27"/>
        </w:rPr>
        <w:t xml:space="preserve">за период с </w:t>
      </w:r>
      <w:r w:rsidR="000119DF">
        <w:rPr>
          <w:bCs/>
          <w:sz w:val="27"/>
          <w:szCs w:val="27"/>
        </w:rPr>
        <w:t xml:space="preserve">«данные изъяты» </w:t>
      </w:r>
      <w:r w:rsidR="000119DF">
        <w:rPr>
          <w:bCs/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</w:t>
      </w:r>
      <w:r w:rsidR="00F16583">
        <w:rPr>
          <w:sz w:val="27"/>
          <w:szCs w:val="27"/>
        </w:rPr>
        <w:t>15525</w:t>
      </w:r>
      <w:r w:rsidR="00EF0DEA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>(</w:t>
      </w:r>
      <w:r w:rsidR="00F16583">
        <w:rPr>
          <w:sz w:val="27"/>
          <w:szCs w:val="27"/>
        </w:rPr>
        <w:t>пятнадцать тысяч пятьсот двадцать пять</w:t>
      </w:r>
      <w:r w:rsidRPr="00A5088B" w:rsidR="00A33418">
        <w:rPr>
          <w:sz w:val="27"/>
          <w:szCs w:val="27"/>
        </w:rPr>
        <w:t>) рубл</w:t>
      </w:r>
      <w:r w:rsidR="005262B8">
        <w:rPr>
          <w:sz w:val="27"/>
          <w:szCs w:val="27"/>
        </w:rPr>
        <w:t>ей</w:t>
      </w:r>
      <w:r w:rsidR="0030064D">
        <w:rPr>
          <w:sz w:val="27"/>
          <w:szCs w:val="27"/>
        </w:rPr>
        <w:t xml:space="preserve"> </w:t>
      </w:r>
      <w:r w:rsidR="00F16583">
        <w:rPr>
          <w:sz w:val="27"/>
          <w:szCs w:val="27"/>
        </w:rPr>
        <w:t>62</w:t>
      </w:r>
      <w:r w:rsidR="0030064D">
        <w:rPr>
          <w:sz w:val="27"/>
          <w:szCs w:val="27"/>
        </w:rPr>
        <w:t xml:space="preserve"> коп</w:t>
      </w:r>
      <w:r w:rsidRPr="00A5088B">
        <w:rPr>
          <w:sz w:val="27"/>
          <w:szCs w:val="27"/>
        </w:rPr>
        <w:t>.</w:t>
      </w:r>
      <w:r w:rsidR="0030064D">
        <w:rPr>
          <w:sz w:val="27"/>
          <w:szCs w:val="27"/>
        </w:rPr>
        <w:t xml:space="preserve">, а также пени в размере </w:t>
      </w:r>
      <w:r w:rsidR="006B6C8A">
        <w:rPr>
          <w:sz w:val="27"/>
          <w:szCs w:val="27"/>
        </w:rPr>
        <w:t>2</w:t>
      </w:r>
      <w:r w:rsidR="00F16583">
        <w:rPr>
          <w:sz w:val="27"/>
          <w:szCs w:val="27"/>
        </w:rPr>
        <w:t>00</w:t>
      </w:r>
      <w:r w:rsidR="00566947">
        <w:rPr>
          <w:sz w:val="27"/>
          <w:szCs w:val="27"/>
        </w:rPr>
        <w:t xml:space="preserve"> (</w:t>
      </w:r>
      <w:r w:rsidR="006B6C8A">
        <w:rPr>
          <w:sz w:val="27"/>
          <w:szCs w:val="27"/>
        </w:rPr>
        <w:t>двести</w:t>
      </w:r>
      <w:r w:rsidR="005168E6">
        <w:rPr>
          <w:sz w:val="27"/>
          <w:szCs w:val="27"/>
        </w:rPr>
        <w:t>)</w:t>
      </w:r>
      <w:r w:rsidR="0030064D">
        <w:rPr>
          <w:sz w:val="27"/>
          <w:szCs w:val="27"/>
        </w:rPr>
        <w:t xml:space="preserve"> рублей.</w:t>
      </w:r>
    </w:p>
    <w:p w:rsidR="00566947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7D2B67" w:rsidP="000C51CB">
      <w:pPr>
        <w:spacing w:line="276" w:lineRule="auto"/>
        <w:ind w:right="-45" w:firstLine="851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</w:t>
      </w:r>
      <w:r w:rsidRPr="00A5088B" w:rsidR="00CD0991">
        <w:rPr>
          <w:color w:val="000000"/>
          <w:sz w:val="27"/>
          <w:szCs w:val="27"/>
        </w:rPr>
        <w:t xml:space="preserve">Реквизиты для перечисления задолженности: </w:t>
      </w:r>
      <w:r w:rsidR="000119DF">
        <w:rPr>
          <w:bCs/>
          <w:sz w:val="27"/>
          <w:szCs w:val="27"/>
        </w:rPr>
        <w:t>«данные изъяты»</w:t>
      </w:r>
      <w:r w:rsidRPr="00C220FB" w:rsidR="00C220FB">
        <w:rPr>
          <w:color w:val="000000"/>
          <w:sz w:val="27"/>
          <w:szCs w:val="27"/>
        </w:rPr>
        <w:t>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941BE">
        <w:rPr>
          <w:sz w:val="27"/>
          <w:szCs w:val="27"/>
        </w:rPr>
        <w:t xml:space="preserve">Взыскать </w:t>
      </w:r>
      <w:r w:rsidRPr="003941BE" w:rsidR="0063125C">
        <w:rPr>
          <w:sz w:val="27"/>
          <w:szCs w:val="27"/>
        </w:rPr>
        <w:t>с</w:t>
      </w:r>
      <w:r w:rsidRPr="003941BE" w:rsidR="001051A1">
        <w:rPr>
          <w:sz w:val="27"/>
          <w:szCs w:val="27"/>
        </w:rPr>
        <w:t xml:space="preserve"> </w:t>
      </w:r>
      <w:r w:rsidR="000119DF">
        <w:rPr>
          <w:sz w:val="27"/>
          <w:szCs w:val="27"/>
        </w:rPr>
        <w:t>«ФИО»</w:t>
      </w:r>
      <w:r w:rsidR="000119DF">
        <w:rPr>
          <w:sz w:val="27"/>
          <w:szCs w:val="27"/>
        </w:rPr>
        <w:t xml:space="preserve"> </w:t>
      </w:r>
      <w:r w:rsidRPr="003941BE">
        <w:rPr>
          <w:sz w:val="27"/>
          <w:szCs w:val="27"/>
        </w:rPr>
        <w:t>в пользу Некоммерческой</w:t>
      </w:r>
      <w:r w:rsidRPr="00A5088B">
        <w:rPr>
          <w:sz w:val="27"/>
          <w:szCs w:val="27"/>
        </w:rPr>
        <w:t xml:space="preserve"> организации «Региональный фонд капитального ремонта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8C7D02" w:rsidRPr="008C7D02" w:rsidP="008C7D02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>Реквизиты для перечисления государственной пошлины:</w:t>
      </w:r>
      <w:r w:rsidRPr="00A5088B" w:rsidR="00502D98">
        <w:rPr>
          <w:color w:val="000000"/>
          <w:sz w:val="27"/>
          <w:szCs w:val="27"/>
        </w:rPr>
        <w:t xml:space="preserve"> </w:t>
      </w:r>
      <w:r w:rsidR="00DC5787">
        <w:rPr>
          <w:bCs/>
          <w:sz w:val="27"/>
          <w:szCs w:val="27"/>
        </w:rPr>
        <w:t>«данные изъяты»</w:t>
      </w:r>
      <w:r w:rsidR="000C51CB">
        <w:rPr>
          <w:color w:val="000000"/>
          <w:sz w:val="27"/>
          <w:szCs w:val="27"/>
        </w:rPr>
        <w:t>.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A921DF" w:rsidP="00A5088B">
      <w:pPr>
        <w:spacing w:line="276" w:lineRule="auto"/>
        <w:rPr>
          <w:sz w:val="22"/>
          <w:szCs w:val="22"/>
        </w:rPr>
      </w:pPr>
    </w:p>
    <w:p w:rsidR="00FF0254" w:rsidRPr="00A921DF" w:rsidP="00A5088B">
      <w:pPr>
        <w:spacing w:line="276" w:lineRule="auto"/>
        <w:rPr>
          <w:sz w:val="22"/>
          <w:szCs w:val="22"/>
        </w:rPr>
      </w:pPr>
      <w:r w:rsidRPr="00A921DF">
        <w:rPr>
          <w:sz w:val="22"/>
          <w:szCs w:val="22"/>
        </w:rPr>
        <w:t>Мотивированное решение составлено: 15.10.2025</w:t>
      </w: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78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9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119DF"/>
    <w:rsid w:val="0008326E"/>
    <w:rsid w:val="00097A0A"/>
    <w:rsid w:val="000A4A94"/>
    <w:rsid w:val="000C4BE3"/>
    <w:rsid w:val="000C51CB"/>
    <w:rsid w:val="000C69A4"/>
    <w:rsid w:val="000E0011"/>
    <w:rsid w:val="000E534C"/>
    <w:rsid w:val="000E70A9"/>
    <w:rsid w:val="001022C0"/>
    <w:rsid w:val="001051A1"/>
    <w:rsid w:val="00125480"/>
    <w:rsid w:val="0015628E"/>
    <w:rsid w:val="00196A1F"/>
    <w:rsid w:val="001B2135"/>
    <w:rsid w:val="001E45CE"/>
    <w:rsid w:val="001F6F0A"/>
    <w:rsid w:val="00221001"/>
    <w:rsid w:val="00227624"/>
    <w:rsid w:val="00247E60"/>
    <w:rsid w:val="00263FFE"/>
    <w:rsid w:val="00280998"/>
    <w:rsid w:val="002859D7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B44DC"/>
    <w:rsid w:val="003B60FB"/>
    <w:rsid w:val="003C1D8A"/>
    <w:rsid w:val="003C76DE"/>
    <w:rsid w:val="003D32A4"/>
    <w:rsid w:val="003D68E0"/>
    <w:rsid w:val="003E1B9A"/>
    <w:rsid w:val="003E3717"/>
    <w:rsid w:val="003E615C"/>
    <w:rsid w:val="00407E79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56200"/>
    <w:rsid w:val="00566947"/>
    <w:rsid w:val="00580E87"/>
    <w:rsid w:val="005832C0"/>
    <w:rsid w:val="0058459C"/>
    <w:rsid w:val="005937FE"/>
    <w:rsid w:val="005A57DC"/>
    <w:rsid w:val="005B0561"/>
    <w:rsid w:val="005B68D9"/>
    <w:rsid w:val="005F09B3"/>
    <w:rsid w:val="005F3754"/>
    <w:rsid w:val="00601468"/>
    <w:rsid w:val="006021CC"/>
    <w:rsid w:val="00613917"/>
    <w:rsid w:val="0063125C"/>
    <w:rsid w:val="00662688"/>
    <w:rsid w:val="00673130"/>
    <w:rsid w:val="0067455B"/>
    <w:rsid w:val="006B6C8A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D371D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B795B"/>
    <w:rsid w:val="008C7D02"/>
    <w:rsid w:val="008F0291"/>
    <w:rsid w:val="008F18E8"/>
    <w:rsid w:val="00904B8E"/>
    <w:rsid w:val="00905D5A"/>
    <w:rsid w:val="00907633"/>
    <w:rsid w:val="0094152A"/>
    <w:rsid w:val="00943AE7"/>
    <w:rsid w:val="009A238A"/>
    <w:rsid w:val="00A05BBA"/>
    <w:rsid w:val="00A206B3"/>
    <w:rsid w:val="00A33418"/>
    <w:rsid w:val="00A5088B"/>
    <w:rsid w:val="00A8276B"/>
    <w:rsid w:val="00A921DF"/>
    <w:rsid w:val="00AE64D0"/>
    <w:rsid w:val="00AF0839"/>
    <w:rsid w:val="00B0114E"/>
    <w:rsid w:val="00B27E97"/>
    <w:rsid w:val="00B36F13"/>
    <w:rsid w:val="00B54308"/>
    <w:rsid w:val="00B56B94"/>
    <w:rsid w:val="00B66BF9"/>
    <w:rsid w:val="00B9434B"/>
    <w:rsid w:val="00BF5BB1"/>
    <w:rsid w:val="00BF6C42"/>
    <w:rsid w:val="00C04DB7"/>
    <w:rsid w:val="00C05A57"/>
    <w:rsid w:val="00C220FB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C094A"/>
    <w:rsid w:val="00DC0962"/>
    <w:rsid w:val="00DC2E1B"/>
    <w:rsid w:val="00DC5787"/>
    <w:rsid w:val="00DE3459"/>
    <w:rsid w:val="00DE4D6C"/>
    <w:rsid w:val="00E20D2D"/>
    <w:rsid w:val="00E2360D"/>
    <w:rsid w:val="00E33107"/>
    <w:rsid w:val="00E61033"/>
    <w:rsid w:val="00E7037A"/>
    <w:rsid w:val="00EA1828"/>
    <w:rsid w:val="00EB40FD"/>
    <w:rsid w:val="00EF0DEA"/>
    <w:rsid w:val="00EF3113"/>
    <w:rsid w:val="00F00363"/>
    <w:rsid w:val="00F16583"/>
    <w:rsid w:val="00F217F1"/>
    <w:rsid w:val="00F21E06"/>
    <w:rsid w:val="00F225F4"/>
    <w:rsid w:val="00F72249"/>
    <w:rsid w:val="00F75108"/>
    <w:rsid w:val="00F91B40"/>
    <w:rsid w:val="00F95113"/>
    <w:rsid w:val="00FA0432"/>
    <w:rsid w:val="00FB556D"/>
    <w:rsid w:val="00FC2405"/>
    <w:rsid w:val="00FE5284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A5C07-0339-44D7-A2F9-5941C784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