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3D6F9A">
        <w:rPr>
          <w:b/>
          <w:sz w:val="27"/>
          <w:szCs w:val="27"/>
        </w:rPr>
        <w:t>1</w:t>
      </w:r>
      <w:r w:rsidR="008D7F85">
        <w:rPr>
          <w:b/>
          <w:sz w:val="27"/>
          <w:szCs w:val="27"/>
        </w:rPr>
        <w:t>478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ЗАОЧНОЕ </w:t>
      </w:r>
      <w:r w:rsidRPr="00A5088B" w:rsidR="00D35541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D7F85">
        <w:rPr>
          <w:sz w:val="27"/>
          <w:szCs w:val="27"/>
        </w:rPr>
        <w:t>22</w:t>
      </w:r>
      <w:r w:rsidR="003D6F9A">
        <w:rPr>
          <w:sz w:val="27"/>
          <w:szCs w:val="27"/>
        </w:rPr>
        <w:t xml:space="preserve"> октября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D10895">
        <w:rPr>
          <w:sz w:val="27"/>
          <w:szCs w:val="27"/>
        </w:rPr>
        <w:t>«ФИО»</w:t>
      </w:r>
      <w:r w:rsidR="00A4771B">
        <w:rPr>
          <w:sz w:val="27"/>
          <w:szCs w:val="27"/>
        </w:rPr>
        <w:t>,</w:t>
      </w:r>
      <w:r w:rsidR="005D748E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10895">
        <w:rPr>
          <w:sz w:val="27"/>
          <w:szCs w:val="27"/>
        </w:rPr>
        <w:t>«ФИО»</w:t>
      </w:r>
      <w:r w:rsidRPr="005D748E" w:rsidR="005D748E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="00D10895">
        <w:rPr>
          <w:sz w:val="27"/>
          <w:szCs w:val="27"/>
        </w:rPr>
        <w:t>«ФИО»</w:t>
      </w:r>
      <w:r w:rsidR="00B9434B">
        <w:rPr>
          <w:bCs/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06271D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</w:t>
      </w:r>
      <w:r w:rsidR="00DB58E3">
        <w:rPr>
          <w:sz w:val="27"/>
          <w:szCs w:val="27"/>
        </w:rPr>
        <w:t>«данные изъяты»</w:t>
      </w:r>
      <w:r w:rsidR="00651EE0">
        <w:rPr>
          <w:sz w:val="27"/>
          <w:szCs w:val="27"/>
        </w:rPr>
        <w:t>.</w:t>
      </w:r>
      <w:r w:rsidRPr="00B9434B" w:rsidR="00B9434B">
        <w:rPr>
          <w:sz w:val="27"/>
          <w:szCs w:val="27"/>
        </w:rPr>
        <w:t xml:space="preserve"> </w:t>
      </w:r>
      <w:r w:rsidRPr="003351E5" w:rsidR="003351E5">
        <w:rPr>
          <w:sz w:val="27"/>
          <w:szCs w:val="27"/>
        </w:rPr>
        <w:t xml:space="preserve"> 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суда в части удовлетворенных исковых требований  в сумме </w:t>
      </w:r>
      <w:r w:rsidR="00651EE0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  к исполнению не приводить в связи с добровольной оплатой указанной суммы задолженности ответчиками.</w:t>
      </w:r>
    </w:p>
    <w:p w:rsidR="00B66BF9" w:rsidRPr="00A5088B" w:rsidP="0006271D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Взыскать </w:t>
      </w:r>
      <w:r w:rsidRPr="00EF0DEA" w:rsidR="003D6F9A">
        <w:rPr>
          <w:bCs/>
          <w:sz w:val="27"/>
          <w:szCs w:val="27"/>
        </w:rPr>
        <w:t>с</w:t>
      </w:r>
      <w:r w:rsidR="003D6F9A">
        <w:rPr>
          <w:bCs/>
          <w:sz w:val="27"/>
          <w:szCs w:val="27"/>
        </w:rPr>
        <w:t xml:space="preserve"> </w:t>
      </w:r>
      <w:r w:rsidR="00D10895">
        <w:rPr>
          <w:sz w:val="27"/>
          <w:szCs w:val="27"/>
        </w:rPr>
        <w:t>«ФИО»</w:t>
      </w:r>
      <w:r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="00651EE0">
        <w:rPr>
          <w:sz w:val="27"/>
          <w:szCs w:val="27"/>
        </w:rPr>
        <w:t>«данные изъяты»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DB58E3">
        <w:rPr>
          <w:sz w:val="27"/>
          <w:szCs w:val="27"/>
        </w:rPr>
        <w:t>«данные изъяты»</w:t>
      </w:r>
      <w:r w:rsidRPr="008C7D02">
        <w:rPr>
          <w:color w:val="000000"/>
          <w:sz w:val="27"/>
          <w:szCs w:val="27"/>
        </w:rPr>
        <w:t>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0895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A8FC-0DB5-45AB-BE12-8DC2AFC0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