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№2-22-13/2020</w:t>
      </w:r>
    </w:p>
    <w:p w:rsidR="00A77B3E">
      <w:r>
        <w:t xml:space="preserve">                                                                Р Е Ш Е Н И Е</w:t>
      </w:r>
    </w:p>
    <w:p w:rsidR="00A77B3E">
      <w:r>
        <w:t>И М Е Н Е М   Р О С С И Й С К О Й   Ф Е Д Е Р А Ц И И</w:t>
      </w:r>
    </w:p>
    <w:p w:rsidR="00A77B3E">
      <w:r>
        <w:t xml:space="preserve"> </w:t>
      </w:r>
    </w:p>
    <w:p w:rsidR="00A77B3E">
      <w:r>
        <w:t xml:space="preserve"> дата                                                                    адрес</w:t>
      </w:r>
    </w:p>
    <w:p w:rsidR="00A77B3E"/>
    <w:p w:rsidR="00A77B3E">
      <w:r>
        <w:t xml:space="preserve">   Мировой судья судебного участка №22 Алуштинского судебного района (городской адрес) адрес фио, </w:t>
      </w:r>
    </w:p>
    <w:p w:rsidR="00A77B3E">
      <w:r>
        <w:t xml:space="preserve"> при секретаре     фио,</w:t>
      </w:r>
    </w:p>
    <w:p w:rsidR="00A77B3E">
      <w:r>
        <w:t xml:space="preserve"> с участием представителя истца фио,</w:t>
      </w:r>
    </w:p>
    <w:p w:rsidR="00A77B3E">
      <w:r>
        <w:t>ответчика фио,</w:t>
      </w:r>
    </w:p>
    <w:p w:rsidR="00A77B3E">
      <w:r>
        <w:t xml:space="preserve"> рассмотрев в открытом судебном заседании гражданское дело по иску    наименование организации к фио,  фио,  фио, третьи лица наименование организации, Администрация адрес  о взыскании  задолженности  за потребленную  тепловую энергию и встречному исковому заявлению  фио,  фио,  фио к наименование организации  об обязании произвести перерасчет  начисленной за тепловую энергию суммы,  </w:t>
      </w:r>
    </w:p>
    <w:p w:rsidR="00A77B3E"/>
    <w:p w:rsidR="00A77B3E">
      <w:r>
        <w:t xml:space="preserve">                                                              У С Т А Н О В И Л:</w:t>
      </w:r>
    </w:p>
    <w:p w:rsidR="00A77B3E"/>
    <w:p w:rsidR="00A77B3E">
      <w:r>
        <w:t xml:space="preserve">                  наименование организации (далее – наименование организации) обратилось к мировому судье с иском к фио, фио, фио (нанимателям жилого помещения по договору социального найма) о взыскании с ответчиков солидарно задолженности за потребленную тепловую энергию в сумме сумма за период с дата по дата в жилом помещении по адресу: адрес, а также  пени за просрочку платежей  за  период с  дата  по  дата   в  размере сумма  </w:t>
      </w:r>
    </w:p>
    <w:p w:rsidR="00A77B3E">
      <w:r>
        <w:t xml:space="preserve">                 Представитель истца  наименование организации - фио  в судебном заседании поддержала исковые требования  в полном объеме,  встречные исковые требования ответчиков не признала по основаниям, изложенным в исковом заявлении, в дополнительных письменных пояснениях, в отзыве на встречное исковое заявление ответчиков.  В обоснование  показала, что истец являясь централизованным поставщиком тепловой энергии в адрес, осуществляет поставку тепловой энергии в многоквартирный дом №26 по адрес, подключенный к системе централизованного теплоснабжения. Ответчики, являющиеся нанимателями квартиры №98, расположенной в данном многоквартирном доме,  являются потребителями тепловой энергии. Вышеуказанный многоквартирный жилой дом оборудован общим прибором учета тепловой энергии. Границей балансовой принадлежности и эксплуатационной ответственности  истца определена наружная сторона стены здания (многоквартирного дома), до которой  истцом доставляется  тепловая энергия в  указанный многоквартирный дом.</w:t>
      </w:r>
    </w:p>
    <w:p w:rsidR="00A77B3E">
      <w:r>
        <w:t xml:space="preserve">       В соответствии со ст.544 ГК РФ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Порядок расчетов за энергию определяется законом, иными правовыми актами или соглашением сторон.</w:t>
      </w:r>
    </w:p>
    <w:p w:rsidR="00A77B3E">
      <w:r>
        <w:t xml:space="preserve">               В силу  ч.1 ст.157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w:t>
      </w:r>
    </w:p>
    <w:p w:rsidR="00A77B3E">
      <w:r>
        <w:t xml:space="preserve">       Расчет  размера платы  за коммунальную услугу по теплоснабжению производится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дата № 354 (далее – Правила №354).</w:t>
      </w:r>
    </w:p>
    <w:p w:rsidR="00A77B3E">
      <w:r>
        <w:t xml:space="preserve">      В данном случае  расчет  за услуги по теплоснабжению для собственников и нанимателей  вышеуказанного МКД произведен  в соответствии  п.42.1 и п.43 «Правил №354» и определен по формулам (3) и 3(1). В расчете начислений за отопление участвуют: показания коллективного (общедомового) прибора учета тепловой энергии; общая площадь помещений, входящих в состав общего имущества в МКД (подъезда); площадь нежилых помещений; площадь жилых и нежилых помещений, в которых осуществляется использование индивидуальных квартирных источников тепловой энергии, площадь квартиры и тариф. </w:t>
      </w:r>
    </w:p>
    <w:p w:rsidR="00A77B3E">
      <w:r>
        <w:t xml:space="preserve">       При этом начисление  за услуги теплоснабжения производилось  только в течение отопительного сезона, поскольку в доме установлен коллективный (общедомовой) прибор учета. В том случае, если общедомовой прибор учета  не установлен, то начисления за услуги отопления потребителям производятся в течение всего года.</w:t>
      </w:r>
    </w:p>
    <w:p w:rsidR="00A77B3E">
      <w:r>
        <w:t xml:space="preserve">                В силу действующего законодательства Российской Федерации, расчет начислений по отоплению не предусмотрен  исходя из количества установленных радиаторов (батарей) в жилом помещении многоквартирного дома.</w:t>
      </w:r>
    </w:p>
    <w:p w:rsidR="00A77B3E">
      <w:r>
        <w:t xml:space="preserve">                Считает, что плата за услугу по поставке тепловой энергии ответчикам была начислена правомерно,  поскольку  указанная услуга истцом была предоставлена.</w:t>
      </w:r>
    </w:p>
    <w:p w:rsidR="00A77B3E">
      <w:r>
        <w:t xml:space="preserve">                Согласно ч.1 ст. 154 ЖК РФ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 в том числе: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плату за коммунальные услуги.</w:t>
      </w:r>
    </w:p>
    <w:p w:rsidR="00A77B3E">
      <w:r>
        <w:t xml:space="preserve">                 На основании вышеизложенного ответчики, как наниматели квартиры в МКД по договору социального найма, обязаны нести бремя расходов за коммунальную услугу по отоплению, в том числе, потребленную при содержании общего имущества в МКД.  В связи с ненадлежащим исполнением ответчиками обязательств по оплате предоставленных услуг по теплоснабжению за ними образовалась задолженность за потребленную тепловую энергию за период с дата по дата в размере  сумме сумма, которую истец просит взыскать с ответчиков в солидарном порядке. За просрочку оплаты  коммунальных услуг  ответчикам начислены пени в размере 1/300 ставки рефинансирования Центрального наименование организации в соответствии с ч.14 ст.155 ЖК РФ, сумма которых  за  период с  дата  по  дата  составила сумма  </w:t>
      </w:r>
    </w:p>
    <w:p w:rsidR="00A77B3E">
      <w:r>
        <w:t xml:space="preserve">                Кроме того,  с ответчиков подлежит взысканию госпошлина за подачу  данного искового заявления в суд  в сумме  сумма35коп.</w:t>
      </w:r>
    </w:p>
    <w:p w:rsidR="00A77B3E">
      <w:r>
        <w:t xml:space="preserve">                Определением  мирового судьи от  дата к участию в деле  в качестве третьих лиц, не заявляющих самостоятельных требований относительно предмета спора, были привлечены: наименование организации (далее – наименование организации) и  Администрация адрес.</w:t>
      </w:r>
    </w:p>
    <w:p w:rsidR="00A77B3E">
      <w:r>
        <w:t xml:space="preserve">                  Ответчики фио, фио, фио  предъявили встречный иск, в котором просят обязать наименование организации произвести перерасчет начисленной за тепловую энергию суммы за период с дата по дата по нормативу из расчета 2 кв.м на 1 ребро батареи.</w:t>
      </w:r>
    </w:p>
    <w:p w:rsidR="00A77B3E">
      <w:r>
        <w:t xml:space="preserve">                 Определением  мирового судьи от дата  данные встречные исковые   требования были приняты для совместного рассмотрения с первоначальным иском.</w:t>
      </w:r>
    </w:p>
    <w:p w:rsidR="00A77B3E">
      <w:r>
        <w:t xml:space="preserve">                Кроме того, ответчиками  было предъявлено  встречное исковое  требование об обязании наименование организации создать комиссию по проверке дополнительно установленных приборов отопления (батарей) собственниками дома №26 по адрес адрес,    в принятии которого определением  от дата  было отказано с разъяснением права на предъявление  данного иска в общем порядке с соблюдением правил подсудности.</w:t>
      </w:r>
    </w:p>
    <w:p w:rsidR="00A77B3E">
      <w:r>
        <w:t xml:space="preserve">                 Ответчица  фио (она же истец по встречному иску) в судебном заседании  исковые требования наименование организации не признала по основаниям, указанным в письменных возражениях и пояснениях.  Просила удовлетворить встречные исковые требования, по основаниям, изложенным во встречном исковом заявлении. В обоснование показала, что на основании договора социального найма дата она является нанимателем и ответственным квартиросъемщиком муниципального жилого помещения, расположенного по адресу: адрес, собственником которого является Администрация адрес.  В данном жилом помещении зарегистрированы она и ее совершеннолетние дети фио и фио   </w:t>
      </w:r>
    </w:p>
    <w:p w:rsidR="00A77B3E">
      <w:r>
        <w:t xml:space="preserve">               Пояснила, что дли</w:t>
      </w:r>
      <w:r>
        <w:softHyphen/>
        <w:t>тельное время около 15 лет до дата в спорном жилом помещении не работал один из общих стояков отопления, в связи с чем подача тепловой энергии в занимаемое от</w:t>
      </w:r>
      <w:r>
        <w:softHyphen/>
        <w:t>ветчиками жилое помещение до дата осуществлялась не в полном объеме. Утверждает, что в расчет за потребленную тепловую энергию берется неверная площадь отапливаемых помещений, которая не совпадает с фактической площадью спорного жилого помещения. Кроме того, не согласна с заявленными требованиями, поскольку другие собственники жи</w:t>
      </w:r>
      <w:r>
        <w:softHyphen/>
        <w:t>лых помещений в многоквартирном жилом доме по адресу: адрес, незаконно установили дополнительные отопительные приборы (батареи) на лоджиях, тем самым фактически потребляют тепловую энергию в значительно большем объеме, по срав</w:t>
      </w:r>
      <w:r>
        <w:softHyphen/>
        <w:t>нению с ее жилым помещением, в котором имеются только батареи, изначально установ</w:t>
      </w:r>
      <w:r>
        <w:softHyphen/>
        <w:t>ленные при строительстве дома. В связи с этим осуществление расчета платы за тепловую энергию, исходя из показаний общедомового прибора учета пропорционально площади занимаемого помещения нарушает права ответчиков, как нанимателей по договору социаль</w:t>
      </w:r>
      <w:r>
        <w:softHyphen/>
        <w:t>ного найма. Ответчики также не согласны оплачивать за отопление мест общего пользова</w:t>
      </w:r>
      <w:r>
        <w:softHyphen/>
        <w:t>ния, поскольку там нет отопительных приборов (батарей).  Кроме того, как наниматели,  они не должны платить за содержание  общего имущества, поскольку данные расходы должен нести собственник жилого помещения – Администрация адрес.  Считает, что  расчет  платы за тепловую энергию должен производиться по нормативу из расчета 2 кв.м  на 1 ребро батареи.  В занимаемой ответчиками квартире установлены следующие ото</w:t>
      </w:r>
      <w:r>
        <w:softHyphen/>
        <w:t>пительные приборы: на кухне 1 батарея, состоящая из 3-х ребер, в жилой комнате 2 батареи по 4 ребра (всего сумма ребер), а поэтому фактически отапливаемая площадь квартиры состав</w:t>
      </w:r>
      <w:r>
        <w:softHyphen/>
        <w:t>ляет 22 кв.м, в то время, как истец начисляет оплату за потребленную тепловую энергию из расчета площади 37,1 кв.адрес указанным основаниям  считает, что наименование организации должен произвести перерасчет начисленной за тепловую энергию суммы за период с дата по дата по нормативу из расчета 2 кв.м на 1 ребро батареи.</w:t>
      </w:r>
    </w:p>
    <w:p w:rsidR="00A77B3E">
      <w:r>
        <w:t xml:space="preserve">                 Ответчики фио и фио (они же истцы по встречному иску)  в судебное заседание не явились, о времени и месте судебного заседания  извещены  надлежащим образом;  в направленных в адрес суда  заявлениях  ответчики просили рассмотреть дело в их отсутствие, указав, что полностью доверяют своей матери фио</w:t>
      </w:r>
    </w:p>
    <w:p w:rsidR="00A77B3E">
      <w:r>
        <w:t xml:space="preserve">                Представители третьих лиц наименование организации и Администрации адрес  в судебное заседание не явились, о времени и месте судебного заседания третьи лица  извещены  надлежащим образом; от третьих лиц в адрес суда поступили заявления с просьбой рассмотреть дело в отсутствие их представителей.  Учитывая мнение сторон, в соответствии с положениями ст. 167 ГПК РФ, мировой судья определил: рассмотреть дело в отсутствие  не явившихся ответчиков и представителей третьих лиц.  </w:t>
      </w:r>
    </w:p>
    <w:p w:rsidR="00A77B3E">
      <w:r>
        <w:t xml:space="preserve">                Заслушав  лиц, участвующих в деле, исследовав   материалы дела, мировой судья приходит к следующему:</w:t>
      </w:r>
    </w:p>
    <w:p w:rsidR="00A77B3E">
      <w:r>
        <w:t xml:space="preserve">                В соответствии с ч.1 ст.12 ГПК ПФ правосудие по гражданским делам осуществляется на основе состязательности и равноправия сторон.</w:t>
      </w:r>
    </w:p>
    <w:p w:rsidR="00A77B3E">
      <w:r>
        <w:t xml:space="preserve">               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w:t>
      </w:r>
    </w:p>
    <w:p w:rsidR="00A77B3E">
      <w:r>
        <w:t xml:space="preserve">                Пунктом 1 статьи 8   ГК РФ предусмотрено, что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гражданского законодательства порождают гражданские права и обязанности.</w:t>
      </w:r>
    </w:p>
    <w:p w:rsidR="00A77B3E">
      <w:r>
        <w:t xml:space="preserve">                В силу ст.ст.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не допускается.</w:t>
      </w:r>
    </w:p>
    <w:p w:rsidR="00A77B3E">
      <w:r>
        <w:t xml:space="preserve">               Согласно части 1 статьи 548 ГК РФ правила, предусмотренные статьями 539-547 настоящего Кодекса, применяются к отношениям, связанным со снабжением тепловой энергией через присоединённую сеть, если иное не установлено законом или иными правовыми актами. </w:t>
      </w:r>
    </w:p>
    <w:p w:rsidR="00A77B3E">
      <w:r>
        <w:t xml:space="preserve">               Как следует из ч.1 ст.540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заключённым с момента первого фактического подключения абонента в установленном порядке к присоединённой сети. Если иное не предусмотрено соглашением сторон, такой договор считается заключённым на неопределённый срок и может быть изменён или расторгнут по основаниям, предусмотренным ст. 546 настоящего Кодекса.</w:t>
      </w:r>
    </w:p>
    <w:p w:rsidR="00A77B3E">
      <w:r>
        <w:t xml:space="preserve">                В соответствии с ч.1 ст.541 ГК РФ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A77B3E">
      <w:r>
        <w:t xml:space="preserve">       В соответствии со ст.544 ГК РФ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Порядок расчетов за энергию определяется законом, иными правовыми актами или соглашением сторон.</w:t>
      </w:r>
    </w:p>
    <w:p w:rsidR="00A77B3E">
      <w:r>
        <w:t xml:space="preserve">               Согласно ст.61 ЖК РФ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 Наниматель жилого помещения в многоквартирном доме по договору найма данного жилого помещения приобретает право пользования общим имуществом в этом доме.</w:t>
      </w:r>
    </w:p>
    <w:p w:rsidR="00A77B3E">
      <w:r>
        <w:t xml:space="preserve">      В соответствии с ч.3 ст.67 ЖК РФ наниматель жилого помещения по договору социального найма обязан, в том числе: обеспечивать сохранность жилого помещения; поддерживать надлежащее состояние жилого помещения; проводить текущий ремонт жилого помещения; своевременно вносить плату за жилое помещение и коммунальные услуги.</w:t>
      </w:r>
    </w:p>
    <w:p w:rsidR="00A77B3E">
      <w:r>
        <w:t xml:space="preserve">      В силу положений ч.2 ст.69 ЖК РФ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A77B3E"/>
    <w:p w:rsidR="00A77B3E">
      <w:r>
        <w:t xml:space="preserve">                 Плата за тепловую энергию входит в структуру коммунальных услуг, а поэтому обязанность потребителя по её оплате также предусмотрена ст. ст. 153, 154 ЖК РФ.</w:t>
      </w:r>
    </w:p>
    <w:p w:rsidR="00A77B3E">
      <w:r>
        <w:t xml:space="preserve">                 Согласно ч.1 ст. 154 ЖК РФ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 в том числе: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плату за коммунальные услуги.</w:t>
      </w:r>
    </w:p>
    <w:p w:rsidR="00A77B3E">
      <w:r>
        <w:t xml:space="preserve">                Аналогичная  правовая позиция  содержится в п.9 Постановления Пленума Верховного Суда РФ от дата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где разъяснено, что плата за жилое помещение и коммунальные услуги для нанимателя, а также собственника включает в себя:</w:t>
      </w:r>
    </w:p>
    <w:p w:rsidR="00A77B3E">
      <w:r>
        <w:t>- плату за содержание жилого помещения (плата за услуги, работы по управлению многоквартирным домом, за содержание и текущий ремонт общего имущества в многоквартирном доме, за коммунальные услуги, потребляемые при содержании общего имущества в многоквартирном доме);</w:t>
      </w:r>
    </w:p>
    <w:p w:rsidR="00A77B3E">
      <w:r>
        <w:t>- плату за коммунальные услуги (плата за холодную воду, горячую воду, электрическую энергию, тепловую энергию, марка автомобиля, бытовой марка автомобиля в баллонах, твердое топливо при наличии печного отопления, плата за отведение сточных вод, обращение с твердыми коммунальными отходами (пункты 2, 3 части 1, пункты 1, 3 части 2, часть 4 статьи 154 ЖК РФ).</w:t>
      </w:r>
    </w:p>
    <w:p w:rsidR="00A77B3E">
      <w:r>
        <w:t xml:space="preserve">                В силу  ч.1 ст.157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w:t>
      </w:r>
    </w:p>
    <w:p w:rsidR="00A77B3E">
      <w:r>
        <w:t xml:space="preserve">                 Расчет  размера платы  за коммунальную услугу по теплоснабжению производится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дата № 354 (далее – Правила №354).</w:t>
      </w:r>
    </w:p>
    <w:p w:rsidR="00A77B3E">
      <w:r>
        <w:t xml:space="preserve">                  Судом установлено, что многоквартирный дом (МКД), расположенный по адресу:  адрес, оборудован централизованной системой отопления и коллективным общедомовым прибором учета тепловой энергии, что не оспаривается сторонами по делу и подтверждается Актом принятия узла учета тепловой энергии от дата. </w:t>
      </w:r>
    </w:p>
    <w:p w:rsidR="00A77B3E">
      <w:r>
        <w:t xml:space="preserve">                  Действия по установке в  вышеуказанном многоквартирном доме коллективного общедомового прибора учета тепловой энергии до настоящего времени никем не оспорены, не признаны незаконными.</w:t>
      </w:r>
    </w:p>
    <w:p w:rsidR="00A77B3E">
      <w:r>
        <w:t xml:space="preserve">                  наименование организации является поставщиком услуг по теплоснабжению, в том числе в период времени с дата по дата, включая дом №26 по адрес адрес, что подтверждается Постановлениями Администрации адрес  от дата, от дата, от дата   О начале отопительных периодов  дата, дата, дата в муниципальном образовании городской адрес; Справками о количестве потребленной тепловой энергии в вышеуказанном МКД за отопительные сезоны 2018-2019г.г.</w:t>
      </w:r>
    </w:p>
    <w:p w:rsidR="00A77B3E">
      <w:r>
        <w:t xml:space="preserve">                 Согласно ст. 20 Федерального закона «О теплоснабжении» проверке готовности к отопительному периоду подлежат, в том числе, и потребители тепловой энергии, теплопотребляющие установки которых подключены к системе теплоснабжения. Проверка готовности к отопительному периоду потребителей тепловой энергии осуществляется в целях определения их соответствия требованиям,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rsidR="00A77B3E">
      <w:r>
        <w:t xml:space="preserve">      В связи с изложенным, предоставленные выше документы являются доказательством поставки тепловой энергии в адрес потребителей. </w:t>
      </w:r>
    </w:p>
    <w:p w:rsidR="00A77B3E">
      <w:r>
        <w:t xml:space="preserve">      В соответствии с п. 9 ст.15 Федерального закона «О теплоснабжении» оплата тепловой энергии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A77B3E">
      <w:r>
        <w:t xml:space="preserve">      Данный многоквартирный  дом  оборудован  средствами учета  тепловой энергии, а поэтому  начисления за поставленную  тепловую энергию   производятся  за фактически потребленную тепловую энергию, определенную по показаниям коллективного (общедомового) прибора учета тепловой энергии, с применением  тарифов, утвержденных Приказом Государственного комитета по ценам и тарифам адрес.</w:t>
      </w:r>
    </w:p>
    <w:p w:rsidR="00A77B3E">
      <w:r>
        <w:t xml:space="preserve">               На протяжении 2018 - датаг. были утверждены следующие тарифы:</w:t>
      </w:r>
    </w:p>
    <w:p w:rsidR="00A77B3E">
      <w:r>
        <w:t>- в соответствии с Приказом Государственного комитета по ценам и тарифам адрес от дата №57/11 с дата по дата: тепловая энергия - сумма/Г кал,  с дата по дата: тепловая энергия - сумма/Гкал;</w:t>
      </w:r>
    </w:p>
    <w:p w:rsidR="00A77B3E">
      <w:r>
        <w:t>- в соответствии с Приказом Государственного комитета по ценам и тарифам адрес от дата №62/5 с дата по дата: тепловая энергия -сумма/Гкал,  с дата по дата: тепловая энергия -сумма/Гкал;</w:t>
      </w:r>
    </w:p>
    <w:p w:rsidR="00A77B3E">
      <w:r>
        <w:t xml:space="preserve">- с  изменениями в соответствии с Приказом Государственного комитета по ценам и тарифам адрес от дата №36/1: </w:t>
      </w:r>
    </w:p>
    <w:p w:rsidR="00A77B3E">
      <w:r>
        <w:t>- с дата</w:t>
        <w:tab/>
        <w:t xml:space="preserve">по дата: тепловая энергия - сумма/Гкал,  </w:t>
      </w:r>
    </w:p>
    <w:p w:rsidR="00A77B3E">
      <w:r>
        <w:t>- с дата</w:t>
        <w:tab/>
        <w:t xml:space="preserve">по дата: тепловая энергия - сумма/Г кал,  </w:t>
      </w:r>
    </w:p>
    <w:p w:rsidR="00A77B3E">
      <w:r>
        <w:t>- с дата</w:t>
        <w:tab/>
        <w:t>по дата: тепловая энергия - сумма/Г кал.</w:t>
      </w:r>
    </w:p>
    <w:p w:rsidR="00A77B3E">
      <w:r>
        <w:t xml:space="preserve">                 Судом установлено и не оспаривается сторонами по делу, что ответчица фио является нанимателем и ответственным квартиросъемщиком квартиры №98, расположенной в многоквартирном жилом доме по адресу: адрес, что подтверждается ордером на спорное жилое помещение от дата №97Д ;  договором  социального найма жилого помещения №262 от дата; выпиской из лицевого счета  на данное жилое помещение.</w:t>
      </w:r>
    </w:p>
    <w:p w:rsidR="00A77B3E">
      <w:r>
        <w:t xml:space="preserve">               Согласно вышеуказанному договору социального найма жилого помещения №262 от дата  Администрация адрес передала  нанимателю фио и членам ее семьи фио и фио  в бессрочное пользование  изолированное жилое помещение, состоящее  из одной комнаты, находящееся в муниципальной собственности, общей площадью 41,8 кв.м, в том числе жилой – 18,51 кв.м,  по адресу: адрес, для проживания в нем, а также обеспечивает предоставление за плату  коммунальных  услуг: в том числе теплоснабжение (отопление).</w:t>
      </w:r>
    </w:p>
    <w:p w:rsidR="00A77B3E">
      <w:r>
        <w:t xml:space="preserve">                В п.4  вышеуказанного договора социального найма  установлено, что  наниматель  обязан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РФ тарифам.  </w:t>
      </w:r>
    </w:p>
    <w:p w:rsidR="00A77B3E">
      <w:r>
        <w:t xml:space="preserve">                В соответствии с п.7 договора социального найма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A77B3E">
      <w:r>
        <w:t xml:space="preserve">                Из Справки  о регистрации от дата №14, выданной наименование организации,  а также копии паспортов ответчиков   усматривается, что  фио зарегистрирована  в спорной квартире дата,  фио – дата, фио – дата.</w:t>
      </w:r>
    </w:p>
    <w:p w:rsidR="00A77B3E">
      <w:r>
        <w:t xml:space="preserve">                Лицевой счет по оплате за тепловую энергию №5575 (в настоящий момент №552011352)  был открыт на имя  фио (ранее – фио) А.Б.  дата.  В лицевом счете первоначально  общая площадь  квартиры   указана  43,70 кв.м, которая  уточнена  и исправлена  на 41,80 кв.м с лоджией; в дальнейшем  общая площадь квартиры без лоджии  указана  37,1 кв.м. </w:t>
      </w:r>
    </w:p>
    <w:p w:rsidR="00A77B3E">
      <w:r>
        <w:t xml:space="preserve">                Тем самым, общая площадь спорного  жилого помещения приведена в соответствие  в действующим законодательством РФ, поскольку согласно ч.5 ст.15 ЖК РФ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A77B3E">
      <w:r>
        <w:t xml:space="preserve">                Согласно техническим  данным на квартиру №98 из копии Инвентаризационного дела №24794 на объект недвижимого имущества – многоквартирный  жилой дом, расположенный по адресу: адрес, предствленным Филиалом наименование организации в адрес,  общая площадь   квартиры №98  указана - 41,8 кв.м;  площадь лоджии -  4,7 кв.м; следовательно, общая площадь квартиры без лоджии  составляет 37,1 кв.м (41,8 – 4,7 = 37,1).  </w:t>
      </w:r>
    </w:p>
    <w:p w:rsidR="00A77B3E">
      <w:r>
        <w:t xml:space="preserve">                В выписке  из Реестра  имущества, находящегося в собственности муниципального образования  городской адрес, также указано, что общая площадь  спорного жилого помещения  составляет  37,1 кв.м.    </w:t>
      </w:r>
    </w:p>
    <w:p w:rsidR="00A77B3E">
      <w:r>
        <w:t xml:space="preserve">                Именно эта площадь жилого помещения (37,1 кв.м)  обоснованно принята истцом  в расчет оплаты за услуги   по отоплению спорного жилого помещения.</w:t>
      </w:r>
    </w:p>
    <w:p w:rsidR="00A77B3E">
      <w:r>
        <w:t xml:space="preserve">                Согласно положениям Постановления Правительства РФ от дата № 354 «О предоставлении коммунальных услуг собственникам и пользователям помещений в многоквартирных домах и жилых домов» 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A77B3E">
      <w:r>
        <w:t xml:space="preserve">                Следовательно, ответчики являются потребителями услуги теплоснабжения по отоплению помещения, предоставляемой им истцом.</w:t>
      </w:r>
    </w:p>
    <w:p w:rsidR="00A77B3E">
      <w:r>
        <w:t xml:space="preserve">      Суд учел, что решением  мирового судьи судебного участка №22 Алуштинского судебного района (городской адрес) адрес от дата  с ответчиков солидарно в пользу наименование организации была взыскана задолженность за потребленную  тепловую энергию  за период с дата  по дата в размере  сумма Решение  обжаловано  не было и вступило в законную силу.</w:t>
      </w:r>
    </w:p>
    <w:p w:rsidR="00A77B3E">
      <w:r>
        <w:t xml:space="preserve">                 Согласно представленному истцом расчету задолженность ответчиков за потребленную тепловую энергию за период  с дата по дата  составила  сумма</w:t>
      </w:r>
    </w:p>
    <w:p w:rsidR="00A77B3E">
      <w:r>
        <w:t xml:space="preserve">                В данном случае этот расчет за услуги по теплоснабжению для нанимателей  вышеуказанного МКД  произведен в соответствии  с п.3  Приложения №2 к  «Правилам №354», согласно которому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пунктам 42(1) и 43 Правил определяется по формуле 3.</w:t>
      </w:r>
    </w:p>
    <w:p w:rsidR="00A77B3E">
      <w:r>
        <w:t xml:space="preserve">                  С  дата  в Правила  №354 были внесены изменения (Постановлением Правительства РФ от дата №1708), согласно которым  установлена обязанность собственников (владельцев, нанимателей, квартир, нежилых помещений, отключенных от системы централизованного отопления в установленном порядке, оплачивать тепловую энергию, потраченную на содержание общего имущества в МКД. </w:t>
      </w:r>
    </w:p>
    <w:p w:rsidR="00A77B3E">
      <w:r>
        <w:t xml:space="preserve">                  С дата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пунктам 42(1) и 43 Правил определяется по формуле 3(1)  (пункт  3(1) Приложения №2 к Правилам №354).</w:t>
      </w:r>
    </w:p>
    <w:p w:rsidR="00A77B3E">
      <w:r>
        <w:t xml:space="preserve">                  При этом начисление за услуги теплоснабжения истцом обоснованно производилось  только в течение отопительного сезона, поскольку в доме установлен коллективный (общедомовой) прибор учета тепловой энергии.</w:t>
      </w:r>
    </w:p>
    <w:p w:rsidR="00A77B3E">
      <w:r>
        <w:t xml:space="preserve">                 Детальный расчет истца с разбивкой по месяцам  изложен  в представленной истцом  Справке  расчета начислений за коммунальную услугу по отоплению  по абоненту фио л/с №552011352,  и в Справке  по договору №552011352.</w:t>
      </w:r>
    </w:p>
    <w:p w:rsidR="00A77B3E">
      <w:r>
        <w:t xml:space="preserve">                 В расчете начислений за отопление использованы: показания коллективного (общедомового) прибора учета тепловой энергии; общая площадь помещений, входящих в состав общего имущества в МКД (подъезда); площадь нежилых помещений; площадь жилых и нежилых помещений, в которых осуществляется использование индивидуальных квартирных источников тепловой энергии, площадь квартиры и тариф. </w:t>
      </w:r>
    </w:p>
    <w:p w:rsidR="00A77B3E">
      <w:r>
        <w:t xml:space="preserve">              Ответчиками не представлено каких-либо надлежащих и допустимых доказательств в опровержение этого расчета,  а также доказательств  ненадлежащего оказания истцом услуги по теплоснабжению, поэтому мировой судья принимает представленный расчет как достоверный.</w:t>
      </w:r>
    </w:p>
    <w:p w:rsidR="00A77B3E"/>
    <w:p w:rsidR="00A77B3E">
      <w:r>
        <w:t xml:space="preserve">                 В  предъявленном ответчиками встречном исковом заявлении  они   просят суд обязать наименование организации произвести перерасчет начисленной за тепловую энергию суммы за период с дата по дата по нормативу из расчета 2 кв.м на 1 ребро батареи. </w:t>
      </w:r>
    </w:p>
    <w:p w:rsidR="00A77B3E">
      <w:r>
        <w:t xml:space="preserve">                 Так, фио считает, что поскольку в занимаемой ответчиками квартире установлены следующие ото</w:t>
      </w:r>
      <w:r>
        <w:softHyphen/>
        <w:t>пительные приборы: на кухне 1 батарея, состоящая из 3-х ребер, в жилой комнате 2 батареи по 4 ребра (всего сумма ребер), а поэтому фактически отапливаемая площадь квартиры состав</w:t>
      </w:r>
      <w:r>
        <w:softHyphen/>
        <w:t>ляет 22 кв.м, и именно эту площадь  необходимо  использовать в расчете  за потребленную тепловую энергию,  в то время, как истец начисляет оплату за потребленную тепловую энергию из расчета площади 37,1 кв.м.</w:t>
      </w:r>
    </w:p>
    <w:p w:rsidR="00A77B3E">
      <w:r>
        <w:t xml:space="preserve">                 Суд считает, что эти доводы ответчицы фио подлежат отклонению, как ошибочные, основанные не неверном толковании действующего законодательства,   указанного  выше, поскольку  нигде не закреплено, что  оплата  за потребленную тепловую энергию (отопление) начисляется исходя из того, что 1 ребро батареи (радиатора) отапливает 2 кв.м площади жилого помещения.</w:t>
      </w:r>
    </w:p>
    <w:p w:rsidR="00A77B3E">
      <w:r>
        <w:t xml:space="preserve">                 Кроме того, доводы фио о том, что наниматели по договорам  социального найма не должны оплачивать  за отопление общего имущества МКД, являются  необоснованными,  поскольку данная обязанность  закреплена  в ч.1 ст. 154 ЖК РФ.</w:t>
      </w:r>
    </w:p>
    <w:p w:rsidR="00A77B3E">
      <w:r>
        <w:t xml:space="preserve">                 Жилищное законодательство РФ рассматривает весь  многоквартирный дом  как единый теплотехнический объект, в который поступает теплоэнергия  с целью отопления помещений этого дома –  жилых,  нежилых помещений и помещений в составе общего имущества. Тепло распространяется внутри дома от всех элементов системы отопления, от каждого ее участка, и распространяется по всем помещениям, независимо от наличия или отсутствия в конкретных помещениях радиаторов отопления, трубопроводов (стояков или лежаков) системы отопления, их изолированности.</w:t>
      </w:r>
    </w:p>
    <w:p w:rsidR="00A77B3E">
      <w:r>
        <w:t xml:space="preserve">                 В соответствии с п.6 Правил №491 обогревающие элементы (радиаторы) и трубопроводы (стояки) являются частями системы отопления, которая относится к общему имуществу.  </w:t>
      </w:r>
    </w:p>
    <w:p w:rsidR="00A77B3E">
      <w:r>
        <w:t xml:space="preserve">               Поскольку внутридомовая система отопления является неделимой, входит в состав общего имущества и предназначена для обеспечения нормальной температуры воздуха во всех помещениях МКД, при этом к внешним сетям теплоснабжения подключается именно внутридомовая система отопления, то именно эта система отопления и является теплопотребляющей  установкой, а вовсе не ее отдельные элементы (в том числе радиаторы), размещенные в тех или иных помещениях дома.</w:t>
      </w:r>
    </w:p>
    <w:p w:rsidR="00A77B3E">
      <w:r>
        <w:t xml:space="preserve">               Тепло не может не потребляться в отдельных, обособленных помещениях, оно потребляется абсолютно во всех без исключения помещениях, в том числе в помещениях, входящих в состав общего имущества – именно исходя из принципа обеспечения нормального температурного режима во всех без исключения помещениях МКД проектируются системы отопления таких домов.</w:t>
      </w:r>
    </w:p>
    <w:p w:rsidR="00A77B3E">
      <w:r>
        <w:t xml:space="preserve">                Аналогичная правовая позиция изложена в п.4 Постановления Конституционного Суда РФ от дата № 46-П, где указано, что многоквартирный дом, будучи объектом капитального строительства, представляет собой, как следует из пункта 6 части 2 статьи 2 Федерального закона от дата N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 проживания и деятельности людей, а потому его эксплуатация предполагает расходование поступающих энергетических ресурсов не только на удовлетворение индивидуальных нужд собственников и пользователей отдельных жилых и нежилых помещений, но и на общедомовые нужды, т.е. на поддержание общего имущества в таком доме в состоянии, соответствующем нормативно установленным требованиям.  </w:t>
      </w:r>
    </w:p>
    <w:p w:rsidR="00A77B3E">
      <w:r>
        <w:t xml:space="preserve">                  Доводы фио о том, что осуществление расчета оплаты за тепловую энергию, исходя из показаний общедомового прибора учета пропорционально площади занимаемого помещения нарушает права ответчиков, как нанимателей по договору социаль</w:t>
      </w:r>
      <w:r>
        <w:softHyphen/>
        <w:t>ного найма, являются несостоятельными и противоречат вышеуказанным положениям закона.</w:t>
      </w:r>
    </w:p>
    <w:p w:rsidR="00A77B3E">
      <w:r>
        <w:t xml:space="preserve">                 Обстоятельства, приведенные ответчицей фио о том, что  собственники некоторых жи</w:t>
      </w:r>
      <w:r>
        <w:softHyphen/>
        <w:t>лых помещений в многоквартирном доме, в котором они проживают,  незаконно установили дополнительные отопительные приборы (батареи) на лоджиях, тем самым фактически потребляют тепловую энергию в значительно большем объеме, по срав</w:t>
      </w:r>
      <w:r>
        <w:softHyphen/>
        <w:t>нению с ее жилым помещением,  не являются  предметом данного спора, и не относятся к компетенции мирового судьи.</w:t>
      </w:r>
    </w:p>
    <w:p w:rsidR="00A77B3E">
      <w:r>
        <w:t xml:space="preserve">                фио  в случае  нарушения ее прав действиями других собственников жилых помещений, а также в случае не удовлетворения  результатами  по рассмотрению ее  обращения к должностным лицам  с просьбой  создать комиссию по проверке дополнительно установленных приборов отопления (батарей) собственниками дома №26 по адрес адрес,  не лишена права  на выбор надлежащего способа защиты в административном или судебном порядке, в том числе, путем обращения в жилищную инспекцию, другие органы по защите прав граждан, а также предъявления самостоятельных исков в суд. </w:t>
      </w:r>
    </w:p>
    <w:p w:rsidR="00A77B3E">
      <w:r>
        <w:t xml:space="preserve">                Как, указала фио, в период   отопительных сезонов  с дата по дата в их квартире было тепло. Жалоб ответчиков на ненадлежащее  оказание  услуг по отоплению в спорный период  не  имелось.</w:t>
      </w:r>
    </w:p>
    <w:p w:rsidR="00A77B3E">
      <w:r>
        <w:t xml:space="preserve">                Доводы ответчицы  о том, что в спорном жилом помещении в течение  15 лет до дата не работал один из общих стояков отопления, в связи с чем подача тепловой энергии в занимаемое от</w:t>
      </w:r>
      <w:r>
        <w:softHyphen/>
        <w:t>ветчиками жилое помещение до дата осуществлялась не в полном объеме,  судом  не принимаются во внимание, поскольку  данный факт не подтвержден надлежащими доказательствами;  кроме того, предметом  по настоящему   иску является  период взыскания   с дата по дата.</w:t>
      </w:r>
    </w:p>
    <w:p w:rsidR="00A77B3E">
      <w:r>
        <w:t xml:space="preserve">               В ответе  наименование организации от дата также указано, что жалоб и заявлений на некачественную работу отопительных приборов в наименование организации  от нанимателя и других жильцов  квартиры №98 по Судакская, д.26, не поступало;  прибор учета тепловой энергии  установлен  в доме дата представителем подрядчика Капитель плюс – ЧП «Крымстандартметрология»; информацией по установке дополнительных отопительных приборов собственниками жилого дома №26 по адрес  наименование организации не располагает.</w:t>
      </w:r>
    </w:p>
    <w:p w:rsidR="00A77B3E">
      <w:r>
        <w:t xml:space="preserve">                При таких обстоятельствах оснований для освобождения ответчиков от оплаты задолженности  за поставленную ему истцом тепловую энергию  за указанный  период  не имеется.</w:t>
      </w:r>
    </w:p>
    <w:p w:rsidR="00A77B3E">
      <w:r>
        <w:t xml:space="preserve">                 На основании вышеизложенного, суд приходит к выводу, что заявленные наименование организации исковые требования  о  взыскании с ответчиков солидарно задолженности за потребленную тепловую энергию за период с дата по дата в сумме сумма являются обоснованными и подлежат удовлетворению.</w:t>
      </w:r>
    </w:p>
    <w:p w:rsidR="00A77B3E">
      <w:r>
        <w:t xml:space="preserve">                  В соответствии с ч.14 ст.155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A77B3E">
      <w:r>
        <w:t xml:space="preserve">                В соответствии с п.14 ст.155 ЖК РФ за просрочку оплаты жилого помещения и коммунальных услуг ответчикам были начислены пени за  период с  дата  по  дата  в размере 1/300 ставки рефинансирования ЦБ РФ, сумма которых  составила        сумма  </w:t>
      </w:r>
    </w:p>
    <w:p w:rsidR="00A77B3E">
      <w:r>
        <w:t xml:space="preserve">                 Суд согласен с расчетом пеней, представленным истцом.  В данном случае с учетом длительности периода просрочки оплаты  коммунальных услуг  размер пени не является явно несоразмерным последствиям нарушения обязательства; просьб об уменьшении  размера  пени   с учетом положений ст.333 ГК РФ  от ответчиков не поступало.  По указанным выше основаниям с ответчиков солидарно подлежит взысканию вышеуказанная  сумма пени.</w:t>
      </w:r>
    </w:p>
    <w:p w:rsidR="00A77B3E">
      <w:r>
        <w:t xml:space="preserve">                Исходя из  вышеуказанных норм действующего законодательства и исследованных по делу доказательств  суд приходит к выводу, что  законных оснований для  удовлетворения встречных исковых требований  фио, фио, фио к  наименование организации об обязании  произвести перерасчет начисленной за тепловую энергию суммы за период с дата по дата по нормативу из расчета 2 кв.м на 1 ребро батареи,  в данном случае не имеется.</w:t>
      </w:r>
    </w:p>
    <w:p w:rsidR="00A77B3E">
      <w:r>
        <w:t xml:space="preserve">                В соответствии с ч.1 ст.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77B3E">
      <w:r>
        <w:t xml:space="preserve">               Тем самым  с ответчиков в пользу истца  подлежит взысканию  солидарно госпошлина  в сумме  сумма35коп., уплаченная  при подаче искового заявления  в суд.</w:t>
      </w:r>
    </w:p>
    <w:p w:rsidR="00A77B3E">
      <w:r>
        <w:t xml:space="preserve">             </w:t>
      </w:r>
    </w:p>
    <w:p w:rsidR="00A77B3E"/>
    <w:p w:rsidR="00A77B3E">
      <w:r>
        <w:t xml:space="preserve">                 Руководствуясь ст.ст. 194-199 ГПК РФ, мировой судья</w:t>
      </w:r>
    </w:p>
    <w:p w:rsidR="00A77B3E"/>
    <w:p w:rsidR="00A77B3E">
      <w:r>
        <w:t xml:space="preserve">                                                        РЕШИЛ:</w:t>
      </w:r>
    </w:p>
    <w:p w:rsidR="00A77B3E"/>
    <w:p w:rsidR="00A77B3E">
      <w:r>
        <w:t xml:space="preserve">      Исковые требования наименование организации к фио, фио,  фио о взыскании  задолженности  за потребленную  тепловую энергию удовлетворить.</w:t>
      </w:r>
    </w:p>
    <w:p w:rsidR="00A77B3E">
      <w:r>
        <w:t xml:space="preserve">      Взыскать с  фио,  фио,  фио солидарно в пользу наименование организации  задолженность за потребленную  тепловую энергию  за период с дата  по дата в размере  сумма, пени  за просрочку уплаты платежей  за период  с  дата  по  дата  в размере сумма36 коп,  и  госпошлину в сумме  сумма35коп., а всего  сумма (сумма прописью)</w:t>
      </w:r>
    </w:p>
    <w:p w:rsidR="00A77B3E">
      <w:r>
        <w:t xml:space="preserve">       В удовлетворении встречного  искового заявления  фио,  фио,  фио к  наименование организации  об обязании произвести перерасчет  начисленной за тепловую энергию суммы   за период с дата по дата   отказать.</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со дня  принятия   решения суда в окончательной форме.</w:t>
      </w:r>
    </w:p>
    <w:p w:rsidR="00A77B3E">
      <w:r>
        <w:t xml:space="preserve">               Мотивированное решение изготовлено  дата.</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ОПРЕДЕЛЕНИЕ</w:t>
      </w:r>
    </w:p>
    <w:p w:rsidR="00A77B3E">
      <w:r>
        <w:t>дата                                                                   адрес</w:t>
      </w:r>
    </w:p>
    <w:p w:rsidR="00A77B3E">
      <w:r>
        <w:t xml:space="preserve">Мировой судья судебного участка №22 Алуштинского судебного района (городской адрес) адрес                   фио, </w:t>
      </w:r>
    </w:p>
    <w:p w:rsidR="00A77B3E">
      <w:r>
        <w:t>при секретаре                                          фио,</w:t>
      </w:r>
    </w:p>
    <w:p w:rsidR="00A77B3E">
      <w:r>
        <w:t>рассмотрев в открытом судебном заседании  заявление  фио о составлении мотивированного решения суда и восстановлении срока  подачу  данного заявления,</w:t>
      </w:r>
    </w:p>
    <w:p w:rsidR="00A77B3E">
      <w:r>
        <w:t>У С Т А Н О В И Л:</w:t>
      </w:r>
    </w:p>
    <w:p w:rsidR="00A77B3E">
      <w:r>
        <w:t xml:space="preserve">                дата  Мировой судья судебного участка №22 Алуштинского судебного района (городской адрес) адрес вынес решение, которым      удовлетворил иск наименование организации к фио, фио,  фио о взыскании  задолженности  за потребленную  тепловую энергию;  в удовлетворении встречного  искового заявления  фио,  фио,  фио к  наименование организации  об обязании произвести перерасчет  начисленной за тепловую энергию суммы   за период с дата по дата   отказал.</w:t>
      </w:r>
    </w:p>
    <w:p w:rsidR="00A77B3E">
      <w:r>
        <w:t xml:space="preserve">                В судебном заседании дата мировым судьей была оглашена резолютивная часть решения. фио присутствовала на оглашении   резолютивной части решения.</w:t>
      </w:r>
    </w:p>
    <w:p w:rsidR="00A77B3E">
      <w:r>
        <w:t xml:space="preserve">                дата от фио в адрес мирового судьи поступило  заявление о составлении мотивированного решения суда и восстановлении срока на подачу данного заявления, в котором она указала, что пропустила 3-х дневный срок для подачи заявления о составлении мотивированного решения суда, поскольку не знала об этом.</w:t>
      </w:r>
    </w:p>
    <w:p w:rsidR="00A77B3E">
      <w:r>
        <w:t xml:space="preserve">                Лица, участвующие в деле, в судебное заседание явились; их неявка в силу  положений ст.112 ГПК РФ не является препятствием для рассмотрения данного вопроса.</w:t>
      </w:r>
    </w:p>
    <w:p w:rsidR="00A77B3E">
      <w:r>
        <w:t xml:space="preserve">                Исследовав материалы дела, суд приходит  к следующему:</w:t>
      </w:r>
    </w:p>
    <w:p w:rsidR="00A77B3E">
      <w:r>
        <w:t xml:space="preserve">       По правилам ч. 4 ст. 199 ГПК РФ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 xml:space="preserve">        Согласно ч.5 ст.199 ГПК РФ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В данном случае в резолютивной части решения суда дата, а также  после его оглашения  вышеуказанные положения  закона   сторонам были  разъяснены.</w:t>
      </w:r>
    </w:p>
    <w:p w:rsidR="00A77B3E">
      <w:r>
        <w:t xml:space="preserve">                фио получила резолютивную часть решения  дата, что подтверждается ее распиской.</w:t>
      </w:r>
    </w:p>
    <w:p w:rsidR="00A77B3E">
      <w:r>
        <w:t xml:space="preserve">                 В соответствии со ст.112 ГПК РФ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 </w:t>
      </w:r>
    </w:p>
    <w:p w:rsidR="00A77B3E">
      <w:r>
        <w:t xml:space="preserve">                В данном случае, учитывая, что фио не обладает  юридическими  знаниями, мировой судья считает возможным в целях не нарушения  права на судебную защиту, восстановить фио срок на подачу заявления о составлении мотивированного решения суда.</w:t>
      </w:r>
    </w:p>
    <w:p w:rsidR="00A77B3E">
      <w:r>
        <w:t xml:space="preserve">               Руководствуясь   ст.ст.112, 331-332  ГПК РФ   ГПК РФ, суд</w:t>
      </w:r>
    </w:p>
    <w:p w:rsidR="00A77B3E">
      <w:r>
        <w:t xml:space="preserve">                                                              О П Р Е Д Е Л И Л:</w:t>
      </w:r>
    </w:p>
    <w:p w:rsidR="00A77B3E">
      <w:r>
        <w:t xml:space="preserve">                   Восстановить фио срок на подачу заявления о составлении мотивированного решения суда от дата.  </w:t>
      </w:r>
    </w:p>
    <w:p w:rsidR="00A77B3E">
      <w:r>
        <w:t xml:space="preserve">                   На определение суда может быть подана частная жалоба в Алуштинский городской суд адрес через мирового судью в течение  пятнадцати дней  со дня его  вынесения.</w:t>
      </w:r>
    </w:p>
    <w:p w:rsidR="00A77B3E">
      <w:r>
        <w:t xml:space="preserve">                Мировой судья                                                                  фио</w:t>
      </w:r>
    </w:p>
    <w:p w:rsidR="00A77B3E">
      <w:r>
        <w:t xml:space="preserve"> </w:t>
      </w:r>
    </w:p>
    <w:p w:rsidR="00A77B3E"/>
    <w:p w:rsidR="00A77B3E"/>
    <w:p w:rsidR="00A77B3E"/>
    <w:p w:rsidR="00A77B3E">
      <w:r>
        <w:t xml:space="preserve">   </w:t>
      </w:r>
    </w:p>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