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2-22-21/2023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 xml:space="preserve"> дата                                                                   адрес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>с участием представителя истца: фио, действующая на основании доверенности от дата № 156</w:t>
      </w:r>
    </w:p>
    <w:p w:rsidR="00A77B3E">
      <w:r>
        <w:t>с участием ответчика: фио</w:t>
      </w:r>
    </w:p>
    <w:p w:rsidR="00A77B3E">
      <w:r>
        <w:t xml:space="preserve">          рассмотрев в открытом судебном заседании гражданское дело по иску  Государственного унитарного предприятия адрес «Вода адрес в лице Алуштинского филиала к фио, третьи лица: фио, фио, фио о взыскании задолженности за услуги водоснабжения,</w:t>
      </w:r>
    </w:p>
    <w:p w:rsidR="00A77B3E"/>
    <w:p w:rsidR="00A77B3E">
      <w:r>
        <w:t>У С Т А Н О В И Л:</w:t>
      </w:r>
    </w:p>
    <w:p w:rsidR="00A77B3E"/>
    <w:p w:rsidR="00A77B3E">
      <w:r>
        <w:tab/>
        <w:t>наименование организации в лице Алуштинского филиала обратился к мировому судье судебного участка № 22 Алуштинского судебного района (г.адрес) адрес с исковым заявлением к фио  в котором просит взыскать с ответчика задолженность за услуги по водоснабжению, возникшую за период с  10.04. 2018 по дата в сумме сумма, пеню за период просрочки за период с дата по дата в размере сумма, а также судебные расходы в размере сумма.</w:t>
      </w:r>
    </w:p>
    <w:p w:rsidR="00A77B3E">
      <w:r>
        <w:t xml:space="preserve">           Исковые требования мотивированы тем, что  истец предоставляет ответчику услуги по централизованному водоснабжению, которые ответчик обязан оплачивать в соответствии с действующим законодательством по лицевому счету № 11022, открытому по адресу: адрес кв. 3А, согласно степени благоустройства, норматив водоснабжения составляет 3,05 м3/мес/ 1 чел. без применения повышающего коэффициента. Истцом данные услуги предоставляются надлежащим образом. При этом в нарушении прав истца на получение своевременной оплаты за предоставленные услуги, ответчик не производит оплату несвоевременно и не в полном объеме в связи с чем образовалась задолженность.</w:t>
      </w:r>
    </w:p>
    <w:p w:rsidR="00A77B3E">
      <w:r>
        <w:t xml:space="preserve">            В судебном заседании представитель истца фио поддержала  исковые требования. В их обоснование указала, что ответчик фио  является собственником  жилого помещения, расположенного по адресу: адрес, кв.3А, и абонентом Алуштинского филиала наименование организации по лицевому счету № 11022. Расчет размера оплаты за коммунальную услугу предоставленному потребителю проживающему в комнате в жилом помещении, являющемся коммунальной квартирой произведен расчет согласно Правил № 354, а именно исходя из норматива водопотребления с учетом количества граждан постоянно и временно проживающих в 1- коммунальной квартире.</w:t>
      </w:r>
    </w:p>
    <w:p w:rsidR="00A77B3E">
      <w:r>
        <w:tab/>
        <w:t>Ответчик фио в судебном заседании исковые требования не признал по основаниям указанным в письменных возражениях и пояснил, что он является собственником квартиры № 3А по адрес адрес, которая была приобретена с целью улучшения жилищных условий и увеличения жилой площади смежной квартиры за номером 4А. Являясь собственником квартиры № 3А зарегистрирован и проживает со своей семье в соседней квартире № 4А. Он своевременно производит оплату за потребляемую воду и канализационные стоки по лицевому счету № 10968 по адресу адрес кв. 4А. Сети водоснабжения и водоотведения  в квартире № 3А состоящей из одной комнаты площадью 13,5 м3 отсутствуют полностью. Все собственники квартиры № 3А стоят на регистрационном учете в квартире № 4а по адресу адрес. Местами общего пользования расположенными на этаже он и члены его семьи не пользуются, так как имеется собственный санитарный узел и кухня в квартире № 4А. По данному вопросу имеются соответствующие акты. Ответчик неоднократно обращался в АФ наименование организации с просьбой не проводить начисления и закрыть лицевой счет по квартире № 3А или объединить два лицевых счета по квартире № 3А и № 4А в связи со сменой собственника квартиры № 3А, а также отсутствием необходимости в воде и канализации. Также предлагал установить прибор учета с целью урегулирования спора. Представители АФ наименование организации несколько раз посещали квартиру № 3А по существу его обращения и составляли акт обследования, в которых подтверждено отсутствие водоснабжения и водоотведения, а также технической возможности по установке счетчика.</w:t>
      </w:r>
    </w:p>
    <w:p w:rsidR="00A77B3E">
      <w:r>
        <w:t xml:space="preserve">            Третьи лица фио, фио, фио в судебное заседание не явились, извещались надлежащим образом, причины неявки суду не предоставили.</w:t>
      </w:r>
    </w:p>
    <w:p w:rsidR="00A77B3E">
      <w:r>
        <w:t xml:space="preserve">            Заслушав  лиц, участвующих в деле,  исследовав  материалы дела, мировой судья приходит к следующему.                             </w:t>
      </w:r>
    </w:p>
    <w:p w:rsidR="00A77B3E">
      <w:r>
        <w:t xml:space="preserve">    В соответствии с ч.1 ст.12 ГПК РФ правосудие по гражданским делам осуществляется на основе состязательности и равноправия сторон.</w:t>
      </w:r>
    </w:p>
    <w:p w:rsidR="00A77B3E">
      <w:r>
        <w:t xml:space="preserve">    Согласно ч. 1 ст. 56 ГПК РФ каждая сторона должна доказать те обстоятельства, на которые ссылается как на основания своих требований и возражений, если иное не предусмотрено федеральным законом.</w:t>
      </w:r>
    </w:p>
    <w:p w:rsidR="00A77B3E">
      <w:r>
        <w:t>Отношения по предоставлению коммунальных услуг собственникам и пользователям жилых домов регулируются Жилищным Кодексом Российской Федерации и Правилами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№ 354 (далее Правила № 354) и иными нормативно-правовыми актами Российской Федерации, в том числе отношения между исполнителями и потребителями коммунальных услуг.</w:t>
      </w:r>
    </w:p>
    <w:p w:rsidR="00A77B3E">
      <w:r>
        <w:t xml:space="preserve">    Пунктом 1 статьи 8   ГК РФ  предусмотрено, что гражданские права и обязанности возникают из оснований, предусмотренных законом и иными правовыми актами, а также из действий граждан и юридических лиц, которые хотя и не предусмотрены законом или такими актами, но в силу общих начал гражданского законодательства порождают гражданские права и обязанности.</w:t>
      </w:r>
    </w:p>
    <w:p w:rsidR="00A77B3E">
      <w:r>
        <w:t xml:space="preserve">     В силу ст.ст. 309, 310 ГК РФ обязательства должны исполняться надлежащим образом в соответствии с условиями  обязательства и требованиями закона, односторонний отказ от исполнения обязательства не допускается.</w:t>
      </w:r>
    </w:p>
    <w:p w:rsidR="00A77B3E">
      <w:r>
        <w:t xml:space="preserve">   В силу  ст.210 ГК РФ  собственник   несет бремя содержания принадлежащего ему имущества.</w:t>
      </w:r>
    </w:p>
    <w:p w:rsidR="00A77B3E">
      <w:r>
        <w:t xml:space="preserve">   Согласно ч.1 ст.153 ЖК РФ граждане и организации обязаны своевременно и полностью вносить плату за жилое помещение и коммунальные услуги.</w:t>
      </w:r>
    </w:p>
    <w:p w:rsidR="00A77B3E">
      <w:r>
        <w:t xml:space="preserve">   Согласно ч.1 ст. 157  ЖК РФ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A77B3E">
      <w:r>
        <w:t xml:space="preserve">   В соответствии со ст.157 ЖК РФ Правительство РФ Постановлением от дата № 354 утвердило «Правила предоставления коммунальных услуг собственникам и пользователям помещений в многоквартирных домах и жилых домов» (далее - Правила № 354).</w:t>
      </w:r>
    </w:p>
    <w:p w:rsidR="00A77B3E">
      <w:r>
        <w:t xml:space="preserve">              Судом установлено, что  дата наименование организации обратился к мировому судье судебного участка № 22 Алуштинского судебного района (городской адрес) адрес   с заявлением о выдаче судебного приказа  о взыскании с фио   задолженности  за  услуги водоснабжения и водоотведения  за  период   с дата по дата.  дата мировым судьей был вынесен судебный приказ.</w:t>
      </w:r>
    </w:p>
    <w:p w:rsidR="00A77B3E">
      <w:r>
        <w:t xml:space="preserve">             Определением мирового судьи от дата данный судебный приказ был отменен на основании заявления фио</w:t>
      </w:r>
    </w:p>
    <w:p w:rsidR="00A77B3E">
      <w:r>
        <w:t xml:space="preserve">            Как следует из материалов дела и установлено судом, ответчик фио является собственником (общая долевая собственность) ? части жилого помещения, квартир расположенных по адресу: адрес кв. 3А , адрес кв. 4А на основании договора купли продажи от дата, что подтверждается выпиской о регистрации в Государственном реестре сделок. Также собственниками (общая долевая собственность) являются фио, фио, фио</w:t>
      </w:r>
    </w:p>
    <w:p w:rsidR="00A77B3E">
      <w:r>
        <w:t xml:space="preserve">           С дата по настоящее время  фио зарегистрирован  по адресу: адрес кв. 4А, что подтверждается  штампом в его паспорте гражданина РФ, а также адресными справками. </w:t>
      </w:r>
    </w:p>
    <w:p w:rsidR="00A77B3E">
      <w:r>
        <w:t xml:space="preserve">          Согласно п.7 Правил № 354 договор, содержащий положения о предоставлении коммунальных услуг, заключенный путем совершения потребителем конклюдентных действий, считается заключенным на условиях, предусмотренных настоящими Правилами.</w:t>
      </w:r>
    </w:p>
    <w:p w:rsidR="00A77B3E">
      <w:r>
        <w:t xml:space="preserve">             Возражая против иска, ответчик ссылается на отсутствие письменного договора между наименование организации и фио на  водоснабжение и водоотведение адрес кв. 3А в соответствии с разделом 2 Постановления Правительства РФ от дата № 644  «Об утверждении Правил холодного водоснабжения и водоотведения...» и разделом 3 Правил № 354  с закрепленными в нем условиями договора, обязанностями исполнителя и потребителя, ответственностью сторон, до настоящего времени не заключен.</w:t>
      </w:r>
    </w:p>
    <w:p w:rsidR="00A77B3E">
      <w:r>
        <w:t xml:space="preserve">             Согласно п.2 Правил № 354  Холодное водоснабжение и (или) водоотведение с использованием централизованных систем холодного водоснабжения и (или) водоотведения осуществляются на основании договора холодного водоснабжения, договора водоотведения или единого договора холодного водоснабжения и водоотведения. Основанием для заключения договора холодного водоснабжения, договора водоотведения или единого договора холодного водоснабжения и водоотведения является заявка абонента на заключение такого договора, подписанная абонентом или уполномоченным им лицом, действующим от имени абонента на основании доверенности (далее - заявка абонента), либо предложение о заключении договора от организации водопроводно-канализационного хозяйства (гарантирующей организации после выбора такой организации).</w:t>
      </w:r>
    </w:p>
    <w:p w:rsidR="00A77B3E">
      <w:r>
        <w:t xml:space="preserve">           Истец в качестве доказательств по делу предоставил данные по открытию лицевого адрес кв. 3А  в Алуштинском филиале наименование организации.№ 11022, однако в качестве доказательств представленных данных, а именно на основании каких правоустанавливающих документов и кто обращался и в какой период по его открытию  суду предоставлено не было.</w:t>
      </w:r>
    </w:p>
    <w:p w:rsidR="00A77B3E">
      <w:r>
        <w:t xml:space="preserve">            Тем самым, в данном случае фио является  потребителем  воды и абонентом  наименование организации по адресу адрес кв. 4А по открытому лицевому счету № 10968. </w:t>
      </w:r>
    </w:p>
    <w:p w:rsidR="00A77B3E">
      <w:r>
        <w:t xml:space="preserve">           Суд принимает во внимание доводы ответчика в части обращения к истцу с письменными обращениями, в которых указывает на то, что в квартире по адресу: адрес кв. 3А отсутствуют инженерные сети, что исключает возможность потребления воды.</w:t>
      </w:r>
    </w:p>
    <w:p w:rsidR="00A77B3E"/>
    <w:p w:rsidR="00A77B3E">
      <w:r>
        <w:t xml:space="preserve">          Так из представленных ответчиком суду доказательств в качестве того, что истцом не предоставляются услуги по водоснабжению и водоотведению усматривается.</w:t>
      </w:r>
    </w:p>
    <w:p w:rsidR="00A77B3E">
      <w:r>
        <w:t xml:space="preserve">           Согласно акта обследования от дата по адресу: адрес кв. 3А квартира без коммунальных услуг, воды нет труб нет. В квартире нет возможности установки прибора учета холодной воды, так как в квартире труб нет. Квартира приобретена для дальнейшего расширения площади квартиры 4А, принадлежащую абоненту фио Акт составлен с представителями АФ ГУП РК «Вода адрес.</w:t>
      </w:r>
    </w:p>
    <w:p w:rsidR="00A77B3E">
      <w:r>
        <w:t xml:space="preserve">          Согласно акта от дата по адресу: адрес кв. 3А л/с 11022 воды и сантехники нет. Вход отдельный. Проживающих нет. По коридору с правой стороны квартира № 4А л/1 10968 вход отдельный. В данной квартире установлен прибор учета воды СВУ № 937665517 показания 00073 м3 контрольной пломбы телефон. Прибор учета смонтирован по схеме в рабочем состоянии. Унитаз, душевая кабина, 2 раковины, двухконтурный котел. В квартире вход отдельный. Акт составлен с представителями АФ наименование организации</w:t>
      </w:r>
    </w:p>
    <w:p w:rsidR="00A77B3E">
      <w:r>
        <w:t xml:space="preserve">            Согласно акта, подписанного Директором наименование организации установлено, что квартира № 4А и № 3А принадлежит семье фио и в настоящий момент в ней проживает 3 человека. Квартира № 4а газифицирована, оборудована центральной системой водоснабжения и канализации, имеется отдельная кухня и санузел. Собственники квартиры № 4а и № 3А с дата не пользуются местами общего пользования, а именно, постирочной, туалетом и кухней, расположенными на 1 (первом) этаже дома № 5 по адрес.</w:t>
      </w:r>
    </w:p>
    <w:p w:rsidR="00A77B3E">
      <w:r>
        <w:t xml:space="preserve">            В силу ст. 11 ГПК РФ, ст. 3 ГПК РФ судебной защите подлежит нарушенные или оспоренные гражданские права, при этом заинтересованное лицо самостоятельно определяет способы судебной защиты (статья 12 ГК РФ)</w:t>
      </w:r>
    </w:p>
    <w:p w:rsidR="00A77B3E">
      <w:r>
        <w:t xml:space="preserve">           При этом, исходя из установленного пунктом 3 статьи  17 Конституции Российской федерации принципа осуществления прав и свобод человека и гражданина при недопустимости нарушения прав и свобод других лиц , защита права собственности и иных вещных прав должна осуществляться на основе соразмерности и пропорциональности, с тем чтобы был обеспечен баланс прав и законных интересов всех участников гражданского оборота ( не только собственников, но и других лиц).</w:t>
      </w:r>
    </w:p>
    <w:p w:rsidR="00A77B3E">
      <w:r>
        <w:t xml:space="preserve">          В соответствии со ст. 67 ГПК РФ, суд,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 Никакие доказательства не имеют для суда заранее установленной силы.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A77B3E">
      <w:r>
        <w:t xml:space="preserve">         Доказательств того, что ответчику надлежащим образом предоставляются услуги по водоснабжению и водоотведению, а ответчик уклоняется от исполнения своих обязательств суду представлено не было.  </w:t>
      </w:r>
    </w:p>
    <w:p w:rsidR="00A77B3E">
      <w:r>
        <w:t xml:space="preserve">          Таким образом, рассмотрев заявленные исковые требования истца в соответствии  со ст. 196 ГПК РФ  в пределах предмета и основания иска считает, что исковые требования в части взыскания задолженности за услуги водоснабжения не подлежат удовлетворению.</w:t>
      </w:r>
    </w:p>
    <w:p w:rsidR="00A77B3E">
      <w:r>
        <w:t xml:space="preserve">     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В удовлетворении исковых требований Государственного унитарного предприятия адрес «Вода адрес в лице Алуштинского филиала к фио, третьи лица: фио, фио, фио о взыскании задолженности за услуги водоснабжения – отказать.      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Лица, участвующие в деле, их представители, не присутствовавшие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Решение может быть обжаловано в апелляционном порядке в Алуштинский городской суд адрес через мирового судью судебного участка № 22 Алуштинского судебного района (городской адрес) адрес в течение месяца.</w:t>
      </w:r>
    </w:p>
    <w:p w:rsidR="00A77B3E"/>
    <w:p w:rsidR="00A77B3E">
      <w:r>
        <w:t xml:space="preserve">                 Мировой судья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