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№2-22-132/2023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</w:t>
      </w:r>
    </w:p>
    <w:p w:rsidR="00A77B3E">
      <w:r>
        <w:t xml:space="preserve">    Взыскать с фио в пользу наименование организации  расходы по уплате государственной пошлины в размере сумма.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