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Дело № 2-22-301/2021</w:t>
      </w:r>
    </w:p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>дата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22 Алуштинского судебного района (городской адрес) адрес фио, </w:t>
      </w:r>
    </w:p>
    <w:p w:rsidR="00A77B3E">
      <w:r>
        <w:t xml:space="preserve">при секретаре   фио, </w:t>
      </w:r>
    </w:p>
    <w:p w:rsidR="00A77B3E">
      <w:r>
        <w:t>рассмотрев в открытом судебном заседании гражданское дело по иску наименование организации к фио о взыскании задолженности по договору займа, процентов за пользование займом,</w:t>
        <w:tab/>
      </w:r>
    </w:p>
    <w:p w:rsidR="00A77B3E">
      <w:r>
        <w:t xml:space="preserve">                                                  У С Т А Н О В И Л:</w:t>
      </w:r>
    </w:p>
    <w:p w:rsidR="00A77B3E">
      <w:r>
        <w:t xml:space="preserve">                                                               .  .  .</w:t>
      </w:r>
    </w:p>
    <w:p w:rsidR="00A77B3E">
      <w:r>
        <w:t xml:space="preserve">      Руководствуясь ст. ст. 194-198 ГПК РФ, мировой судья,</w:t>
      </w:r>
    </w:p>
    <w:p w:rsidR="00A77B3E">
      <w:r>
        <w:t xml:space="preserve"> </w:t>
      </w:r>
    </w:p>
    <w:p w:rsidR="00A77B3E">
      <w:r>
        <w:t xml:space="preserve">                                                                 Р Е Ш И Л:</w:t>
      </w:r>
    </w:p>
    <w:p w:rsidR="00A77B3E"/>
    <w:p w:rsidR="00A77B3E">
      <w:r>
        <w:t xml:space="preserve">      Исковые требования  наименование организации к фио о взыскании задолженности по договору займа, процентов за пользование займом удовлетворить.</w:t>
      </w:r>
    </w:p>
    <w:p w:rsidR="00A77B3E">
      <w:r>
        <w:t xml:space="preserve">      Взыскать с  фио в пользу  наименование организации сумму задолженности по договору займа № ЦЗАЛШ102713 от дата в размере сумма, проценты за пользование займом в размере сумма, неустойку в размере сумма, расходы по оплате государственной пошлины в размере сумма, представительские расходы в размере сумма, а всего  взыскать сумма (сумма прописью 50 коп).</w:t>
      </w:r>
    </w:p>
    <w:p w:rsidR="00A77B3E">
      <w:r>
        <w:t xml:space="preserve"> 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      Ответчик в течение семи дней со дня вручения ему копии заочного решения вправе подать мировому судье судебного участка №22 Алуштинского судебного района (городской адрес) адрес  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     Решение может быть  обжаловано в апелляционном порядке  в  Алуштинский  городской  суд адрес  через    судебный участка №22 Алуштинского судебного района (городской адрес) адрес   в течение месяца по истечении срока подачи ответчиком 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                                  </w:t>
      </w:r>
    </w:p>
    <w:p w:rsidR="00A77B3E">
      <w:r>
        <w:t xml:space="preserve">                            Мировой судья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