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Дело №2-22-322/2019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02  октября   2019 года                                                     г. Алушта, ул.Багликова, 21</w:t>
      </w:r>
    </w:p>
    <w:p w:rsidR="00A77B3E"/>
    <w:p w:rsidR="00A77B3E">
      <w:r>
        <w:t xml:space="preserve">  Мировой судья судебного участка №22 Алуштинского судебного района (городской округ Алушты) Республики Крым Власова С.С., </w:t>
      </w:r>
    </w:p>
    <w:p w:rsidR="00A77B3E">
      <w:r>
        <w:t>при секретаре                                              Агафоновой К.В.,</w:t>
      </w:r>
    </w:p>
    <w:p w:rsidR="00A77B3E">
      <w:r>
        <w:t xml:space="preserve">с участием   представителя  ответчика    фио,                          </w:t>
      </w:r>
    </w:p>
    <w:p w:rsidR="00A77B3E">
      <w:r>
        <w:t>рассмотрев в открытом судебном заседании гражданское дело по иску   фио к наименование организации, третьи лица фио (она же законный представитель несовершеннолетней фио, паспортные данные) о взыскании денежных средств, неустойки, компенсации морального вреда, штрафа.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Отказать  фио в удовлетворении исковых требований  к   наименование организации о взыскании с ответчика суммы ущерба  в размере ...., неустойки  за неудовлетворение  отдельных требований потребителя   в размере сумма, компенсации морального вреда в размере сумма, штрафа в размере 50% от взысканных сумм; судебных расходов  в сумме сумма и .... за пересылку по почте претензии ответчику и искового заявления в суд, расходов  по оплате нотариальных услуг в сумме сумма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округ Алушта) Республики Крым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округ Алушта) Республики Крым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Республики Крым через мирового судью судебного участка №22 Алуштинского судебного района (городской округ Алушта) Республики Крым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Мировой судья                                                  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