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№2-22-367/2019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  №    22 Алуштинского судебного района (городской адрес) адрес фио, </w:t>
      </w:r>
    </w:p>
    <w:p w:rsidR="00A77B3E">
      <w:r>
        <w:t xml:space="preserve"> при секретаре     фио,</w:t>
      </w:r>
    </w:p>
    <w:p w:rsidR="00A77B3E">
      <w:r>
        <w:t xml:space="preserve">  рассмотрев в открытом судебном заседании гражданское дело по иску  наименование организации к фио фио о взыскании задолженности за потребленный природный марка автомобиля,  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наименование организации к фио фио о взыскании задолженности за потребленный природный марка автомобиля   удовлетворить.</w:t>
      </w:r>
    </w:p>
    <w:p w:rsidR="00A77B3E">
      <w:r>
        <w:t xml:space="preserve">                Взыскать с фио  в пользу  наименование организации на банковские реквизиты Алуштинского УЭГХ наименование организации: р/счет: 40602810804330020001 наименование организации в адрес, ИНН:телефон, КПП: телефон, БИК: телефон, ОГРН: 1149102024906, задолженность за потребленный природный марка автомобиля за период с дата по дата в размере сумма  и госпошлину в сумме сумма, а всего сумма (сумма прописью).  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   № 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   №   22 Алуштинского судебного района  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  №    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  №  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>
      <w:r>
        <w:t xml:space="preserve">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