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№ 2-22-642/2025</w:t>
      </w:r>
    </w:p>
    <w:p w:rsidR="00A77B3E">
      <w:r>
        <w:t>О П Р Е Д Е Л Е Н И Е</w:t>
      </w:r>
    </w:p>
    <w:p w:rsidR="00A77B3E">
      <w:r>
        <w:t>дата                                                                     адрес</w:t>
      </w:r>
    </w:p>
    <w:p w:rsidR="00A77B3E"/>
    <w:p w:rsidR="00A77B3E">
      <w:r>
        <w:t>Мировой судья  судебного участка № 22 Алуштинского судебного района (городской адрес)  адрес фио</w:t>
      </w:r>
    </w:p>
    <w:p w:rsidR="00A77B3E">
      <w:r>
        <w:t xml:space="preserve">   при секретаре – фио </w:t>
      </w:r>
    </w:p>
    <w:p w:rsidR="00A77B3E">
      <w:r>
        <w:t xml:space="preserve">   рассмотрев в открытом судебном заседании гражданское дело по иску наименование организации к фио взыскании задолженности за коммунальные услуги по обращению с твердыми коммунальными отходами,</w:t>
      </w:r>
    </w:p>
    <w:p w:rsidR="00A77B3E"/>
    <w:p w:rsidR="00A77B3E">
      <w:r>
        <w:t xml:space="preserve">                                                       У С Т А Н О В И Л:</w:t>
      </w:r>
    </w:p>
    <w:p w:rsidR="00A77B3E"/>
    <w:p w:rsidR="00A77B3E">
      <w:r>
        <w:t xml:space="preserve">   наименование организации обратился  к мировому судье с исковым заявлением к ответчику фио о фио взыскании задолженности за коммунальные услуги по обращению с твердыми коммунальными отходами за период с дата по дата включительно в размере сумма,а также судебных расходов в размере сумма  </w:t>
      </w:r>
    </w:p>
    <w:p w:rsidR="00A77B3E">
      <w:r>
        <w:t xml:space="preserve">     В судебные заседания, назначенные на дата и дата,  представитель истица не явился, о времени и месте судебного заседания был извещен надлежащим образом, о причинах своей неявки суд не уведомил.</w:t>
      </w:r>
    </w:p>
    <w:p w:rsidR="00A77B3E">
      <w:r>
        <w:t xml:space="preserve">     Ответчик в судебное заседание не явился; о времени и месте судебного заседания извещен надлежащим образом. О причинах своей неявки суд не уведомил. </w:t>
      </w:r>
    </w:p>
    <w:p w:rsidR="00A77B3E">
      <w:r>
        <w:t xml:space="preserve">       Суд считает возможным в силу положений ст.167 ГПК РФ рассмотреть дело в отсутствие  не явившихся лиц, участвующих в деле.    </w:t>
      </w:r>
    </w:p>
    <w:p w:rsidR="00A77B3E">
      <w:r>
        <w:t xml:space="preserve">                 Исследовав материалы дела, суд приходит к следующему:</w:t>
      </w:r>
    </w:p>
    <w:p w:rsidR="00A77B3E">
      <w:r>
        <w:t xml:space="preserve">        в  соответствии с положениями абз.8 ст. 222 ГПК РФ суд оставляет заявление без рассмотрения в случае, если истец, не просивший о разбирательстве дела в его отсутствие, не явился в суд по вторичному вызову, а ответчик не требует рассмотрения дела по существу, что имеет место в данном случае.                                                      </w:t>
      </w:r>
    </w:p>
    <w:p w:rsidR="00A77B3E">
      <w:r>
        <w:t xml:space="preserve">                 На основании изложенного суд приходит к выводу, что исковое заявление  следует оставить без рассмотрения.                    </w:t>
      </w:r>
    </w:p>
    <w:p w:rsidR="00A77B3E">
      <w:r>
        <w:t xml:space="preserve">                Руководствуясь  абз.8 ст.222, ст.ст.223, 225 ГПК РФ, суд  </w:t>
      </w:r>
    </w:p>
    <w:p w:rsidR="00A77B3E"/>
    <w:p w:rsidR="00A77B3E">
      <w:r>
        <w:t>О П Р Е Д Е Л И Л:</w:t>
      </w:r>
    </w:p>
    <w:p w:rsidR="00A77B3E"/>
    <w:p w:rsidR="00A77B3E">
      <w:r>
        <w:t xml:space="preserve">        Исковое заявление наименование организации к фио взыскании задолженности за коммунальные услуги по обращению с твердыми коммунальными отходами - оставить без рассмотрения.</w:t>
      </w:r>
    </w:p>
    <w:p w:rsidR="00A77B3E">
      <w:r>
        <w:t xml:space="preserve">                Разъяснить что в случае представления представителем истца доказательств, подтверждающих уважительность причин его неявки в заседания дата и дата  и  невозможности сообщения о них суду, суд отменит свое определение, а также то, что представитель истца вправе вновь обратиться в суд с  иском в общем порядке. </w:t>
      </w:r>
    </w:p>
    <w:p w:rsidR="00A77B3E"/>
    <w:p w:rsidR="00A77B3E">
      <w:r>
        <w:t xml:space="preserve">                  Мировой судья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