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№2-22-15/2020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  при секретаре    фио,</w:t>
      </w:r>
    </w:p>
    <w:p w:rsidR="00A77B3E">
      <w:r>
        <w:t xml:space="preserve">   рассмотрев в открытом судебном заседании гражданское дело по иску наименование организации  к  фио Аркадьевичу, третье лицо -  наименование организации   о взыскании денежных средств  по договору займа,</w:t>
      </w:r>
    </w:p>
    <w:p w:rsidR="00A77B3E">
      <w:r>
        <w:t xml:space="preserve">                                                      У С Т А Н О В И Л:</w:t>
      </w:r>
    </w:p>
    <w:p w:rsidR="00A77B3E">
      <w:r>
        <w:t xml:space="preserve">                                                                    .  .  .</w:t>
      </w:r>
    </w:p>
    <w:p w:rsidR="00A77B3E">
      <w:r>
        <w:t xml:space="preserve">  </w:t>
      </w:r>
    </w:p>
    <w:p w:rsidR="00A77B3E">
      <w:r>
        <w:t xml:space="preserve">      Руководствуясь ст. ст. 194-198, 233, 235, 237 ГПК РФ, мировой судья,</w:t>
      </w:r>
    </w:p>
    <w:p w:rsidR="00A77B3E">
      <w:r>
        <w:t>Р Е Ш И Л:</w:t>
      </w:r>
    </w:p>
    <w:p w:rsidR="00A77B3E">
      <w:r>
        <w:t xml:space="preserve">       Иск  наименование организации  к  фио Аркадьевичу,  третье лицо -  наименование организации     о взыскании денежных средств  по договору займа удовлетворить.  </w:t>
      </w:r>
    </w:p>
    <w:p w:rsidR="00A77B3E">
      <w:r>
        <w:t xml:space="preserve">      Взыскать с фио Аркадьевича   в пользу  наименование организации сумму займа в размере сумма по договору  потребительского займа (микрозайма) №1-185997541421791 от дата, проценты за пользование займом  за период с дата по дата в размере  сумма,  проценты  за пользование займом  за период с дата по дата в размере сумма, госпошлину в сумме сумма, а всего  сумма (сумма прописью).</w:t>
      </w:r>
    </w:p>
    <w:p w:rsidR="00A77B3E">
      <w:r>
        <w:t xml:space="preserve">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 </w:t>
      </w:r>
    </w:p>
    <w:p w:rsidR="00A77B3E">
      <w:r>
        <w:t xml:space="preserve">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