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№2-22-669/2023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Российского национального коммерческого банка (публичное акционерное общество) к фио о взыскании задолженности по кредитному договору,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Российского национального коммерческого банка (публичное акционерное общество) к фио о взыскании задолженности по кредитному договору -  удовлетворить.  </w:t>
      </w:r>
    </w:p>
    <w:p w:rsidR="00A77B3E">
      <w:r>
        <w:t xml:space="preserve">     Взыскать с  фио  в пользу Российского национального коммерческого банка (публичное акционерное общество) задолженность по кредитному договору № 04114/15/00215-15 от дата по состоянию на дата в размере сумма, а также расходы по уплате государственной пошлины в размере сумма</w:t>
      </w:r>
    </w:p>
    <w:p w:rsidR="00A77B3E">
      <w:r>
        <w:t xml:space="preserve">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