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№2-22-850/2021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       фио, </w:t>
      </w:r>
    </w:p>
    <w:p w:rsidR="00A77B3E">
      <w:r>
        <w:t>при секретаре                                          фио,</w:t>
      </w:r>
    </w:p>
    <w:p w:rsidR="00A77B3E">
      <w:r>
        <w:t>рассмотрев в открытом судебном заседании гражданское дело по иску  фио к наименование организации о защите прав потребителей, взыскании стоимости товара, неустойки, компенсации морального вреда,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 Р Е Ш И Л:</w:t>
      </w:r>
    </w:p>
    <w:p w:rsidR="00A77B3E">
      <w:r>
        <w:t xml:space="preserve">                 Исковые требования фио к наименование организации о защите прав потребителей,  взыскании стоимости товара, неустойки, компенсации морального вреда удовлетворить  частично.</w:t>
      </w:r>
    </w:p>
    <w:p w:rsidR="00A77B3E">
      <w:r>
        <w:t xml:space="preserve">        Взыскать с наименование организации в пользу фио  денежную сумму, уплаченную за товар, в размере сумма, неустойку за период с дата по дата  в размере сумма 84коп.,  компенсацию морального вреда в размере сумма,   штраф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потребителя,  который составляет сумма,  почтовые расходы в размере сумма 50коп., а всего  сумма (сумма прописью).</w:t>
      </w:r>
    </w:p>
    <w:p w:rsidR="00A77B3E">
      <w:r>
        <w:t xml:space="preserve">       Взыскать Индивидуального предпринимателя с фио в доход бюджета муниципального образования адрес государственную пошлину в сумме 739руб. 35 коп.</w:t>
      </w:r>
    </w:p>
    <w:p w:rsidR="00A77B3E">
      <w:r>
        <w:t xml:space="preserve">       Отказать фио в удовлетворении требований о взыскании с ответчика   убытков по доставке товара в сумме сумма.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</w:t>
      </w:r>
    </w:p>
    <w:p w:rsidR="00A77B3E">
      <w:r>
        <w:t xml:space="preserve">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