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2-22-381/2025</w:t>
      </w:r>
    </w:p>
    <w:p w:rsidR="00A77B3E">
      <w:r>
        <w:t>РЕШЕНИЕ</w:t>
      </w:r>
    </w:p>
    <w:p w:rsidR="00A77B3E">
      <w:r>
        <w:t>ИМЕНЕМ РОССИЙСКОЙ ФЕДЕРАЦИИ</w:t>
      </w:r>
    </w:p>
    <w:p w:rsidR="00A77B3E"/>
    <w:p w:rsidR="00A77B3E"/>
    <w:p w:rsidR="00A77B3E">
      <w:r>
        <w:t xml:space="preserve"> дата                                                                адрес</w:t>
      </w:r>
    </w:p>
    <w:p w:rsidR="00A77B3E">
      <w:r>
        <w:t xml:space="preserve"> </w:t>
      </w:r>
    </w:p>
    <w:p w:rsidR="00A77B3E">
      <w:r>
        <w:t xml:space="preserve">           Мировой судья судебного участка № 22 Алуштинского судебного района (городской адрес) адрес фио </w:t>
      </w:r>
    </w:p>
    <w:p w:rsidR="00A77B3E">
      <w:r>
        <w:t>при секретаре фио</w:t>
      </w:r>
    </w:p>
    <w:p w:rsidR="00A77B3E">
      <w:r>
        <w:t>с участием: представителя истца – фио, ответчика –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по оплате за содержание и текущий ремонт общего имущества многоквартирного дома,</w:t>
      </w:r>
    </w:p>
    <w:p w:rsidR="00A77B3E"/>
    <w:p w:rsidR="00A77B3E">
      <w:r>
        <w:t>У С Т А Н О В И Л:</w:t>
      </w:r>
    </w:p>
    <w:p w:rsidR="00A77B3E"/>
    <w:p w:rsidR="00A77B3E">
      <w:r>
        <w:t xml:space="preserve">     наименование организации (далее «УГХ) обратился к мировому судье с исковым заявлением к фио о взыскании задолженности по оплате за содержание и текущий ремонт общего имущества многоквартирного дома.</w:t>
      </w:r>
    </w:p>
    <w:p w:rsidR="00A77B3E">
      <w:r>
        <w:t>Исковое заявление мотивировано тем, что ответчик, являясь собственником жилого помещения по адресу: адрес длительное время не оплачивает услуги за содержание и ремонт общего имущества многоквартирного дома в связи, с учетом уточненного иска поданного дата с применением срока исковой давности образовалась задолженность в сумме сумма за период с дата по дата. Также истец просит взыскать расходы по оплате государственной пошлины в размере сумма</w:t>
      </w:r>
    </w:p>
    <w:p w:rsidR="00A77B3E">
      <w:r>
        <w:t xml:space="preserve">           Представитель истца в судебном заседании уточненные исковые требования поддержала, просила их удовлетворить, также пояснила, что все письменные пояснения на возражения ответчика представлены суду.</w:t>
      </w:r>
    </w:p>
    <w:p w:rsidR="00A77B3E">
      <w:r>
        <w:t>Ответчик фио возражала против исковых требований по тем основаниям, что ответчик не выполняет свою работу, имеются претензии к работе управляющей компании, представила суду письменные возражения, в которых указала, что санитарная уборка помещений длительное время вообще не проводилась. После неоднократных жалоб жителей дома стала производиться с нарушением периодичности, установленной законодательством. Текущие и аварийные ремонты помещений не проводятся на протяжении всего периода «обслуживания» дома. Бремя выполнения этих работ УК возложила на жильцов. В 2018 и дата она обращалась в УК по вопросу залива квартиры в результате течи крыши и чердачного помещения, расположенных над квартирой. Сотрудники УК никаких мер по ликвидации аварийной ситуации не принимали. Ее имуществу был нанесен ущерб. Она вынуждена была нанимать людей для устранения течи. В дата после прошедших дождей течи с крыши и чердака возобновилась. Была залита ее квартира и подъезд. На ее звонки и заявки соседей в диспетчерскую службу с требованием устранить причину течи УК не реагировала. Ее заявление с требованием провести ремонт крыши и чердака сотрудники УК принимать отказались. В дата она опять была вынуждена нанимать людей для ремонта чердачного помещения и замены кровли над балконом, которая постоянно протекала и прогнила. В результате бездействия она понесла расходы на выполнение работ, которые должна выполнять УК, в общей сумме сумма. В дата - сумма, в дата - сумма. В нарушение требований ЖК РФ ООО УГХ (ранее МУП УГХ) расчетные квитанции потребителям услуг предоставляет несвоевременно. Также пояснила, что в исковом заявлении истец ссылается на муниципальный тариф, утвержденный постановлением Администрации адрес от дата № 1730, а к заявлению прилагает свой внутренний приказ об установлении тарифа. Таким образом, обоснования применения тарифа истцом не представлены, а согласно информации в ее личном кабинете на официальном сайте ГИС ЖКХ, задолженность по помещению по адресу адрес перед ООО УГХ по состоянию на дата составляет сумма включая расходы по электроэнергии на СОИ – сумма Требования истца затрагивают период до дата. Также в своих возражениях заявила о применении срока исковой давности по предъявленным требованиям.</w:t>
      </w:r>
    </w:p>
    <w:p w:rsidR="00A77B3E">
      <w:r>
        <w:t>Изучив представленные доказательства, мировой судья приходит к выводу о наличии оснований для удовлетворения искового заявления «УГХ» по следующим основаниям.</w:t>
      </w:r>
    </w:p>
    <w:p w:rsidR="00A77B3E">
      <w:r>
        <w:t xml:space="preserve">  В соответствии со ст. 56 ГПК РФ, содержание которой следует рассматривать в контексте с положениями п. 3 ст.123 Конституции РФ и ст.12 ГПК РФ, закрепляющей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Ст.10 ЖК РФ предусмотрено, что жилищные права и обязанности возникают из оснований, предусмотренных Жилищным кодеком Российской Федерации,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p>
    <w:p w:rsidR="00A77B3E">
      <w:r>
        <w:t>В соответствии со ст. 210 ГК РФ собственник несет бремя содержания принадлежащего ему имущества и обязан производить оплату коммунальных услуг.</w:t>
      </w:r>
    </w:p>
    <w:p w:rsidR="00A77B3E">
      <w:r>
        <w:t>Аналогичная обязанность содержится и в ст.30 ЖК РФ, согласно которой собственник жилого помещения несет бремя содержания данного жилого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
        <w:t>В силу положений ст.ст. 249,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A77B3E">
      <w:r>
        <w:t>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члена жилищного кооператива с момента предоставления жилого помещения жилищным кооперативом (ст.153 ЖК РФ).</w:t>
      </w:r>
    </w:p>
    <w:p w:rsidR="00A77B3E">
      <w:r>
        <w:t>Согласно ст.154 ЖК РФ плата за жилое помещение и коммунальные услуги для собственника помещения в многоквартирном доме включает в себя:</w:t>
      </w:r>
    </w:p>
    <w:p w:rsidR="00A77B3E">
      <w:r>
        <w:t>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A77B3E">
      <w:r>
        <w:t>взнос на капитальный ремонт;</w:t>
      </w:r>
    </w:p>
    <w:p w:rsidR="00A77B3E">
      <w:r>
        <w:t>плату за коммунальные услуги.</w:t>
      </w:r>
    </w:p>
    <w:p w:rsidR="00A77B3E">
      <w:r>
        <w:t>В соответствии со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A77B3E">
      <w:r>
        <w:t>В соответствии со ст. 156 ЖК РФ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A77B3E">
      <w:r>
        <w:t>Общее собрание собственников помещений в многоквартирном доме в силу п.1 ст.44 ЖК РФ является органом управления многоквартирным домом.</w:t>
      </w:r>
    </w:p>
    <w:p w:rsidR="00A77B3E">
      <w:r>
        <w:t>В соответствии с и.5 ст. 46 ЖК РФ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77B3E">
      <w:r>
        <w:t>Статьями 153, 155 ЖК РФ предусмотрена обязанность жильцов по своевременному и полному внесению платы за жилое помещение и коммунальные услуги, при этом плата должна вноситься ежемесячно, не позднее десятого числа следующего за истекшим месяцем.</w:t>
      </w:r>
    </w:p>
    <w:p w:rsidR="00A77B3E">
      <w:r>
        <w:t>В силу ст.ст. 309, 310 Гражданского кодекса Российской Федерации обязательства должны исполняться в соответствии с условиями обязательства и требованиями закона, иных правовых актов. Односторонний отказ от исполнения обязательств не допускается.</w:t>
      </w:r>
    </w:p>
    <w:p w:rsidR="00A77B3E">
      <w:r>
        <w:t>Согласно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ГК РФ.</w:t>
      </w:r>
    </w:p>
    <w:p w:rsidR="00A77B3E">
      <w:r>
        <w:t>Согласно п. 16 Постановления Пленума Верховного Суда РФ от дата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при разрешении споров, связанных с внесением платы за содержание и текущий ремонт общего имущества в многоквартирном доме, услуги и работы по управлению таким домом, следует учитывать, что утвержденный общим собранием собственников размер такой платы не может устанавливаться произвольно, должен обеспечивать содержание общего имущества в многоквартирном доме в соответствии с требованиями законодательства и отвечать требованиям разумности (часть 1 статьи 156 ЖК РФ).</w:t>
      </w:r>
    </w:p>
    <w:p w:rsidR="00A77B3E">
      <w:r>
        <w:t xml:space="preserve">          Судом установлено, что Истец наименование организации является управляющей компанией, осуществляющей содержание и текущий ремонт имущества собственников в многоквартирном доме № 19 по адрес в адрес на основании решения общего собрания собственников многоквартирного дома от дата (л.д. 15-19).</w:t>
      </w:r>
    </w:p>
    <w:p w:rsidR="00A77B3E">
      <w:r>
        <w:t xml:space="preserve">           Ежемесячные начисления за пользование коммунальными и жилищными услугами производятся согласно норм и тарифов, утвержденных постановлением Администрации адрес от дата № 1730 (л.д.20-24).</w:t>
      </w:r>
    </w:p>
    <w:p w:rsidR="00A77B3E">
      <w:r>
        <w:t xml:space="preserve">          Ответчик фио является собственником квартиры  № 55 в многоквартирном доме № 19 по Красноармейская в адрес, что подтверждается выпиской из ЕГРН.</w:t>
      </w:r>
    </w:p>
    <w:p w:rsidR="00A77B3E">
      <w:r>
        <w:t>дата мировым судьей судебного участка № 22 Алуштинского судебного района (городской адрес) адрес вынесен судебный приказ по делу № 2-22-605/2024 о взыскании с фио в пользу наименование организации задолженности по оплате долга  за содержание  и текущий ремонт общего имущества многоквартирного дома. Определением от дата указанный приказ был отменен. Исковое заявление истцом подано в суд и зарегистрировано дата.</w:t>
      </w:r>
    </w:p>
    <w:p w:rsidR="00A77B3E">
      <w:r>
        <w:t xml:space="preserve">           В возражениях ответчиком  было заявлено ходатайство о пропуске истцом срока исковой давности для предъявления требований.</w:t>
      </w:r>
    </w:p>
    <w:p w:rsidR="00A77B3E">
      <w:r>
        <w:t xml:space="preserve">           В силу статей 195, 196 Гражданского кодекса Российской Федерации (далее по тексту - ГК РФ) исковой давностью признается срок для защиты права по иску лица, право которого нарушено. Исходя из указанной нормы под правом лица, подлежащим защите судом, следует понимать субъективное гражданское право конкретного лица. Общий срок исковой давности устанавливается в три года.</w:t>
      </w:r>
    </w:p>
    <w:p w:rsidR="00A77B3E">
      <w:r>
        <w:t xml:space="preserve">          Статья 199 ГК РФ предусматривает,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77B3E">
      <w:r>
        <w:t xml:space="preserve">           В силу п. 1, 2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 1).</w:t>
      </w:r>
    </w:p>
    <w:p w:rsidR="00A77B3E">
      <w:r>
        <w:t xml:space="preserve">  В соответствии с п. 14 Постановления Пленума Верховного Суда РФ от 29.09,2015 № 43 (ред. от дата) «О некоторых вопросах, связанных с применением норм Гражданского кодекса Российской Федерации об исковой давности» исковая давность не течёт на протяжении всего времени, пока осуществляется судебная защита, то есть со дня обращения в суд в установленном порядке за защитой нарушенного права. Также, согласно п. 17 срок исковой давности не течёт с момента обращения за судебной защитой, в том числе со дня подачи заявления о вынесении судебного приказа. По п. 18 в случае отмены судебного приказа, если не истекшая часть срока исковой давности составляет менее шести месяцев, она удлиняется до шести месяцев (пункт 1 статьи 6, пункт 3 статьи 204 ГК РФ). </w:t>
      </w:r>
    </w:p>
    <w:p w:rsidR="00A77B3E">
      <w:r>
        <w:t xml:space="preserve">     Срок, от которого отсчитывается исковая давность, суд берет во внимание с даты предъявления искового заявления в суд с дата, а также судом принято во внимание уточненный иск, в котором истец просит взыскать с ответчика с применением срока исковой давности задолженность за период с дата по дата в связи с чем, суд считает, что в удовлетворении ходатайства о применении срока исковой давности удовлетворению не подлежит.</w:t>
      </w:r>
    </w:p>
    <w:p w:rsidR="00A77B3E">
      <w:r>
        <w:t>Как установлено частью 1 статьи 156 ЖК РФ,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A77B3E">
      <w:r>
        <w:t>Таким образом, бремя расходов собственника на содержание жилого помещения и общего имущества в доме складывается не из оплаты за отдельно предоставленные услуги, а из фиксированной, экономически обоснованной, ежемесячной платы пропорционально размеру находящегося в собственности жилого помещения.</w:t>
      </w:r>
    </w:p>
    <w:p w:rsidR="00A77B3E">
      <w:r>
        <w:t>Не уплачивая ежемесячно по установленному тарифу плату, обеспечивающую надлежащее содержание МКД, в составе которого находится жилое помещение собственника, этот собственник осуществляет неосновательное сбережение денежных средств, которые он обязан уплатить за содержание и ремонт жилья.</w:t>
      </w:r>
    </w:p>
    <w:p w:rsidR="00A77B3E">
      <w:r>
        <w:t>Ответчик в своих возражениях указывает на то, что санитарная уборка помещений длительное время вообще не проводилась. После неоднократных жалоб жителей дома стала производиться с нарушением периодичности, установленной законодательством. Текущие и аварийные ремонты помещений не проводятся на протяжении всего периода «обслуживания» дома. Бремя выполнения этих работ УК возложила на жильцов. В 2018 и дата она обращалась в УК по вопросу залива квартиры в результате течи крыши и чердачного помещения, расположенных над квартирой. Сотрудники УК никаких мер по ликвидации аварийной ситуации не принимали. Ее имуществу был нанесен ущерб. Она вынуждена была нанимать людей для устранения течи. В дата после прошедших дождей течи с крыши и чердака возобновилась. Была залита ее квартира и подъезд. На ее звонки и заявки соседей в диспетчерскую службу с требованием устранить причину течи УК не реагировала. Ее заявление с требованием провести ремонт крыши и чердака сотрудники УК принимать отказались. В дата она опять была вынуждена нанимать людей для ремонта чердачного помещения и замены кровли над балконом, которая постоянно протекала и прогнила. В результате бездействия она понесла расходы на выполнение работ, которые должна выполнять УК, в общей сумме сумма. В дата - сумма, в дата - сумма.</w:t>
      </w:r>
    </w:p>
    <w:p w:rsidR="00A77B3E">
      <w:r>
        <w:t>В соответствии с порядком установления факта не предоставления коммунальных услуг или предоставления коммунальных услуг ненадлежащего качества регламентирован разделом X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дата № 354 "О предоставлении коммунальных услуг собственникам и пользователям помещений в многоквартирных домах и жилых домов", согласно которому в случае не предоставления коммунальных услуг или предоставления коммунальных услуг ненадлежащего качества потребитель уведомляет об этом аварийно-диспетчерскую службу исполнителя или иную службу, указанную исполнителем. В случае если сотруднику аварийно-диспетчерской службы не известны причины не предоставления коммунальных услуг или предоставления коммунальных услуг ненадлежащего качества он обязан согласовать с потребителем точное время и дату установления факта не предоставления коммунальных услуг или проверки качества предоставления коммунальных услуг. По результатам проверки составляется акт о не предоставлении коммунальных услуг или предоставлении коммунальных услуг ненадлежащего качества, который подписывается потребителем (или его представителем) и исполнителем (или его представителем). Если потребитель и исполнитель не пришли к единому решению относительно качества предоставления коммунальных услуг, то ими определяются новое время и дата оценки качества предоставления коммунальных услуг, на которую приглашаются представитель государственной жилищной инспекции и представитель общественного объединения потребителей. По результатам повторной оценки качества предоставления коммунальных услуг ненадлежащего качества, который подписывается потребителем (или его представителем) и исполнителем (или его представителем). Наряду с указанными лицами акт может быть подписан представителями государственной жилищной инспекции и представителем общественного объединения потребителей.</w:t>
      </w:r>
    </w:p>
    <w:p w:rsidR="00A77B3E">
      <w:r>
        <w:t xml:space="preserve">По вопросу ремонта кровли над квартирой № 55 по адрес ответчик фио не представила доказательств бездействия управляющей организации, ее уклонения от устранения причин протекания кровли, а также игнорирования требования о выполнении необходимых работ также не предоставлено. </w:t>
      </w:r>
    </w:p>
    <w:p w:rsidR="00A77B3E">
      <w:r>
        <w:t xml:space="preserve">Из представленной суду информации истец указывает, что были  обращения от жильцов квартиры № 54 фио дата и от дата и от фио от дата </w:t>
      </w:r>
    </w:p>
    <w:p w:rsidR="00A77B3E">
      <w:r>
        <w:t xml:space="preserve">Приложенный акт об отказе  секретаря принять заявление, суд не принимает  во внимание, поскольку содержит только подпись заинтересованного лица фио и отсутствуют подписи сотрудников управляющей компании, подтверждающих отказ в приеме заявления. </w:t>
      </w:r>
    </w:p>
    <w:p w:rsidR="00A77B3E">
      <w:r>
        <w:t xml:space="preserve">Также суд соглашается с мнением истца, что ответчик не воспользовался правом направления обращений – посредством почтового отправления наименование организации, на электронную почту управляющей компании или через личный кабинет ГИС ЖКХ, </w:t>
      </w:r>
    </w:p>
    <w:p w:rsidR="00A77B3E">
      <w:r>
        <w:t>За актом о залитые квартиры, с установлением причин и определения видов и объемов повреждений ответчик также не обращался в управляющую организацию.</w:t>
      </w:r>
    </w:p>
    <w:p w:rsidR="00A77B3E">
      <w:r>
        <w:t>Претензия о возмещении расходов на ремонт кровли и возмещении морального вреда была направлена в наименование организации через личный кабинет ГИС ЖКХ только дата, т.е. не в дата, а только после рассмотрения в судебном порядке вопроса о взыскании задолженности по оплате за содержание и текущий ремонт общего имущества МКД.</w:t>
      </w:r>
    </w:p>
    <w:p w:rsidR="00A77B3E">
      <w:r>
        <w:t xml:space="preserve"> До этого момента ответчик о возмещении вышеуказанных расходов в управляющую компанию ни разу не обращался.</w:t>
      </w:r>
    </w:p>
    <w:p w:rsidR="00A77B3E">
      <w:r>
        <w:t>Истец  указывает, что за период с даты управления домом и до настоящего времени ответчиком не произведен ни один платеж. На основании приказа МУП</w:t>
      </w:r>
    </w:p>
    <w:p w:rsidR="00A77B3E">
      <w:r>
        <w:t>«УГХ» от дата № 15-п по лицевому счету № 4297 произведено списание безнадежной задолженности, образовавшейся на дата в сумме сумма  а так применен срок исковой давности, произведена корректировка периода долга и суммы задолженности, в связи с чем управляющая организация вынуждена произвести очередное списание задолженности в сумме сумма</w:t>
      </w:r>
    </w:p>
    <w:p w:rsidR="00A77B3E">
      <w:r>
        <w:t>Относительно представленных суду документов о  выполненных ремонтных работ кровли над квартирой № 55 суд не принимает их как допустимым доказательством по делу.</w:t>
      </w:r>
    </w:p>
    <w:p w:rsidR="00A77B3E">
      <w:r>
        <w:t xml:space="preserve">Из пояснений истца усматривается, что существуют границы эксплуатационной ответственности и балансовой принадлежности между ресурсоснабжающими организациями, управляющей компанией и собственниками. </w:t>
      </w:r>
    </w:p>
    <w:p w:rsidR="00A77B3E">
      <w:r>
        <w:t>Согласно Постановлению Правительства РФ от дата № 491 (п. 2 п.п. «в») управляющая компания имеет право выполнить ремонт только конструктивных элементов здания, относящихся к общему имуществу МКД (несущая стена дома и выступающая плита балкона (лоджии). Козырек балкона (лоджии), парапет, крыша являются собственностью владельца квартиры и соответственно выполняются за счет средств собственника.</w:t>
      </w:r>
    </w:p>
    <w:p w:rsidR="00A77B3E">
      <w:r>
        <w:t>Ответчик за получением разрешения о выполнении  за свой счет ремонтных работ и дальнейшим возмещением денежных средств в наименование организации не обращался. Перед выполнением работ не был составлен акт осмотра с привлечением специалиста управляющей компании для определения объемов и видов работ, подлежащих выполнению силами УК и за счет средств собственника с учетом границ</w:t>
      </w:r>
    </w:p>
    <w:p w:rsidR="00A77B3E">
      <w:r>
        <w:t>эксплуатационной ответственности и балансовой принадлежности.</w:t>
      </w:r>
    </w:p>
    <w:p w:rsidR="00A77B3E">
      <w:r>
        <w:t>В п.1.1 представленного договора подряда от дата указано, что подрядчик</w:t>
      </w:r>
    </w:p>
    <w:p w:rsidR="00A77B3E">
      <w:r>
        <w:t>обязуется выполнить работы по устранению протечек, гидроизоляции и замене кровельного покрытия крыши МКД над квартирой и балконного козырька. В связи с отсутствием акта осмотра кровли перед выполнением работ, сметы на выполнение работ с указанием объемов, видов работ, площадей, применяемых материалов, крайне затруднительно определить ремонт каких конструктивных элементов выполнялся, каковы объемы выполненных работ. Соответственно и акт приемки выполненных работ не содержит подробных сведений об этом. К тому же приемка работ производилась также в отсутствие представителя управляющей организации.</w:t>
      </w:r>
    </w:p>
    <w:p w:rsidR="00A77B3E">
      <w:r>
        <w:t>Ответчиком не представлены допустимые доказательства о предоставлении истцом услуг ненадлежащего качества.</w:t>
      </w:r>
    </w:p>
    <w:p w:rsidR="00A77B3E">
      <w:r>
        <w:t xml:space="preserve"> Также ответчиком не представлено и допустимых доказательств отсутствия задолженности по оплате услуг по  содержанию имущества многоквартирного дома.</w:t>
      </w:r>
    </w:p>
    <w:p w:rsidR="00A77B3E">
      <w:r>
        <w:t>Доказательств того, что ответчик пользуется каким-либо видом льготы, в связи с чем оплата ему может быть уменьшена, в материалы дела не представлено.</w:t>
      </w:r>
    </w:p>
    <w:p w:rsidR="00A77B3E">
      <w:r>
        <w:t>Таким образом, суд приходит к выводу, что ответчик фио пользовалась услугами по содержанию общего имущества многоквартирного дома на регулярной основе, однако, в нарушение возложенных на собственника жилого помещения обязательств, оплату организации, фактически осуществляющей эксплуатацию многоквартирного дома – наименование организации  в виде возмещения расходов на содержание имущества многоквартирного дома,  в отношении принадлежащего ей жилого помещения, ответчик не произвела.</w:t>
      </w:r>
    </w:p>
    <w:p w:rsidR="00A77B3E">
      <w:r>
        <w:t>Представленный истцом расчет судом проверен, признан методологически и арифметически верным, в связи с чем имеются основания для их взыскания с ответчика в пользу истца.</w:t>
      </w:r>
    </w:p>
    <w:p w:rsidR="00A77B3E">
      <w:r>
        <w:t xml:space="preserve">При указанных обстоятельствах, суд считает, что исковые требования о взыскании задолженности подлежат удовлетворению. </w:t>
      </w:r>
    </w:p>
    <w:p w:rsidR="00A77B3E">
      <w:r>
        <w:t>В силу ст. 98 ГПК РФ стороне, в пользу которой состоялось решение, суд присуждает возместить с другой стороны все понесенные по делу судебные расходы, пропорционально размеру удовлетворенных исковых требований.</w:t>
      </w:r>
    </w:p>
    <w:p w:rsidR="00A77B3E">
      <w:r>
        <w:t>В соответствии с ч. 1 ст. 88 ГПК РФ судебные расходы состоят из государственной пошлины и издержек, связанных с рассмотрением дела.</w:t>
      </w:r>
    </w:p>
    <w:p w:rsidR="00A77B3E">
      <w:r>
        <w:t>Истцом заявлено требования о взыскании государственной пошлины в сумме сумма. Факт оплаты подтверждается платежным поручением в размере сумма уплаченная ранее истцом за подачу заявления о вынесении судебного приказа ( дело № 2-22-605/2024), а также платежным поручением № 62 от дата за подачу искового заявления в размере  3258,05</w:t>
      </w:r>
    </w:p>
    <w:p w:rsidR="00A77B3E">
      <w:r>
        <w:t>Согласно пункту 6 статьи 333.40 НК РФ плательщик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w:t>
      </w:r>
    </w:p>
    <w:p w:rsidR="00A77B3E">
      <w:r>
        <w:t>В соответствии с пунктом 13 части 1 статьи 333.20 НК РФ при отказе в принятии к рассмотрению искового заявления или заявления о вынесении судебного приказа уплаченная государственная пошлина при предъявлении иска или заявления о вынесении судебного приказа засчитывается в счет подлежащей уплате государственной пошлины.</w:t>
      </w:r>
    </w:p>
    <w:p w:rsidR="00A77B3E">
      <w:r>
        <w:t>В силу части 4 статьи 1 ГПК РФ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A77B3E">
      <w:r>
        <w:t>Поскольку вопрос о возможности зачета государственной пошлины, уплаченной при подаче заявления о вынесении судебного приказа, отмененного по правилам статьи 129 ГПК РФ, законом не урегулирован, исходя из части 4 статьи 1 ГК РФ, к возникшим правоотношениям применимы положения пункта 13 части 1 статьи 333.20 НК РФ, в связи с чем государственная пошлина, уплаченная мировому судье за подачу заявления о выдаче судебного приказа, в том случае, когда судебный приказ был отменен по заявлению должника, подлежит зачету при подаче заявления в районный суд.</w:t>
      </w:r>
    </w:p>
    <w:p w:rsidR="00A77B3E">
      <w:r>
        <w:t>Учитывая данные положения закона, наличие доказательств понесенных истцом наименование организации расходов суд считает, что с ответчика фио подлежат взысканию расходы по оплате государственной пошлины в размере 4000,00руб.</w:t>
      </w:r>
    </w:p>
    <w:p w:rsidR="00A77B3E">
      <w:r>
        <w:t xml:space="preserve">            Руководствуясь ст. ст. 194-199 ГПК РФ, мировой судья</w:t>
      </w:r>
    </w:p>
    <w:p w:rsidR="00A77B3E"/>
    <w:p w:rsidR="00A77B3E">
      <w:r>
        <w:t>Р Е Ш И Л:</w:t>
      </w:r>
    </w:p>
    <w:p w:rsidR="00A77B3E"/>
    <w:p w:rsidR="00A77B3E">
      <w:r>
        <w:t xml:space="preserve">           Исковые  требования наименование организации к фио о взыскании задолженности по оплате за содержание и текущий ремонт общего имущества многоквартирного дома – удовлетворить.</w:t>
      </w:r>
    </w:p>
    <w:p w:rsidR="00A77B3E">
      <w:r>
        <w:t xml:space="preserve">          Взыскать с фио (паспортные данные)  в пользу наименование организации (ОГРН 1239100013570) задолженность по оплате за содержание и текущий ремонт общего имущества многоквартирного дома за период с дата по дата в размере сумма, а также  судебные расходы по оплате государственной пошлины в размере сумма </w:t>
      </w:r>
    </w:p>
    <w:p w:rsidR="00A77B3E">
      <w:r>
        <w:t>Лица, участвующие в деле, их представители, которые присутствовали в судебном заседании, вправе подать мировому судье судебного участка №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течении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Мотивированное решение составлено дата</w:t>
      </w:r>
    </w:p>
    <w:p w:rsidR="00A77B3E"/>
    <w:p w:rsidR="00A77B3E">
      <w:r>
        <w:t xml:space="preserve">                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