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подчиненными ему территориями)  адрес  фио при ведении протокола судебного заседания помощником судьи фио,</w:t>
      </w:r>
    </w:p>
    <w:p w:rsidR="00A77B3E">
      <w:r>
        <w:t xml:space="preserve">в отсутствие лиц, участвующих в деле:  истца – наименование организации; ответчика – ответчика – фио; рассмотрев материалы гражданского дела по исковому заявлению наименование организации к фио о взыскании задолженности по договору займа, </w:t>
      </w:r>
    </w:p>
    <w:p w:rsidR="00A77B3E">
      <w:r>
        <w:t>УСТНОВИЛ:</w:t>
      </w:r>
    </w:p>
    <w:p w:rsidR="00A77B3E">
      <w:r>
        <w:tab/>
        <w:t>наименование организации (далее по тексту – истец) обратилось с исковым заявлением к фио (далее по тексту – ответчик) с исковым заявлением о взыскании с ответчика задолженности по договору займа.</w:t>
      </w:r>
    </w:p>
    <w:p w:rsidR="00A77B3E">
      <w:r>
        <w:tab/>
        <w:t>Исковое заявление мотивировано тем, что между наименование организации и ответчиком был заключен договор займа от19.12.2024 года №99224479 на сумму сумма. Ответчик в порядке и сроки, предусмотренные договором, сумму займа не возвратила.</w:t>
      </w:r>
    </w:p>
    <w:p w:rsidR="00A77B3E">
      <w:r>
        <w:t>Далее, дата между первоначальным кредитором наименование организации и наименование организации заключен договор уступки прав №АК-телефон, в соответствии с которым, право требования от наименование организации перешло к истцу по настоящему делу.</w:t>
      </w:r>
    </w:p>
    <w:p w:rsidR="00A77B3E">
      <w:r>
        <w:t>В силу того, что сумма займа, ни первоначальному ни новому кредитору возвращена не была, истец обратился в суд с настоящим исковым заявлением.</w:t>
      </w:r>
    </w:p>
    <w:p w:rsidR="00A77B3E">
      <w:r>
        <w:t>Определением мирового судьи от дата исковое заявление было принято к производству и назначено к рассмотрению на дата.</w:t>
      </w:r>
    </w:p>
    <w:p w:rsidR="00A77B3E">
      <w:r>
        <w:t>Вместе с тем, от ответчика поступило ходатайство об отложении судебного заседания на более позднюю дату.</w:t>
      </w:r>
    </w:p>
    <w:p w:rsidR="00A77B3E">
      <w:r>
        <w:t>Суд, найдя заявленное ходатайство обоснованным, судебное заседание отложил на дата. Иных заявлений, документов, доказательств, от участников по делу не поступало.</w:t>
      </w:r>
    </w:p>
    <w:p w:rsidR="00A77B3E">
      <w:r>
        <w:t>дата лица, участвующие в деле в судебное заседание не явились, о причинах неявки суду не сообщили, при этом, судом, о дате, времени и месте рассмотрения дела были извещены надлежащим образом, в связи с чем, суд не усматривает препятствия для рассмотрения дела в отсутствие неявившихся лиц.</w:t>
      </w:r>
    </w:p>
    <w:p w:rsidR="00A77B3E">
      <w:r>
        <w:t>Суд, исследовав исковое заявление, а также приложенные к нему докумиенты, установил следующие обстоятельства.</w:t>
      </w:r>
    </w:p>
    <w:p w:rsidR="00A77B3E">
      <w:r>
        <w:t>Как было указано выше, между наименование организации и ответчиком был заключен договор займа от19.12.2024 года №99224479 на сумму сумма. Ответчик в порядке и сроки, предусмотренные договором, сумму займа не возвратила.</w:t>
      </w:r>
    </w:p>
    <w:p w:rsidR="00A77B3E">
      <w:r>
        <w:t>Далее, дата между первоначальным кредитором наименование организации и наименование организации заключен договор уступки прав №АК-телефон, в соответствии с которым, право требования от наименование организации перешло к истцу по настоящему делу.</w:t>
      </w:r>
    </w:p>
    <w:p w:rsidR="00A77B3E">
      <w:r>
        <w:t>Уклонение ответчика от оплаты суммы задолженности по договору займа, послужило основанием для обращения истца с настоящим исковым заявлением.</w:t>
      </w:r>
    </w:p>
    <w:p w:rsidR="00A77B3E">
      <w:r>
        <w:t>Оценив представленные доказательства, прихожу к следующим выводам.</w:t>
      </w:r>
    </w:p>
    <w:p w:rsidR="00A77B3E">
      <w:r>
        <w:t>Положениями статьи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77B3E">
      <w:r>
        <w:t>Частью 1 статьи 310 ГК РФ установлено,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>
      <w:r>
        <w:t>Положения статьи 807 ГК РФ гласят, что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A77B3E">
      <w:r>
        <w:t>Факт перечисления ответчику суммы займа подтверждается данными о перечислении денежных средств (платеж №171193481) от дата, в соответствии с которым фио перечислены денежные средства в сумме сумма.</w:t>
      </w:r>
    </w:p>
    <w:p w:rsidR="00A77B3E">
      <w:r>
        <w:t>Часть 1 статьи 810 ГК РФ устанавливает, что заемщик обязан возвратить займодавцу полученную сумму займа в срок и в порядке, которые предусмотрены договором займа.</w:t>
      </w:r>
    </w:p>
    <w:p w:rsidR="00A77B3E">
      <w:r>
        <w:t>Доказательств возврата суммы займа, ответчиком в ходе рассмотрения гражданского дела представлено не было.</w:t>
      </w:r>
    </w:p>
    <w:p w:rsidR="00A77B3E">
      <w:r>
        <w:t>При этом, факт заключения сторонами договора, факт перечисления заемщику денежных средств, подтверждается представленными истцом доказательствами.</w:t>
      </w:r>
    </w:p>
    <w:p w:rsidR="00A77B3E">
      <w:r>
        <w:tab/>
        <w:t>Так, факт возникновения правоотношений между  наименование организации и фио как между кредитором и должником подтвержден копией договора займа от дата №99224479. Факт перечисления заемщику денежных средств, подтверждён платежом №171193481 на сумму сумма, факт уступки права требования от первоначального кредитора к истцу, подтверждён договором уступки прав №АК-телефон от дата.</w:t>
      </w:r>
    </w:p>
    <w:p w:rsidR="00A77B3E">
      <w:r>
        <w:t>Вместе с тем, ответчик доказательств погашения задолженности суду не представил, каких-либо доводов о незаконности заявленных истцом требований, суду не привел.</w:t>
      </w:r>
    </w:p>
    <w:p w:rsidR="00A77B3E">
      <w:r>
        <w:t>На основании изложенного выше, сумма задолженности по договору займа подлежит взысканию в заявленном истцом размере.</w:t>
      </w:r>
    </w:p>
    <w:p w:rsidR="00A77B3E">
      <w:r>
        <w:t>Частью 1 статьи 809 ГК РФ установлено, что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ставкой Банка России, действовавшей в соответствующие периоды.</w:t>
      </w:r>
    </w:p>
    <w:p w:rsidR="00A77B3E">
      <w:r>
        <w:t>Расчет процентов за пользование заемными средствами судом проверен, признан обоснованным, в силу чего с ответчика подлежат взысканию проценты по договору займа, в сумме сумма.</w:t>
      </w:r>
    </w:p>
    <w:p w:rsidR="00A77B3E">
      <w:r>
        <w:t>Судебные расходы подлежат взысканию с ответчика в силу положений статьи 98 ГПК РФ.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наименование организации к фио о взыскании задолженности по договору займа удовлетворить.</w:t>
      </w:r>
    </w:p>
    <w:p w:rsidR="00A77B3E">
      <w:r>
        <w:t>Взыскать с  фио (фио (паспортные данные, зарегистрирована по адресу: адрес) в пользу наименование организации (адрес Г.О., НОВОСИБИРСК Г, фио, ЗД. 88, ЭТАЖ/ОФИС 2/21, ОГРН: 1195476020343, Дата присвоения ОГРН: дата, ИНН: телефон, КПП: телефон, ГЕНЕРАЛЬНЫЙ ДИРЕКТОР: фио) сумму основной задолженности по договору займа в размере сумма, проценты по договору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