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10319E">
      <w:pPr>
        <w:rPr>
          <w:sz w:val="22"/>
          <w:szCs w:val="22"/>
        </w:rPr>
      </w:pPr>
      <w:r w:rsidRPr="0010319E">
        <w:rPr>
          <w:sz w:val="22"/>
          <w:szCs w:val="22"/>
        </w:rPr>
        <w:t>Д</w:t>
      </w:r>
      <w:r w:rsidRPr="0010319E">
        <w:rPr>
          <w:sz w:val="22"/>
          <w:szCs w:val="22"/>
        </w:rPr>
        <w:t>ело №2-23-4/2020</w:t>
      </w:r>
    </w:p>
    <w:p w:rsidR="00A77B3E" w:rsidRPr="0010319E">
      <w:pPr>
        <w:rPr>
          <w:sz w:val="22"/>
          <w:szCs w:val="22"/>
        </w:rPr>
      </w:pPr>
    </w:p>
    <w:p w:rsidR="00A77B3E" w:rsidRPr="0010319E">
      <w:pPr>
        <w:rPr>
          <w:sz w:val="22"/>
          <w:szCs w:val="22"/>
        </w:rPr>
      </w:pPr>
      <w:r w:rsidRPr="0010319E">
        <w:rPr>
          <w:sz w:val="22"/>
          <w:szCs w:val="22"/>
        </w:rPr>
        <w:t>РЕШЕНИЕ</w:t>
      </w:r>
    </w:p>
    <w:p w:rsidR="00A77B3E" w:rsidRPr="0010319E">
      <w:pPr>
        <w:rPr>
          <w:sz w:val="22"/>
          <w:szCs w:val="22"/>
        </w:rPr>
      </w:pPr>
      <w:r w:rsidRPr="0010319E">
        <w:rPr>
          <w:sz w:val="22"/>
          <w:szCs w:val="22"/>
        </w:rPr>
        <w:t>ИМЕНЕМ РОССИЙСКОЙ ФЕДЕРАЦИИ</w:t>
      </w:r>
    </w:p>
    <w:p w:rsidR="00A77B3E" w:rsidRPr="0010319E">
      <w:pPr>
        <w:rPr>
          <w:sz w:val="22"/>
          <w:szCs w:val="22"/>
        </w:rPr>
      </w:pPr>
    </w:p>
    <w:p w:rsidR="00A77B3E" w:rsidRPr="0010319E">
      <w:pPr>
        <w:rPr>
          <w:sz w:val="22"/>
          <w:szCs w:val="22"/>
        </w:rPr>
      </w:pPr>
      <w:r w:rsidRPr="0010319E">
        <w:rPr>
          <w:sz w:val="22"/>
          <w:szCs w:val="22"/>
        </w:rPr>
        <w:t>дата                                                                     адрес</w:t>
      </w:r>
    </w:p>
    <w:p w:rsidR="00A77B3E" w:rsidRPr="0010319E">
      <w:pPr>
        <w:rPr>
          <w:sz w:val="22"/>
          <w:szCs w:val="22"/>
        </w:rPr>
      </w:pPr>
      <w:r w:rsidRPr="0010319E">
        <w:rPr>
          <w:sz w:val="22"/>
          <w:szCs w:val="22"/>
        </w:rPr>
        <w:t xml:space="preserve"> </w:t>
      </w:r>
    </w:p>
    <w:p w:rsidR="00A77B3E" w:rsidRPr="0010319E">
      <w:pPr>
        <w:rPr>
          <w:sz w:val="22"/>
          <w:szCs w:val="22"/>
        </w:rPr>
      </w:pPr>
      <w:r w:rsidRPr="0010319E">
        <w:rPr>
          <w:sz w:val="22"/>
          <w:szCs w:val="22"/>
        </w:rPr>
        <w:t xml:space="preserve">Мировой судья судебного участка № 23 Алуштинского судебного района (городской адрес) адрес </w:t>
      </w:r>
      <w:r w:rsidRPr="0010319E">
        <w:rPr>
          <w:sz w:val="22"/>
          <w:szCs w:val="22"/>
        </w:rPr>
        <w:t>фио</w:t>
      </w:r>
      <w:r w:rsidRPr="0010319E">
        <w:rPr>
          <w:sz w:val="22"/>
          <w:szCs w:val="22"/>
        </w:rPr>
        <w:t xml:space="preserve">, при ведении протокола </w:t>
      </w:r>
      <w:r w:rsidRPr="0010319E">
        <w:rPr>
          <w:sz w:val="22"/>
          <w:szCs w:val="22"/>
        </w:rPr>
        <w:t xml:space="preserve">судебного заседания секретарем судебного заседания </w:t>
      </w:r>
      <w:r w:rsidRPr="0010319E">
        <w:rPr>
          <w:sz w:val="22"/>
          <w:szCs w:val="22"/>
        </w:rPr>
        <w:t>фио</w:t>
      </w:r>
      <w:r w:rsidRPr="0010319E">
        <w:rPr>
          <w:sz w:val="22"/>
          <w:szCs w:val="22"/>
        </w:rPr>
        <w:t>, с участием лиц участвующих в деле:</w:t>
      </w:r>
    </w:p>
    <w:p w:rsidR="00A77B3E" w:rsidRPr="0010319E">
      <w:pPr>
        <w:rPr>
          <w:sz w:val="22"/>
          <w:szCs w:val="22"/>
        </w:rPr>
      </w:pPr>
      <w:r w:rsidRPr="0010319E">
        <w:rPr>
          <w:sz w:val="22"/>
          <w:szCs w:val="22"/>
        </w:rPr>
        <w:t xml:space="preserve">истицы – </w:t>
      </w:r>
      <w:r w:rsidRPr="0010319E">
        <w:rPr>
          <w:sz w:val="22"/>
          <w:szCs w:val="22"/>
        </w:rPr>
        <w:t>фио</w:t>
      </w:r>
      <w:r w:rsidRPr="0010319E">
        <w:rPr>
          <w:sz w:val="22"/>
          <w:szCs w:val="22"/>
        </w:rPr>
        <w:t>, личность установлена по паспорту гражданина Российской Федерации;</w:t>
      </w:r>
    </w:p>
    <w:p w:rsidR="00A77B3E" w:rsidRPr="0010319E">
      <w:pPr>
        <w:rPr>
          <w:sz w:val="22"/>
          <w:szCs w:val="22"/>
        </w:rPr>
      </w:pPr>
      <w:r w:rsidRPr="0010319E">
        <w:rPr>
          <w:sz w:val="22"/>
          <w:szCs w:val="22"/>
        </w:rPr>
        <w:t xml:space="preserve">представителя истицы – </w:t>
      </w:r>
      <w:r w:rsidRPr="0010319E">
        <w:rPr>
          <w:sz w:val="22"/>
          <w:szCs w:val="22"/>
        </w:rPr>
        <w:t>фио</w:t>
      </w:r>
      <w:r w:rsidRPr="0010319E">
        <w:rPr>
          <w:sz w:val="22"/>
          <w:szCs w:val="22"/>
        </w:rPr>
        <w:t xml:space="preserve">, действующего на основании ордера №3 </w:t>
      </w:r>
      <w:r w:rsidRPr="0010319E">
        <w:rPr>
          <w:sz w:val="22"/>
          <w:szCs w:val="22"/>
        </w:rPr>
        <w:t>от</w:t>
      </w:r>
      <w:r w:rsidRPr="0010319E">
        <w:rPr>
          <w:sz w:val="22"/>
          <w:szCs w:val="22"/>
        </w:rPr>
        <w:t xml:space="preserve"> дата</w:t>
      </w:r>
    </w:p>
    <w:p w:rsidR="00A77B3E" w:rsidRPr="0010319E">
      <w:pPr>
        <w:rPr>
          <w:sz w:val="22"/>
          <w:szCs w:val="22"/>
        </w:rPr>
      </w:pPr>
      <w:r w:rsidRPr="0010319E">
        <w:rPr>
          <w:sz w:val="22"/>
          <w:szCs w:val="22"/>
        </w:rPr>
        <w:t>представителя</w:t>
      </w:r>
      <w:r w:rsidRPr="0010319E">
        <w:rPr>
          <w:sz w:val="22"/>
          <w:szCs w:val="22"/>
        </w:rPr>
        <w:t xml:space="preserve"> ответчицы – </w:t>
      </w:r>
      <w:r w:rsidRPr="0010319E">
        <w:rPr>
          <w:sz w:val="22"/>
          <w:szCs w:val="22"/>
        </w:rPr>
        <w:t>фио</w:t>
      </w:r>
      <w:r w:rsidRPr="0010319E">
        <w:rPr>
          <w:sz w:val="22"/>
          <w:szCs w:val="22"/>
        </w:rPr>
        <w:t xml:space="preserve">, действует на основании доверенности №82АА0935932 </w:t>
      </w:r>
      <w:r w:rsidRPr="0010319E">
        <w:rPr>
          <w:sz w:val="22"/>
          <w:szCs w:val="22"/>
        </w:rPr>
        <w:t>от</w:t>
      </w:r>
      <w:r w:rsidRPr="0010319E">
        <w:rPr>
          <w:sz w:val="22"/>
          <w:szCs w:val="22"/>
        </w:rPr>
        <w:t xml:space="preserve"> дата;</w:t>
      </w:r>
    </w:p>
    <w:p w:rsidR="00A77B3E" w:rsidRPr="0010319E">
      <w:pPr>
        <w:rPr>
          <w:sz w:val="22"/>
          <w:szCs w:val="22"/>
        </w:rPr>
      </w:pPr>
      <w:r w:rsidRPr="0010319E">
        <w:rPr>
          <w:sz w:val="22"/>
          <w:szCs w:val="22"/>
        </w:rPr>
        <w:t xml:space="preserve">третьего лица - </w:t>
      </w:r>
      <w:r w:rsidRPr="0010319E">
        <w:rPr>
          <w:sz w:val="22"/>
          <w:szCs w:val="22"/>
        </w:rPr>
        <w:t>фио</w:t>
      </w:r>
      <w:r w:rsidRPr="0010319E">
        <w:rPr>
          <w:sz w:val="22"/>
          <w:szCs w:val="22"/>
        </w:rPr>
        <w:t>, личность установлена по паспорту гражданина Российской Федерации;</w:t>
      </w:r>
    </w:p>
    <w:p w:rsidR="00A77B3E" w:rsidRPr="0010319E">
      <w:pPr>
        <w:rPr>
          <w:sz w:val="22"/>
          <w:szCs w:val="22"/>
        </w:rPr>
      </w:pPr>
      <w:r w:rsidRPr="0010319E">
        <w:rPr>
          <w:sz w:val="22"/>
          <w:szCs w:val="22"/>
        </w:rPr>
        <w:t>не явились:</w:t>
      </w:r>
    </w:p>
    <w:p w:rsidR="00A77B3E" w:rsidRPr="0010319E">
      <w:pPr>
        <w:rPr>
          <w:sz w:val="22"/>
          <w:szCs w:val="22"/>
        </w:rPr>
      </w:pPr>
      <w:r w:rsidRPr="0010319E">
        <w:rPr>
          <w:sz w:val="22"/>
          <w:szCs w:val="22"/>
        </w:rPr>
        <w:t xml:space="preserve">ответчик – </w:t>
      </w:r>
      <w:r w:rsidRPr="0010319E">
        <w:rPr>
          <w:sz w:val="22"/>
          <w:szCs w:val="22"/>
        </w:rPr>
        <w:t>фио</w:t>
      </w:r>
      <w:r w:rsidRPr="0010319E">
        <w:rPr>
          <w:sz w:val="22"/>
          <w:szCs w:val="22"/>
        </w:rPr>
        <w:t>;</w:t>
      </w:r>
    </w:p>
    <w:p w:rsidR="00A77B3E" w:rsidRPr="0010319E">
      <w:pPr>
        <w:rPr>
          <w:sz w:val="22"/>
          <w:szCs w:val="22"/>
        </w:rPr>
      </w:pPr>
      <w:r w:rsidRPr="0010319E">
        <w:rPr>
          <w:sz w:val="22"/>
          <w:szCs w:val="22"/>
        </w:rPr>
        <w:t>третье лицо – наименование организации;</w:t>
      </w:r>
    </w:p>
    <w:p w:rsidR="00A77B3E" w:rsidRPr="0010319E">
      <w:pPr>
        <w:rPr>
          <w:sz w:val="22"/>
          <w:szCs w:val="22"/>
        </w:rPr>
      </w:pPr>
      <w:r w:rsidRPr="0010319E">
        <w:rPr>
          <w:sz w:val="22"/>
          <w:szCs w:val="22"/>
        </w:rPr>
        <w:t>рассмотрев в открытом суд</w:t>
      </w:r>
      <w:r w:rsidRPr="0010319E">
        <w:rPr>
          <w:sz w:val="22"/>
          <w:szCs w:val="22"/>
        </w:rPr>
        <w:t xml:space="preserve">ебном заседании дело по исковому заявлению </w:t>
      </w:r>
      <w:r w:rsidRPr="0010319E">
        <w:rPr>
          <w:sz w:val="22"/>
          <w:szCs w:val="22"/>
        </w:rPr>
        <w:t>фио</w:t>
      </w:r>
      <w:r w:rsidRPr="0010319E">
        <w:rPr>
          <w:sz w:val="22"/>
          <w:szCs w:val="22"/>
        </w:rPr>
        <w:t xml:space="preserve"> к </w:t>
      </w:r>
      <w:r w:rsidRPr="0010319E">
        <w:rPr>
          <w:sz w:val="22"/>
          <w:szCs w:val="22"/>
        </w:rPr>
        <w:t>фио</w:t>
      </w:r>
      <w:r w:rsidRPr="0010319E">
        <w:rPr>
          <w:sz w:val="22"/>
          <w:szCs w:val="22"/>
        </w:rPr>
        <w:t>, о возмещении ущерба, причиненного заливом квартиры;</w:t>
      </w:r>
    </w:p>
    <w:p w:rsidR="00A77B3E" w:rsidRPr="0010319E">
      <w:pPr>
        <w:rPr>
          <w:sz w:val="22"/>
          <w:szCs w:val="22"/>
        </w:rPr>
      </w:pPr>
      <w:r w:rsidRPr="0010319E">
        <w:rPr>
          <w:sz w:val="22"/>
          <w:szCs w:val="22"/>
        </w:rPr>
        <w:t>с участием третьих лиц, не заявляющих самостоятельных требований относительно предмета спора:</w:t>
      </w:r>
    </w:p>
    <w:p w:rsidR="00A77B3E" w:rsidRPr="0010319E">
      <w:pPr>
        <w:rPr>
          <w:sz w:val="22"/>
          <w:szCs w:val="22"/>
        </w:rPr>
      </w:pPr>
      <w:r w:rsidRPr="0010319E">
        <w:rPr>
          <w:sz w:val="22"/>
          <w:szCs w:val="22"/>
        </w:rPr>
        <w:t xml:space="preserve"> - наименование организации,</w:t>
      </w:r>
    </w:p>
    <w:p w:rsidR="00A77B3E" w:rsidRPr="0010319E">
      <w:pPr>
        <w:rPr>
          <w:sz w:val="22"/>
          <w:szCs w:val="22"/>
        </w:rPr>
      </w:pPr>
      <w:r w:rsidRPr="0010319E">
        <w:rPr>
          <w:sz w:val="22"/>
          <w:szCs w:val="22"/>
        </w:rPr>
        <w:t xml:space="preserve">- </w:t>
      </w:r>
      <w:r w:rsidRPr="0010319E">
        <w:rPr>
          <w:sz w:val="22"/>
          <w:szCs w:val="22"/>
        </w:rPr>
        <w:t>фио</w:t>
      </w:r>
      <w:r w:rsidRPr="0010319E">
        <w:rPr>
          <w:sz w:val="22"/>
          <w:szCs w:val="22"/>
        </w:rPr>
        <w:t>,</w:t>
      </w:r>
    </w:p>
    <w:p w:rsidR="00A77B3E" w:rsidRPr="0010319E">
      <w:pPr>
        <w:rPr>
          <w:sz w:val="22"/>
          <w:szCs w:val="22"/>
        </w:rPr>
      </w:pPr>
      <w:r w:rsidRPr="0010319E">
        <w:rPr>
          <w:sz w:val="22"/>
          <w:szCs w:val="22"/>
        </w:rPr>
        <w:t>УСТАНОВИЛ:</w:t>
      </w:r>
    </w:p>
    <w:p w:rsidR="00A77B3E" w:rsidRPr="0010319E">
      <w:pPr>
        <w:rPr>
          <w:sz w:val="22"/>
          <w:szCs w:val="22"/>
        </w:rPr>
      </w:pPr>
      <w:r w:rsidRPr="0010319E">
        <w:rPr>
          <w:sz w:val="22"/>
          <w:szCs w:val="22"/>
        </w:rPr>
        <w:tab/>
      </w:r>
      <w:r w:rsidRPr="0010319E">
        <w:rPr>
          <w:sz w:val="22"/>
          <w:szCs w:val="22"/>
        </w:rPr>
        <w:t>фио</w:t>
      </w:r>
      <w:r w:rsidRPr="0010319E">
        <w:rPr>
          <w:sz w:val="22"/>
          <w:szCs w:val="22"/>
        </w:rPr>
        <w:t xml:space="preserve"> обра</w:t>
      </w:r>
      <w:r w:rsidRPr="0010319E">
        <w:rPr>
          <w:sz w:val="22"/>
          <w:szCs w:val="22"/>
        </w:rPr>
        <w:t xml:space="preserve">тилась в суд с исковым заявлением к </w:t>
      </w:r>
      <w:r w:rsidRPr="0010319E">
        <w:rPr>
          <w:sz w:val="22"/>
          <w:szCs w:val="22"/>
        </w:rPr>
        <w:t>фио</w:t>
      </w:r>
      <w:r w:rsidRPr="0010319E">
        <w:rPr>
          <w:sz w:val="22"/>
          <w:szCs w:val="22"/>
        </w:rPr>
        <w:t xml:space="preserve"> о возмещении ущерба, причиненного заливом квартиры.</w:t>
      </w:r>
    </w:p>
    <w:p w:rsidR="00A77B3E" w:rsidRPr="0010319E">
      <w:pPr>
        <w:rPr>
          <w:sz w:val="22"/>
          <w:szCs w:val="22"/>
        </w:rPr>
      </w:pPr>
      <w:r w:rsidRPr="0010319E">
        <w:rPr>
          <w:sz w:val="22"/>
          <w:szCs w:val="22"/>
        </w:rPr>
        <w:t xml:space="preserve">Исковое заявление мотивировано тем, что дата в квартире истицы произошел залив, что подтверждается актом о </w:t>
      </w:r>
      <w:r w:rsidRPr="0010319E">
        <w:rPr>
          <w:sz w:val="22"/>
          <w:szCs w:val="22"/>
        </w:rPr>
        <w:t>залитии</w:t>
      </w:r>
      <w:r w:rsidRPr="0010319E">
        <w:rPr>
          <w:sz w:val="22"/>
          <w:szCs w:val="22"/>
        </w:rPr>
        <w:t xml:space="preserve"> </w:t>
      </w:r>
      <w:r w:rsidRPr="0010319E">
        <w:rPr>
          <w:sz w:val="22"/>
          <w:szCs w:val="22"/>
        </w:rPr>
        <w:t>от</w:t>
      </w:r>
      <w:r w:rsidRPr="0010319E">
        <w:rPr>
          <w:sz w:val="22"/>
          <w:szCs w:val="22"/>
        </w:rPr>
        <w:t xml:space="preserve"> </w:t>
      </w:r>
      <w:r w:rsidRPr="0010319E">
        <w:rPr>
          <w:sz w:val="22"/>
          <w:szCs w:val="22"/>
        </w:rPr>
        <w:t>дата</w:t>
      </w:r>
      <w:r w:rsidRPr="0010319E">
        <w:rPr>
          <w:sz w:val="22"/>
          <w:szCs w:val="22"/>
        </w:rPr>
        <w:t>, который составлен инженером наименование</w:t>
      </w:r>
      <w:r w:rsidRPr="0010319E">
        <w:rPr>
          <w:sz w:val="22"/>
          <w:szCs w:val="22"/>
        </w:rPr>
        <w:t xml:space="preserve"> организации. В соответствии с указанным актом, причиной залива послужило неисправное сантехническое оборудование (душевая кабинка) в квартире ответчика.</w:t>
      </w:r>
    </w:p>
    <w:p w:rsidR="00A77B3E" w:rsidRPr="0010319E">
      <w:pPr>
        <w:rPr>
          <w:sz w:val="22"/>
          <w:szCs w:val="22"/>
        </w:rPr>
      </w:pPr>
      <w:r w:rsidRPr="0010319E">
        <w:rPr>
          <w:sz w:val="22"/>
          <w:szCs w:val="22"/>
        </w:rPr>
        <w:t xml:space="preserve">Объем причиненного её квартире ущерба, истица обосновывает отчетом №04-09/2019/2 </w:t>
      </w:r>
      <w:r w:rsidRPr="0010319E">
        <w:rPr>
          <w:sz w:val="22"/>
          <w:szCs w:val="22"/>
        </w:rPr>
        <w:t>от</w:t>
      </w:r>
      <w:r w:rsidRPr="0010319E">
        <w:rPr>
          <w:sz w:val="22"/>
          <w:szCs w:val="22"/>
        </w:rPr>
        <w:t xml:space="preserve"> </w:t>
      </w:r>
      <w:r w:rsidRPr="0010319E">
        <w:rPr>
          <w:sz w:val="22"/>
          <w:szCs w:val="22"/>
        </w:rPr>
        <w:t>дата</w:t>
      </w:r>
      <w:r w:rsidRPr="0010319E">
        <w:rPr>
          <w:sz w:val="22"/>
          <w:szCs w:val="22"/>
        </w:rPr>
        <w:t>, в соответств</w:t>
      </w:r>
      <w:r w:rsidRPr="0010319E">
        <w:rPr>
          <w:sz w:val="22"/>
          <w:szCs w:val="22"/>
        </w:rPr>
        <w:t>ии с которым размер причиненного ущерба составляет сумма.</w:t>
      </w:r>
    </w:p>
    <w:p w:rsidR="00A77B3E" w:rsidRPr="0010319E">
      <w:pPr>
        <w:rPr>
          <w:sz w:val="22"/>
          <w:szCs w:val="22"/>
        </w:rPr>
      </w:pPr>
      <w:r w:rsidRPr="0010319E">
        <w:rPr>
          <w:sz w:val="22"/>
          <w:szCs w:val="22"/>
        </w:rPr>
        <w:t xml:space="preserve">Определением мирового судьи </w:t>
      </w:r>
      <w:r w:rsidRPr="0010319E">
        <w:rPr>
          <w:sz w:val="22"/>
          <w:szCs w:val="22"/>
        </w:rPr>
        <w:t>от</w:t>
      </w:r>
      <w:r w:rsidRPr="0010319E">
        <w:rPr>
          <w:sz w:val="22"/>
          <w:szCs w:val="22"/>
        </w:rPr>
        <w:t xml:space="preserve"> </w:t>
      </w:r>
      <w:r w:rsidRPr="0010319E">
        <w:rPr>
          <w:sz w:val="22"/>
          <w:szCs w:val="22"/>
        </w:rPr>
        <w:t>дата</w:t>
      </w:r>
      <w:r w:rsidRPr="0010319E">
        <w:rPr>
          <w:sz w:val="22"/>
          <w:szCs w:val="22"/>
        </w:rPr>
        <w:t xml:space="preserve"> к участию в деле, в качестве третьего лица, не заявляющего самостоятельных требований относительно предмета спора, привлечена </w:t>
      </w:r>
      <w:r w:rsidRPr="0010319E">
        <w:rPr>
          <w:sz w:val="22"/>
          <w:szCs w:val="22"/>
        </w:rPr>
        <w:t>фио</w:t>
      </w:r>
    </w:p>
    <w:p w:rsidR="00A77B3E" w:rsidRPr="0010319E">
      <w:pPr>
        <w:rPr>
          <w:sz w:val="22"/>
          <w:szCs w:val="22"/>
        </w:rPr>
      </w:pPr>
      <w:r w:rsidRPr="0010319E">
        <w:rPr>
          <w:sz w:val="22"/>
          <w:szCs w:val="22"/>
        </w:rPr>
        <w:t>В ходе рассмотрения настоящего д</w:t>
      </w:r>
      <w:r w:rsidRPr="0010319E">
        <w:rPr>
          <w:sz w:val="22"/>
          <w:szCs w:val="22"/>
        </w:rPr>
        <w:t xml:space="preserve">ела по делу, определением мирового судьи </w:t>
      </w:r>
      <w:r w:rsidRPr="0010319E">
        <w:rPr>
          <w:sz w:val="22"/>
          <w:szCs w:val="22"/>
        </w:rPr>
        <w:t>от</w:t>
      </w:r>
      <w:r w:rsidRPr="0010319E">
        <w:rPr>
          <w:sz w:val="22"/>
          <w:szCs w:val="22"/>
        </w:rPr>
        <w:t xml:space="preserve"> дата, была назначена судебная строительно-техническая экспертиза. Проведение судебной экспертизы было поручено ФБУ "Крымская лаборатория судебной экспертизы Министерства юстиции Российской Федерации".</w:t>
      </w:r>
    </w:p>
    <w:p w:rsidR="00A77B3E" w:rsidRPr="0010319E">
      <w:pPr>
        <w:rPr>
          <w:sz w:val="22"/>
          <w:szCs w:val="22"/>
        </w:rPr>
      </w:pPr>
      <w:r w:rsidRPr="0010319E">
        <w:rPr>
          <w:sz w:val="22"/>
          <w:szCs w:val="22"/>
        </w:rPr>
        <w:t>дата в адре</w:t>
      </w:r>
      <w:r w:rsidRPr="0010319E">
        <w:rPr>
          <w:sz w:val="22"/>
          <w:szCs w:val="22"/>
        </w:rPr>
        <w:t>с мирового судьи поступило заключение эксперта, в соответствии с которым эксперт не дал однозначного ответа на поставленные перед ним вопросы, относительно источника и причин залива квартиры истицы.</w:t>
      </w:r>
    </w:p>
    <w:p w:rsidR="00A77B3E" w:rsidRPr="0010319E">
      <w:pPr>
        <w:rPr>
          <w:sz w:val="22"/>
          <w:szCs w:val="22"/>
        </w:rPr>
      </w:pPr>
      <w:r w:rsidRPr="0010319E">
        <w:rPr>
          <w:sz w:val="22"/>
          <w:szCs w:val="22"/>
        </w:rPr>
        <w:t>Кроме того, в ходе рассмотрения настоящего дела представи</w:t>
      </w:r>
      <w:r w:rsidRPr="0010319E">
        <w:rPr>
          <w:sz w:val="22"/>
          <w:szCs w:val="22"/>
        </w:rPr>
        <w:t>телем ответчика были заявлены следующие ходатайства:</w:t>
      </w:r>
    </w:p>
    <w:p w:rsidR="00A77B3E" w:rsidRPr="0010319E">
      <w:pPr>
        <w:rPr>
          <w:sz w:val="22"/>
          <w:szCs w:val="22"/>
        </w:rPr>
      </w:pPr>
      <w:r w:rsidRPr="0010319E">
        <w:rPr>
          <w:sz w:val="22"/>
          <w:szCs w:val="22"/>
        </w:rPr>
        <w:t>- о подложности доказательств;</w:t>
      </w:r>
    </w:p>
    <w:p w:rsidR="00A77B3E" w:rsidRPr="0010319E">
      <w:pPr>
        <w:rPr>
          <w:sz w:val="22"/>
          <w:szCs w:val="22"/>
        </w:rPr>
      </w:pPr>
      <w:r w:rsidRPr="0010319E">
        <w:rPr>
          <w:sz w:val="22"/>
          <w:szCs w:val="22"/>
        </w:rPr>
        <w:t>- о привлечении соответчика по делу:</w:t>
      </w:r>
    </w:p>
    <w:p w:rsidR="00A77B3E" w:rsidRPr="0010319E">
      <w:pPr>
        <w:rPr>
          <w:sz w:val="22"/>
          <w:szCs w:val="22"/>
        </w:rPr>
      </w:pPr>
      <w:r w:rsidRPr="0010319E">
        <w:rPr>
          <w:sz w:val="22"/>
          <w:szCs w:val="22"/>
        </w:rPr>
        <w:t>- об исключении ненадлежащих доказательств из материалов дела;</w:t>
      </w:r>
    </w:p>
    <w:p w:rsidR="00A77B3E" w:rsidRPr="0010319E">
      <w:pPr>
        <w:rPr>
          <w:sz w:val="22"/>
          <w:szCs w:val="22"/>
        </w:rPr>
      </w:pPr>
      <w:r w:rsidRPr="0010319E">
        <w:rPr>
          <w:sz w:val="22"/>
          <w:szCs w:val="22"/>
        </w:rPr>
        <w:t>- о выдаче талона о принятии сообщения о преступлении;</w:t>
      </w:r>
    </w:p>
    <w:p w:rsidR="00A77B3E" w:rsidRPr="0010319E">
      <w:pPr>
        <w:rPr>
          <w:sz w:val="22"/>
          <w:szCs w:val="22"/>
        </w:rPr>
      </w:pPr>
      <w:r w:rsidRPr="0010319E">
        <w:rPr>
          <w:sz w:val="22"/>
          <w:szCs w:val="22"/>
        </w:rPr>
        <w:t xml:space="preserve">- о замене </w:t>
      </w:r>
      <w:r w:rsidRPr="0010319E">
        <w:rPr>
          <w:sz w:val="22"/>
          <w:szCs w:val="22"/>
        </w:rPr>
        <w:t>ответчика по делу.</w:t>
      </w:r>
    </w:p>
    <w:p w:rsidR="00A77B3E" w:rsidRPr="0010319E">
      <w:pPr>
        <w:rPr>
          <w:sz w:val="22"/>
          <w:szCs w:val="22"/>
        </w:rPr>
      </w:pPr>
      <w:r w:rsidRPr="0010319E">
        <w:rPr>
          <w:sz w:val="22"/>
          <w:szCs w:val="22"/>
        </w:rPr>
        <w:t xml:space="preserve">В удовлетворении указанных ходатайств, представителю ответчицы было отказано мотивированными определениями </w:t>
      </w:r>
      <w:r w:rsidRPr="0010319E">
        <w:rPr>
          <w:sz w:val="22"/>
          <w:szCs w:val="22"/>
        </w:rPr>
        <w:t>от</w:t>
      </w:r>
      <w:r w:rsidRPr="0010319E">
        <w:rPr>
          <w:sz w:val="22"/>
          <w:szCs w:val="22"/>
        </w:rPr>
        <w:t xml:space="preserve"> дата.</w:t>
      </w:r>
    </w:p>
    <w:p w:rsidR="00A77B3E" w:rsidRPr="0010319E">
      <w:pPr>
        <w:rPr>
          <w:sz w:val="22"/>
          <w:szCs w:val="22"/>
        </w:rPr>
      </w:pPr>
      <w:r w:rsidRPr="0010319E">
        <w:rPr>
          <w:sz w:val="22"/>
          <w:szCs w:val="22"/>
        </w:rPr>
        <w:t>дата в ходе судебного заседания истица, а также ее представитель поддержали заявленные исковые требования, просили суд вз</w:t>
      </w:r>
      <w:r w:rsidRPr="0010319E">
        <w:rPr>
          <w:sz w:val="22"/>
          <w:szCs w:val="22"/>
        </w:rPr>
        <w:t>ыскать с ответчицы сумму причиненного ущерба, моральный вред, а также расходы, понесенные на проведение оценки, судебные расходы по оплате услуг экспертного учреждения.</w:t>
      </w:r>
    </w:p>
    <w:p w:rsidR="00A77B3E" w:rsidRPr="0010319E">
      <w:pPr>
        <w:rPr>
          <w:sz w:val="22"/>
          <w:szCs w:val="22"/>
        </w:rPr>
      </w:pPr>
      <w:r w:rsidRPr="0010319E">
        <w:rPr>
          <w:sz w:val="22"/>
          <w:szCs w:val="22"/>
        </w:rPr>
        <w:t xml:space="preserve">Представитель ответчицы возражала против удовлетворения искового заявления, указала на </w:t>
      </w:r>
      <w:r w:rsidRPr="0010319E">
        <w:rPr>
          <w:sz w:val="22"/>
          <w:szCs w:val="22"/>
        </w:rPr>
        <w:t>то, что ее доверительница надлежащим образом осуществляет уход за принадлежащей ей квартирой, также указала на то обстоятельство, что источником залива была не квартира её доверительницы, а течь крыши, либо трубопровод.</w:t>
      </w:r>
    </w:p>
    <w:p w:rsidR="00A77B3E" w:rsidRPr="0010319E">
      <w:pPr>
        <w:rPr>
          <w:sz w:val="22"/>
          <w:szCs w:val="22"/>
        </w:rPr>
      </w:pPr>
      <w:r w:rsidRPr="0010319E">
        <w:rPr>
          <w:sz w:val="22"/>
          <w:szCs w:val="22"/>
        </w:rPr>
        <w:t xml:space="preserve">Рассмотрев материалы дела, заслушав </w:t>
      </w:r>
      <w:r w:rsidRPr="0010319E">
        <w:rPr>
          <w:sz w:val="22"/>
          <w:szCs w:val="22"/>
        </w:rPr>
        <w:t>лиц, участвующих в деле, а также показания свидетелей мировой судья приходит к выводу о наличии оснований для частичного удовлетворения исковых требований.</w:t>
      </w:r>
    </w:p>
    <w:p w:rsidR="00A77B3E" w:rsidRPr="0010319E">
      <w:pPr>
        <w:rPr>
          <w:sz w:val="22"/>
          <w:szCs w:val="22"/>
        </w:rPr>
      </w:pPr>
      <w:r w:rsidRPr="0010319E">
        <w:rPr>
          <w:sz w:val="22"/>
          <w:szCs w:val="22"/>
        </w:rPr>
        <w:t>Так, в соответствии с положениями статьи 15 ГК РФ лицо, право которого нарушено, может требовать пол</w:t>
      </w:r>
      <w:r w:rsidRPr="0010319E">
        <w:rPr>
          <w:sz w:val="22"/>
          <w:szCs w:val="22"/>
        </w:rPr>
        <w:t>ного возмещения причиненных ему убытков, если законом или договором не предусмотрено возмещение убытков в меньшем размере.</w:t>
      </w:r>
    </w:p>
    <w:p w:rsidR="00A77B3E" w:rsidRPr="0010319E">
      <w:pPr>
        <w:rPr>
          <w:sz w:val="22"/>
          <w:szCs w:val="22"/>
        </w:rPr>
      </w:pPr>
      <w:r w:rsidRPr="0010319E">
        <w:rPr>
          <w:sz w:val="22"/>
          <w:szCs w:val="22"/>
        </w:rPr>
        <w:t>Частью первой статьи 1064 ГК РФ установлено, что вред, причиненный личности или имуществу гражданина, а также вред, причиненный имуще</w:t>
      </w:r>
      <w:r w:rsidRPr="0010319E">
        <w:rPr>
          <w:sz w:val="22"/>
          <w:szCs w:val="22"/>
        </w:rPr>
        <w:t>ству юридического лица, подлежит возмещению в полном объеме лицом, причинившим вред.</w:t>
      </w:r>
    </w:p>
    <w:p w:rsidR="00A77B3E" w:rsidRPr="0010319E">
      <w:pPr>
        <w:rPr>
          <w:sz w:val="22"/>
          <w:szCs w:val="22"/>
        </w:rPr>
      </w:pPr>
      <w:r w:rsidRPr="0010319E">
        <w:rPr>
          <w:sz w:val="22"/>
          <w:szCs w:val="22"/>
        </w:rPr>
        <w:t xml:space="preserve">Как было указано выше, залив квартиры расположенной по адресу: адрес подтверждается актом от дата, составленный инженером наименование организации (т.1, </w:t>
      </w:r>
      <w:r w:rsidRPr="0010319E">
        <w:rPr>
          <w:sz w:val="22"/>
          <w:szCs w:val="22"/>
        </w:rPr>
        <w:t>л.д</w:t>
      </w:r>
      <w:r w:rsidRPr="0010319E">
        <w:rPr>
          <w:sz w:val="22"/>
          <w:szCs w:val="22"/>
        </w:rPr>
        <w:t xml:space="preserve">. 11), ответом </w:t>
      </w:r>
      <w:r w:rsidRPr="0010319E">
        <w:rPr>
          <w:sz w:val="22"/>
          <w:szCs w:val="22"/>
        </w:rPr>
        <w:t xml:space="preserve"> главного инженера наименование организации от дата (т.1, </w:t>
      </w:r>
      <w:r w:rsidRPr="0010319E">
        <w:rPr>
          <w:sz w:val="22"/>
          <w:szCs w:val="22"/>
        </w:rPr>
        <w:t>л.д</w:t>
      </w:r>
      <w:r w:rsidRPr="0010319E">
        <w:rPr>
          <w:sz w:val="22"/>
          <w:szCs w:val="22"/>
        </w:rPr>
        <w:t xml:space="preserve">. 12), ответом на запрос директора наименование организации от дата (т.1 </w:t>
      </w:r>
      <w:r w:rsidRPr="0010319E">
        <w:rPr>
          <w:sz w:val="22"/>
          <w:szCs w:val="22"/>
        </w:rPr>
        <w:t>л.д</w:t>
      </w:r>
      <w:r w:rsidRPr="0010319E">
        <w:rPr>
          <w:sz w:val="22"/>
          <w:szCs w:val="22"/>
        </w:rPr>
        <w:t xml:space="preserve">. 44), копиями справок наименование организации (т.1, </w:t>
      </w:r>
      <w:r w:rsidRPr="0010319E">
        <w:rPr>
          <w:sz w:val="22"/>
          <w:szCs w:val="22"/>
        </w:rPr>
        <w:t>л.д</w:t>
      </w:r>
      <w:r w:rsidRPr="0010319E">
        <w:rPr>
          <w:sz w:val="22"/>
          <w:szCs w:val="22"/>
        </w:rPr>
        <w:t>. 193-196), оригиналы которых обозревались</w:t>
      </w:r>
      <w:r w:rsidRPr="0010319E">
        <w:rPr>
          <w:sz w:val="22"/>
          <w:szCs w:val="22"/>
        </w:rPr>
        <w:t xml:space="preserve"> судьей в судебном з</w:t>
      </w:r>
      <w:r w:rsidRPr="0010319E">
        <w:rPr>
          <w:sz w:val="22"/>
          <w:szCs w:val="22"/>
        </w:rPr>
        <w:t>аседании дата.</w:t>
      </w:r>
    </w:p>
    <w:p w:rsidR="00A77B3E" w:rsidRPr="0010319E">
      <w:pPr>
        <w:rPr>
          <w:sz w:val="22"/>
          <w:szCs w:val="22"/>
        </w:rPr>
      </w:pPr>
      <w:r w:rsidRPr="0010319E">
        <w:rPr>
          <w:sz w:val="22"/>
          <w:szCs w:val="22"/>
        </w:rPr>
        <w:t>Из указанных выше документов следует, что причиной залива квартиры истицы, является неисправное сантехническое оборудование квартиры №71 расположенной по адресу: адрес, которая в соответствии с данными, представленными ГУП РК» адрес БТИ» в а</w:t>
      </w:r>
      <w:r w:rsidRPr="0010319E">
        <w:rPr>
          <w:sz w:val="22"/>
          <w:szCs w:val="22"/>
        </w:rPr>
        <w:t xml:space="preserve">дрес, принадлежит </w:t>
      </w:r>
      <w:r w:rsidRPr="0010319E">
        <w:rPr>
          <w:sz w:val="22"/>
          <w:szCs w:val="22"/>
        </w:rPr>
        <w:t>фио</w:t>
      </w:r>
      <w:r w:rsidRPr="0010319E">
        <w:rPr>
          <w:sz w:val="22"/>
          <w:szCs w:val="22"/>
        </w:rPr>
        <w:t xml:space="preserve"> (т.1, </w:t>
      </w:r>
      <w:r w:rsidRPr="0010319E">
        <w:rPr>
          <w:sz w:val="22"/>
          <w:szCs w:val="22"/>
        </w:rPr>
        <w:t>л.д</w:t>
      </w:r>
      <w:r w:rsidRPr="0010319E">
        <w:rPr>
          <w:sz w:val="22"/>
          <w:szCs w:val="22"/>
        </w:rPr>
        <w:t>. 89).</w:t>
      </w:r>
    </w:p>
    <w:p w:rsidR="00A77B3E" w:rsidRPr="0010319E">
      <w:pPr>
        <w:rPr>
          <w:sz w:val="22"/>
          <w:szCs w:val="22"/>
        </w:rPr>
      </w:pPr>
      <w:r w:rsidRPr="0010319E">
        <w:rPr>
          <w:sz w:val="22"/>
          <w:szCs w:val="22"/>
        </w:rPr>
        <w:t xml:space="preserve">Кроме того, в судебном заседании свидетель </w:t>
      </w:r>
      <w:r w:rsidRPr="0010319E">
        <w:rPr>
          <w:sz w:val="22"/>
          <w:szCs w:val="22"/>
        </w:rPr>
        <w:t>фио</w:t>
      </w:r>
      <w:r w:rsidRPr="0010319E">
        <w:rPr>
          <w:sz w:val="22"/>
          <w:szCs w:val="22"/>
        </w:rPr>
        <w:t xml:space="preserve"> подтвердила то обстоятельство, что источником залива, послужила неисправная душевая кабинка в квартире №71. Указанные показания также корреспондируются с нотариально удост</w:t>
      </w:r>
      <w:r w:rsidRPr="0010319E">
        <w:rPr>
          <w:sz w:val="22"/>
          <w:szCs w:val="22"/>
        </w:rPr>
        <w:t>оверенным заявлением.</w:t>
      </w:r>
    </w:p>
    <w:p w:rsidR="00A77B3E" w:rsidRPr="0010319E">
      <w:pPr>
        <w:rPr>
          <w:sz w:val="22"/>
          <w:szCs w:val="22"/>
        </w:rPr>
      </w:pPr>
      <w:r w:rsidRPr="0010319E">
        <w:rPr>
          <w:sz w:val="22"/>
          <w:szCs w:val="22"/>
        </w:rPr>
        <w:t xml:space="preserve">В соответствии с частью второй статьи 1064 ГК РФ,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10319E">
        <w:rPr>
          <w:sz w:val="22"/>
          <w:szCs w:val="22"/>
        </w:rPr>
        <w:t>причи</w:t>
      </w:r>
      <w:r w:rsidRPr="0010319E">
        <w:rPr>
          <w:sz w:val="22"/>
          <w:szCs w:val="22"/>
        </w:rPr>
        <w:t>нителя</w:t>
      </w:r>
      <w:r w:rsidRPr="0010319E">
        <w:rPr>
          <w:sz w:val="22"/>
          <w:szCs w:val="22"/>
        </w:rPr>
        <w:t xml:space="preserve"> вреда. </w:t>
      </w:r>
    </w:p>
    <w:p w:rsidR="00A77B3E" w:rsidRPr="0010319E">
      <w:pPr>
        <w:rPr>
          <w:sz w:val="22"/>
          <w:szCs w:val="22"/>
        </w:rPr>
      </w:pPr>
      <w:r w:rsidRPr="0010319E">
        <w:rPr>
          <w:sz w:val="22"/>
          <w:szCs w:val="22"/>
        </w:rPr>
        <w:t xml:space="preserve">Таким образом, бремя доказывания того факта, что вред причиненный квартире истицы причинен не по вине </w:t>
      </w:r>
      <w:r w:rsidRPr="0010319E">
        <w:rPr>
          <w:sz w:val="22"/>
          <w:szCs w:val="22"/>
        </w:rPr>
        <w:t>фио</w:t>
      </w:r>
      <w:r w:rsidRPr="0010319E">
        <w:rPr>
          <w:sz w:val="22"/>
          <w:szCs w:val="22"/>
        </w:rPr>
        <w:t xml:space="preserve"> как собственника квартиры №71, лежит на ответчике по настоящему делу.</w:t>
      </w:r>
    </w:p>
    <w:p w:rsidR="00A77B3E" w:rsidRPr="0010319E">
      <w:pPr>
        <w:rPr>
          <w:sz w:val="22"/>
          <w:szCs w:val="22"/>
        </w:rPr>
      </w:pPr>
      <w:r w:rsidRPr="0010319E">
        <w:rPr>
          <w:sz w:val="22"/>
          <w:szCs w:val="22"/>
        </w:rPr>
        <w:t>Представитель ответчицы по настоящему делу, неоднократно указывал</w:t>
      </w:r>
      <w:r w:rsidRPr="0010319E">
        <w:rPr>
          <w:sz w:val="22"/>
          <w:szCs w:val="22"/>
        </w:rPr>
        <w:t xml:space="preserve">а на то обстоятельство, что </w:t>
      </w:r>
      <w:r w:rsidRPr="0010319E">
        <w:rPr>
          <w:sz w:val="22"/>
          <w:szCs w:val="22"/>
        </w:rPr>
        <w:t>доказательства, представленные истицей являются</w:t>
      </w:r>
      <w:r w:rsidRPr="0010319E">
        <w:rPr>
          <w:sz w:val="22"/>
          <w:szCs w:val="22"/>
        </w:rPr>
        <w:t xml:space="preserve"> ненадлежащими, в связи с чем, вина ответчицы не доказана.</w:t>
      </w:r>
    </w:p>
    <w:p w:rsidR="00A77B3E" w:rsidRPr="0010319E">
      <w:pPr>
        <w:rPr>
          <w:sz w:val="22"/>
          <w:szCs w:val="22"/>
        </w:rPr>
      </w:pPr>
      <w:r w:rsidRPr="0010319E">
        <w:rPr>
          <w:sz w:val="22"/>
          <w:szCs w:val="22"/>
        </w:rPr>
        <w:t xml:space="preserve">С данными доводами представителя ответчицы согласиться нельзя, поскольку судом, было отказано в удовлетворении ходатайств </w:t>
      </w:r>
      <w:r w:rsidRPr="0010319E">
        <w:rPr>
          <w:sz w:val="22"/>
          <w:szCs w:val="22"/>
        </w:rPr>
        <w:t>о подложности доказательств, а также об исключении ненадлежащих доказательств из материалов дела, по основаниям того, что судом обозревались оригиналы представленных в материалы дела копий, а самим заявителем не мотивировано надлежащим образом, каким образ</w:t>
      </w:r>
      <w:r w:rsidRPr="0010319E">
        <w:rPr>
          <w:sz w:val="22"/>
          <w:szCs w:val="22"/>
        </w:rPr>
        <w:t>ом истицей они были сфальсифицированы, либо по каким основаниям они являются подложными.</w:t>
      </w:r>
    </w:p>
    <w:p w:rsidR="00A77B3E" w:rsidRPr="0010319E">
      <w:pPr>
        <w:rPr>
          <w:sz w:val="22"/>
          <w:szCs w:val="22"/>
        </w:rPr>
      </w:pPr>
      <w:r w:rsidRPr="0010319E">
        <w:rPr>
          <w:sz w:val="22"/>
          <w:szCs w:val="22"/>
        </w:rPr>
        <w:t>Довод представителя ответчицы о том, что залив квартиры истицы произошёл по причине неисправного кровельного покрытия крыши дома, не подтвержден какими – либо доказате</w:t>
      </w:r>
      <w:r w:rsidRPr="0010319E">
        <w:rPr>
          <w:sz w:val="22"/>
          <w:szCs w:val="22"/>
        </w:rPr>
        <w:t>льствами, кроме устных высказываний.</w:t>
      </w:r>
    </w:p>
    <w:p w:rsidR="00A77B3E" w:rsidRPr="0010319E">
      <w:pPr>
        <w:rPr>
          <w:sz w:val="22"/>
          <w:szCs w:val="22"/>
        </w:rPr>
      </w:pPr>
      <w:r w:rsidRPr="0010319E">
        <w:rPr>
          <w:sz w:val="22"/>
          <w:szCs w:val="22"/>
        </w:rPr>
        <w:t xml:space="preserve">Кроме того, довод о неисправной кровле крыши опровергается показаниями свидетеля </w:t>
      </w:r>
      <w:r w:rsidRPr="0010319E">
        <w:rPr>
          <w:sz w:val="22"/>
          <w:szCs w:val="22"/>
        </w:rPr>
        <w:t>фио</w:t>
      </w:r>
      <w:r w:rsidRPr="0010319E">
        <w:rPr>
          <w:sz w:val="22"/>
          <w:szCs w:val="22"/>
        </w:rPr>
        <w:t xml:space="preserve"> (дочь ответчицы), которая дата в судебном заседании показала, что после приобретения её матерью квартиры №71 расположенной по адресу: </w:t>
      </w:r>
      <w:r w:rsidRPr="0010319E">
        <w:rPr>
          <w:sz w:val="22"/>
          <w:szCs w:val="22"/>
        </w:rPr>
        <w:t xml:space="preserve">адрес, ею, за собственные денежные средства был произведен ремонт крыши еще </w:t>
      </w:r>
      <w:r w:rsidRPr="0010319E">
        <w:rPr>
          <w:sz w:val="22"/>
          <w:szCs w:val="22"/>
        </w:rPr>
        <w:t>в</w:t>
      </w:r>
      <w:r w:rsidRPr="0010319E">
        <w:rPr>
          <w:sz w:val="22"/>
          <w:szCs w:val="22"/>
        </w:rPr>
        <w:t xml:space="preserve"> </w:t>
      </w:r>
      <w:r w:rsidRPr="0010319E">
        <w:rPr>
          <w:sz w:val="22"/>
          <w:szCs w:val="22"/>
        </w:rPr>
        <w:t>дата</w:t>
      </w:r>
      <w:r w:rsidRPr="0010319E">
        <w:rPr>
          <w:sz w:val="22"/>
          <w:szCs w:val="22"/>
        </w:rPr>
        <w:t>, после чего протечек крыши зафиксировано не было.</w:t>
      </w:r>
    </w:p>
    <w:p w:rsidR="00A77B3E" w:rsidRPr="0010319E">
      <w:pPr>
        <w:rPr>
          <w:sz w:val="22"/>
          <w:szCs w:val="22"/>
        </w:rPr>
      </w:pPr>
      <w:r w:rsidRPr="0010319E">
        <w:rPr>
          <w:sz w:val="22"/>
          <w:szCs w:val="22"/>
        </w:rPr>
        <w:t xml:space="preserve">Довод представителя ответчицы о том, что залив квартиры </w:t>
      </w:r>
      <w:r w:rsidRPr="0010319E">
        <w:rPr>
          <w:sz w:val="22"/>
          <w:szCs w:val="22"/>
        </w:rPr>
        <w:t>фио</w:t>
      </w:r>
      <w:r w:rsidRPr="0010319E">
        <w:rPr>
          <w:sz w:val="22"/>
          <w:szCs w:val="22"/>
        </w:rPr>
        <w:t xml:space="preserve"> произошел по причине неисправных водопроводных/водоотводящий се</w:t>
      </w:r>
      <w:r w:rsidRPr="0010319E">
        <w:rPr>
          <w:sz w:val="22"/>
          <w:szCs w:val="22"/>
        </w:rPr>
        <w:t>тей, находящихся на балансе наименование организации, также заявлен на основании допущений, изложенных в экспертном заключении, и не подтверждается какими-либо допустимыми доказательствами.</w:t>
      </w:r>
    </w:p>
    <w:p w:rsidR="00A77B3E" w:rsidRPr="0010319E">
      <w:pPr>
        <w:rPr>
          <w:sz w:val="22"/>
          <w:szCs w:val="22"/>
        </w:rPr>
      </w:pPr>
      <w:r w:rsidRPr="0010319E">
        <w:rPr>
          <w:sz w:val="22"/>
          <w:szCs w:val="22"/>
        </w:rPr>
        <w:t>Кроме того, ссылки представителя ответчицы на то обстоятельство, ч</w:t>
      </w:r>
      <w:r w:rsidRPr="0010319E">
        <w:rPr>
          <w:sz w:val="22"/>
          <w:szCs w:val="22"/>
        </w:rPr>
        <w:t xml:space="preserve">то водных магистрали (системы водоснабжения/водоотведения) находящиеся в границах балансовой ответственности наименование организации </w:t>
      </w:r>
      <w:r w:rsidRPr="0010319E">
        <w:rPr>
          <w:sz w:val="22"/>
          <w:szCs w:val="22"/>
        </w:rPr>
        <w:t>находятся в неудовлетворительном состоянии является</w:t>
      </w:r>
      <w:r w:rsidRPr="0010319E">
        <w:rPr>
          <w:sz w:val="22"/>
          <w:szCs w:val="22"/>
        </w:rPr>
        <w:t xml:space="preserve"> безосновательным, в силу того, что ответчица не обращалась к третьему </w:t>
      </w:r>
      <w:r w:rsidRPr="0010319E">
        <w:rPr>
          <w:sz w:val="22"/>
          <w:szCs w:val="22"/>
        </w:rPr>
        <w:t>лицу с требованиями произвести ремонт указанных водных магистралей.</w:t>
      </w:r>
    </w:p>
    <w:p w:rsidR="00A77B3E" w:rsidRPr="0010319E">
      <w:pPr>
        <w:rPr>
          <w:sz w:val="22"/>
          <w:szCs w:val="22"/>
        </w:rPr>
      </w:pPr>
      <w:r w:rsidRPr="0010319E">
        <w:rPr>
          <w:sz w:val="22"/>
          <w:szCs w:val="22"/>
        </w:rPr>
        <w:t>Что касается экспертного заключения и выводов, изложенных в нем, суд считает необходимым указать следующее.</w:t>
      </w:r>
    </w:p>
    <w:p w:rsidR="00A77B3E" w:rsidRPr="0010319E">
      <w:pPr>
        <w:rPr>
          <w:sz w:val="22"/>
          <w:szCs w:val="22"/>
        </w:rPr>
      </w:pPr>
      <w:r w:rsidRPr="0010319E">
        <w:rPr>
          <w:sz w:val="22"/>
          <w:szCs w:val="22"/>
        </w:rPr>
        <w:t xml:space="preserve">Как усматривается из экспертного заключения №792/6-2 </w:t>
      </w:r>
      <w:r w:rsidRPr="0010319E">
        <w:rPr>
          <w:sz w:val="22"/>
          <w:szCs w:val="22"/>
        </w:rPr>
        <w:t>от</w:t>
      </w:r>
      <w:r w:rsidRPr="0010319E">
        <w:rPr>
          <w:sz w:val="22"/>
          <w:szCs w:val="22"/>
        </w:rPr>
        <w:t xml:space="preserve"> </w:t>
      </w:r>
      <w:r w:rsidRPr="0010319E">
        <w:rPr>
          <w:sz w:val="22"/>
          <w:szCs w:val="22"/>
        </w:rPr>
        <w:t>дата</w:t>
      </w:r>
      <w:r w:rsidRPr="0010319E">
        <w:rPr>
          <w:sz w:val="22"/>
          <w:szCs w:val="22"/>
        </w:rPr>
        <w:t>, выводы эксперта от</w:t>
      </w:r>
      <w:r w:rsidRPr="0010319E">
        <w:rPr>
          <w:sz w:val="22"/>
          <w:szCs w:val="22"/>
        </w:rPr>
        <w:t>носительно причин залива квартиры №67, расположенной по адресу: адрес не имеют определенного характера, эксперт только указывает на возможные причины залива квартиры.</w:t>
      </w:r>
    </w:p>
    <w:p w:rsidR="00A77B3E" w:rsidRPr="0010319E">
      <w:pPr>
        <w:rPr>
          <w:sz w:val="22"/>
          <w:szCs w:val="22"/>
        </w:rPr>
      </w:pPr>
      <w:r w:rsidRPr="0010319E">
        <w:rPr>
          <w:sz w:val="22"/>
          <w:szCs w:val="22"/>
        </w:rPr>
        <w:t>В соответствии с частью 3 статьи 86 ГПК РФ заключение эксперта для суда необязательно и о</w:t>
      </w:r>
      <w:r w:rsidRPr="0010319E">
        <w:rPr>
          <w:sz w:val="22"/>
          <w:szCs w:val="22"/>
        </w:rPr>
        <w:t>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sidR="00A77B3E" w:rsidRPr="0010319E">
      <w:pPr>
        <w:rPr>
          <w:sz w:val="22"/>
          <w:szCs w:val="22"/>
        </w:rPr>
      </w:pPr>
      <w:r w:rsidRPr="0010319E">
        <w:rPr>
          <w:sz w:val="22"/>
          <w:szCs w:val="22"/>
        </w:rPr>
        <w:t xml:space="preserve">Таким образом, суд, оценив представленное заключение </w:t>
      </w:r>
      <w:r w:rsidRPr="0010319E">
        <w:rPr>
          <w:sz w:val="22"/>
          <w:szCs w:val="22"/>
        </w:rPr>
        <w:t>эксперта</w:t>
      </w:r>
      <w:r w:rsidRPr="0010319E">
        <w:rPr>
          <w:sz w:val="22"/>
          <w:szCs w:val="22"/>
        </w:rPr>
        <w:t xml:space="preserve"> оставляет его без внимания, </w:t>
      </w:r>
      <w:r w:rsidRPr="0010319E">
        <w:rPr>
          <w:sz w:val="22"/>
          <w:szCs w:val="22"/>
        </w:rPr>
        <w:t>поскольку оно не содержит определенных ответов на поставленные судом вопросы, а основывать решение на предположениях, изложенных в заключении, не является реализацией принципа полного и всестороннего рассмотрения дела.</w:t>
      </w:r>
    </w:p>
    <w:p w:rsidR="00A77B3E" w:rsidRPr="0010319E">
      <w:pPr>
        <w:rPr>
          <w:sz w:val="22"/>
          <w:szCs w:val="22"/>
        </w:rPr>
      </w:pPr>
      <w:r w:rsidRPr="0010319E">
        <w:rPr>
          <w:sz w:val="22"/>
          <w:szCs w:val="22"/>
        </w:rPr>
        <w:t xml:space="preserve">В силу указанного выше, вина </w:t>
      </w:r>
      <w:r w:rsidRPr="0010319E">
        <w:rPr>
          <w:sz w:val="22"/>
          <w:szCs w:val="22"/>
        </w:rPr>
        <w:t>фио</w:t>
      </w:r>
      <w:r w:rsidRPr="0010319E">
        <w:rPr>
          <w:sz w:val="22"/>
          <w:szCs w:val="22"/>
        </w:rPr>
        <w:t xml:space="preserve"> как </w:t>
      </w:r>
      <w:r w:rsidRPr="0010319E">
        <w:rPr>
          <w:sz w:val="22"/>
          <w:szCs w:val="22"/>
        </w:rPr>
        <w:t xml:space="preserve">лица, причинившего ущерб имуществу истицы, доказана исследованными судом письменными доказательствами, проведенной оценкой, причиненного ущерба, а также показаниями свидетелей. </w:t>
      </w:r>
    </w:p>
    <w:p w:rsidR="00A77B3E" w:rsidRPr="0010319E">
      <w:pPr>
        <w:rPr>
          <w:sz w:val="22"/>
          <w:szCs w:val="22"/>
        </w:rPr>
      </w:pPr>
      <w:r w:rsidRPr="0010319E">
        <w:rPr>
          <w:sz w:val="22"/>
          <w:szCs w:val="22"/>
        </w:rPr>
        <w:t>Оценивая доводы представителя ответчицы, мировой судья установил, что её позиц</w:t>
      </w:r>
      <w:r w:rsidRPr="0010319E">
        <w:rPr>
          <w:sz w:val="22"/>
          <w:szCs w:val="22"/>
        </w:rPr>
        <w:t>ия основывается исключительно на отрицании вины своей доверительницы, при отсутствии реальных доказательств отсутствия вины, что не может быть учтено судом при рассмотрении настоящего дела, поскольку любые обстоятельства по делу должны подтверждаться соотв</w:t>
      </w:r>
      <w:r w:rsidRPr="0010319E">
        <w:rPr>
          <w:sz w:val="22"/>
          <w:szCs w:val="22"/>
        </w:rPr>
        <w:t>етствующими доказательствами.</w:t>
      </w:r>
    </w:p>
    <w:p w:rsidR="00A77B3E" w:rsidRPr="0010319E">
      <w:pPr>
        <w:rPr>
          <w:sz w:val="22"/>
          <w:szCs w:val="22"/>
        </w:rPr>
      </w:pPr>
      <w:r w:rsidRPr="0010319E">
        <w:rPr>
          <w:sz w:val="22"/>
          <w:szCs w:val="22"/>
        </w:rPr>
        <w:t>Учитывая изложенное выше, с ответчика в пользу истца подлежит взысканию сумма в счет возмещения ущерба, причиненного заливом квартиры, а также сумма расходов, на проведение оценки ущерба, причиненного заливом квартиры.</w:t>
      </w:r>
    </w:p>
    <w:p w:rsidR="00A77B3E" w:rsidRPr="0010319E">
      <w:pPr>
        <w:rPr>
          <w:sz w:val="22"/>
          <w:szCs w:val="22"/>
        </w:rPr>
      </w:pPr>
      <w:r w:rsidRPr="0010319E">
        <w:rPr>
          <w:sz w:val="22"/>
          <w:szCs w:val="22"/>
        </w:rPr>
        <w:t>Реально</w:t>
      </w:r>
      <w:r w:rsidRPr="0010319E">
        <w:rPr>
          <w:sz w:val="22"/>
          <w:szCs w:val="22"/>
        </w:rPr>
        <w:t xml:space="preserve">сть несения расходов, по оценке объема причинного ущерба подтверждается квитанцией к приходному кассовому ордеру </w:t>
      </w:r>
      <w:r w:rsidRPr="0010319E">
        <w:rPr>
          <w:sz w:val="22"/>
          <w:szCs w:val="22"/>
        </w:rPr>
        <w:t>от</w:t>
      </w:r>
      <w:r w:rsidRPr="0010319E">
        <w:rPr>
          <w:sz w:val="22"/>
          <w:szCs w:val="22"/>
        </w:rPr>
        <w:t xml:space="preserve"> </w:t>
      </w:r>
      <w:r w:rsidRPr="0010319E">
        <w:rPr>
          <w:sz w:val="22"/>
          <w:szCs w:val="22"/>
        </w:rPr>
        <w:t>дата</w:t>
      </w:r>
      <w:r w:rsidRPr="0010319E">
        <w:rPr>
          <w:sz w:val="22"/>
          <w:szCs w:val="22"/>
        </w:rPr>
        <w:t xml:space="preserve">, оригинал которой обозревался в судебном заседании дата (т.1, </w:t>
      </w:r>
      <w:r w:rsidRPr="0010319E">
        <w:rPr>
          <w:sz w:val="22"/>
          <w:szCs w:val="22"/>
        </w:rPr>
        <w:t>л.д</w:t>
      </w:r>
      <w:r w:rsidRPr="0010319E">
        <w:rPr>
          <w:sz w:val="22"/>
          <w:szCs w:val="22"/>
        </w:rPr>
        <w:t>. 136).</w:t>
      </w:r>
    </w:p>
    <w:p w:rsidR="00A77B3E" w:rsidRPr="0010319E">
      <w:pPr>
        <w:rPr>
          <w:sz w:val="22"/>
          <w:szCs w:val="22"/>
        </w:rPr>
      </w:pPr>
      <w:r w:rsidRPr="0010319E">
        <w:rPr>
          <w:sz w:val="22"/>
          <w:szCs w:val="22"/>
        </w:rPr>
        <w:t>По правилам статьи 98 ГПК РФ с ответчицы также подлежат взыска</w:t>
      </w:r>
      <w:r w:rsidRPr="0010319E">
        <w:rPr>
          <w:sz w:val="22"/>
          <w:szCs w:val="22"/>
        </w:rPr>
        <w:t>нию расходы по оплате государственной пошлины, а также оплата услуг экспертного учреждения.</w:t>
      </w:r>
    </w:p>
    <w:p w:rsidR="00A77B3E" w:rsidRPr="0010319E">
      <w:pPr>
        <w:rPr>
          <w:sz w:val="22"/>
          <w:szCs w:val="22"/>
        </w:rPr>
      </w:pPr>
      <w:r w:rsidRPr="0010319E">
        <w:rPr>
          <w:sz w:val="22"/>
          <w:szCs w:val="22"/>
        </w:rPr>
        <w:t xml:space="preserve">Что касается требования истицы о возмещении морального вреда, причиненного ей действиями ответчицы, следует указать, что данное требование заявлено </w:t>
      </w:r>
      <w:r w:rsidRPr="0010319E">
        <w:rPr>
          <w:sz w:val="22"/>
          <w:szCs w:val="22"/>
        </w:rPr>
        <w:t>фио</w:t>
      </w:r>
      <w:r w:rsidRPr="0010319E">
        <w:rPr>
          <w:sz w:val="22"/>
          <w:szCs w:val="22"/>
        </w:rPr>
        <w:t xml:space="preserve"> при отсутствии какой – либо мотивировки. </w:t>
      </w:r>
    </w:p>
    <w:p w:rsidR="00A77B3E" w:rsidRPr="0010319E">
      <w:pPr>
        <w:rPr>
          <w:sz w:val="22"/>
          <w:szCs w:val="22"/>
        </w:rPr>
      </w:pPr>
      <w:r w:rsidRPr="0010319E">
        <w:rPr>
          <w:sz w:val="22"/>
          <w:szCs w:val="22"/>
        </w:rPr>
        <w:t xml:space="preserve">Отсутствуют доказательства реальности причиненного морального </w:t>
      </w:r>
      <w:r w:rsidRPr="0010319E">
        <w:rPr>
          <w:sz w:val="22"/>
          <w:szCs w:val="22"/>
        </w:rPr>
        <w:t>вреда, физических или нравственных страданий, наличие негативных психических реакций, в силу чего настоящее требование удовлетворению не подлежит.</w:t>
      </w:r>
    </w:p>
    <w:p w:rsidR="00A77B3E" w:rsidRPr="0010319E">
      <w:pPr>
        <w:rPr>
          <w:sz w:val="22"/>
          <w:szCs w:val="22"/>
        </w:rPr>
      </w:pPr>
      <w:r w:rsidRPr="0010319E">
        <w:rPr>
          <w:sz w:val="22"/>
          <w:szCs w:val="22"/>
        </w:rPr>
        <w:tab/>
        <w:t>Руководствуясь статьями 194 – 199 ГПК РФ, мировой  судья</w:t>
      </w:r>
    </w:p>
    <w:p w:rsidR="00A77B3E" w:rsidRPr="0010319E">
      <w:pPr>
        <w:rPr>
          <w:sz w:val="22"/>
          <w:szCs w:val="22"/>
        </w:rPr>
      </w:pPr>
      <w:r w:rsidRPr="0010319E">
        <w:rPr>
          <w:sz w:val="22"/>
          <w:szCs w:val="22"/>
        </w:rPr>
        <w:t>Р</w:t>
      </w:r>
      <w:r w:rsidRPr="0010319E">
        <w:rPr>
          <w:sz w:val="22"/>
          <w:szCs w:val="22"/>
        </w:rPr>
        <w:t xml:space="preserve"> Е Ш И Л:</w:t>
      </w:r>
    </w:p>
    <w:p w:rsidR="00A77B3E" w:rsidRPr="0010319E">
      <w:pPr>
        <w:rPr>
          <w:sz w:val="22"/>
          <w:szCs w:val="22"/>
        </w:rPr>
      </w:pPr>
      <w:r w:rsidRPr="0010319E">
        <w:rPr>
          <w:sz w:val="22"/>
          <w:szCs w:val="22"/>
        </w:rPr>
        <w:t xml:space="preserve">Исковое заявление </w:t>
      </w:r>
      <w:r w:rsidRPr="0010319E">
        <w:rPr>
          <w:sz w:val="22"/>
          <w:szCs w:val="22"/>
        </w:rPr>
        <w:t>фио</w:t>
      </w:r>
      <w:r w:rsidRPr="0010319E">
        <w:rPr>
          <w:sz w:val="22"/>
          <w:szCs w:val="22"/>
        </w:rPr>
        <w:t xml:space="preserve"> к </w:t>
      </w:r>
      <w:r w:rsidRPr="0010319E">
        <w:rPr>
          <w:sz w:val="22"/>
          <w:szCs w:val="22"/>
        </w:rPr>
        <w:t>фио</w:t>
      </w:r>
      <w:r w:rsidRPr="0010319E">
        <w:rPr>
          <w:sz w:val="22"/>
          <w:szCs w:val="22"/>
        </w:rPr>
        <w:t xml:space="preserve"> удовлетворит</w:t>
      </w:r>
      <w:r w:rsidRPr="0010319E">
        <w:rPr>
          <w:sz w:val="22"/>
          <w:szCs w:val="22"/>
        </w:rPr>
        <w:t>ь частично.</w:t>
      </w:r>
    </w:p>
    <w:p w:rsidR="00A77B3E" w:rsidRPr="0010319E">
      <w:pPr>
        <w:rPr>
          <w:sz w:val="22"/>
          <w:szCs w:val="22"/>
        </w:rPr>
      </w:pPr>
      <w:r w:rsidRPr="0010319E">
        <w:rPr>
          <w:sz w:val="22"/>
          <w:szCs w:val="22"/>
        </w:rPr>
        <w:t xml:space="preserve">Взыскать с </w:t>
      </w:r>
      <w:r w:rsidRPr="0010319E">
        <w:rPr>
          <w:sz w:val="22"/>
          <w:szCs w:val="22"/>
        </w:rPr>
        <w:t>фио</w:t>
      </w:r>
      <w:r w:rsidRPr="0010319E">
        <w:rPr>
          <w:sz w:val="22"/>
          <w:szCs w:val="22"/>
        </w:rPr>
        <w:t xml:space="preserve"> (паспортные данные) в пользу </w:t>
      </w:r>
      <w:r w:rsidRPr="0010319E">
        <w:rPr>
          <w:sz w:val="22"/>
          <w:szCs w:val="22"/>
        </w:rPr>
        <w:t>фио</w:t>
      </w:r>
      <w:r w:rsidRPr="0010319E">
        <w:rPr>
          <w:sz w:val="22"/>
          <w:szCs w:val="22"/>
        </w:rPr>
        <w:t xml:space="preserve"> (паспортные данные, УССР, паспортные данные) сумма в счет возмещения ущерба, причиненного заливом квартиры.</w:t>
      </w:r>
    </w:p>
    <w:p w:rsidR="00A77B3E" w:rsidRPr="0010319E">
      <w:pPr>
        <w:rPr>
          <w:sz w:val="22"/>
          <w:szCs w:val="22"/>
        </w:rPr>
      </w:pPr>
      <w:r w:rsidRPr="0010319E">
        <w:rPr>
          <w:sz w:val="22"/>
          <w:szCs w:val="22"/>
        </w:rPr>
        <w:t xml:space="preserve">Взыскать с </w:t>
      </w:r>
      <w:r w:rsidRPr="0010319E">
        <w:rPr>
          <w:sz w:val="22"/>
          <w:szCs w:val="22"/>
        </w:rPr>
        <w:t>фио</w:t>
      </w:r>
      <w:r w:rsidRPr="0010319E">
        <w:rPr>
          <w:sz w:val="22"/>
          <w:szCs w:val="22"/>
        </w:rPr>
        <w:t xml:space="preserve"> (паспортные данные) в пользу </w:t>
      </w:r>
      <w:r w:rsidRPr="0010319E">
        <w:rPr>
          <w:sz w:val="22"/>
          <w:szCs w:val="22"/>
        </w:rPr>
        <w:t>фио</w:t>
      </w:r>
      <w:r w:rsidRPr="0010319E">
        <w:rPr>
          <w:sz w:val="22"/>
          <w:szCs w:val="22"/>
        </w:rPr>
        <w:t xml:space="preserve"> (паспортные данные, УССР, паспортные дан</w:t>
      </w:r>
      <w:r w:rsidRPr="0010319E">
        <w:rPr>
          <w:sz w:val="22"/>
          <w:szCs w:val="22"/>
        </w:rPr>
        <w:t>ные) сумма расходов на проведение оценки ущерба, причиненного заливом квартиры.</w:t>
      </w:r>
    </w:p>
    <w:p w:rsidR="00A77B3E" w:rsidRPr="0010319E">
      <w:pPr>
        <w:rPr>
          <w:sz w:val="22"/>
          <w:szCs w:val="22"/>
        </w:rPr>
      </w:pPr>
      <w:r w:rsidRPr="0010319E">
        <w:rPr>
          <w:sz w:val="22"/>
          <w:szCs w:val="22"/>
        </w:rPr>
        <w:t xml:space="preserve">Взыскать с </w:t>
      </w:r>
      <w:r w:rsidRPr="0010319E">
        <w:rPr>
          <w:sz w:val="22"/>
          <w:szCs w:val="22"/>
        </w:rPr>
        <w:t>фио</w:t>
      </w:r>
      <w:r w:rsidRPr="0010319E">
        <w:rPr>
          <w:sz w:val="22"/>
          <w:szCs w:val="22"/>
        </w:rPr>
        <w:t xml:space="preserve"> (паспортные данные) в пользу </w:t>
      </w:r>
      <w:r w:rsidRPr="0010319E">
        <w:rPr>
          <w:sz w:val="22"/>
          <w:szCs w:val="22"/>
        </w:rPr>
        <w:t>фио</w:t>
      </w:r>
      <w:r w:rsidRPr="0010319E">
        <w:rPr>
          <w:sz w:val="22"/>
          <w:szCs w:val="22"/>
        </w:rPr>
        <w:t xml:space="preserve"> (паспортные данные, УССР, паспортные данные) сумма государственной пошлины за подачу искового заявления.</w:t>
      </w:r>
    </w:p>
    <w:p w:rsidR="00A77B3E" w:rsidRPr="0010319E">
      <w:pPr>
        <w:rPr>
          <w:sz w:val="22"/>
          <w:szCs w:val="22"/>
        </w:rPr>
      </w:pPr>
      <w:r w:rsidRPr="0010319E">
        <w:rPr>
          <w:sz w:val="22"/>
          <w:szCs w:val="22"/>
        </w:rPr>
        <w:t>В остальной части заявл</w:t>
      </w:r>
      <w:r w:rsidRPr="0010319E">
        <w:rPr>
          <w:sz w:val="22"/>
          <w:szCs w:val="22"/>
        </w:rPr>
        <w:t>енных исковых требований отказать.</w:t>
      </w:r>
    </w:p>
    <w:p w:rsidR="00A77B3E" w:rsidRPr="0010319E">
      <w:pPr>
        <w:rPr>
          <w:sz w:val="22"/>
          <w:szCs w:val="22"/>
        </w:rPr>
      </w:pPr>
      <w:r w:rsidRPr="0010319E">
        <w:rPr>
          <w:sz w:val="22"/>
          <w:szCs w:val="22"/>
        </w:rPr>
        <w:t xml:space="preserve">Взыскать с </w:t>
      </w:r>
      <w:r w:rsidRPr="0010319E">
        <w:rPr>
          <w:sz w:val="22"/>
          <w:szCs w:val="22"/>
        </w:rPr>
        <w:t>фио</w:t>
      </w:r>
      <w:r w:rsidRPr="0010319E">
        <w:rPr>
          <w:sz w:val="22"/>
          <w:szCs w:val="22"/>
        </w:rPr>
        <w:t xml:space="preserve"> (паспортные данные) в пользу Федерального бюджетного наименование организации (адрес РЕСПУБЛИКА, адрес, ОГРН: 1149102011442, Дата присвоения ОГРН: дата, ИНН: телефон, КПП: телефон, НАЧАЛЬНИК: </w:t>
      </w:r>
      <w:r w:rsidRPr="0010319E">
        <w:rPr>
          <w:sz w:val="22"/>
          <w:szCs w:val="22"/>
        </w:rPr>
        <w:t>фио</w:t>
      </w:r>
      <w:r w:rsidRPr="0010319E">
        <w:rPr>
          <w:sz w:val="22"/>
          <w:szCs w:val="22"/>
        </w:rPr>
        <w:t xml:space="preserve">) сумма за </w:t>
      </w:r>
      <w:r w:rsidRPr="0010319E">
        <w:rPr>
          <w:sz w:val="22"/>
          <w:szCs w:val="22"/>
        </w:rPr>
        <w:t>проведение судебной строительно – технической экспертизы.</w:t>
      </w:r>
    </w:p>
    <w:p w:rsidR="00A77B3E" w:rsidRPr="0010319E">
      <w:pPr>
        <w:rPr>
          <w:sz w:val="22"/>
          <w:szCs w:val="22"/>
        </w:rPr>
      </w:pPr>
      <w:r w:rsidRPr="0010319E">
        <w:rPr>
          <w:sz w:val="22"/>
          <w:szCs w:val="22"/>
        </w:rPr>
        <w:t xml:space="preserve">Лица, участвующие в деле, их представители, которые присутствовали в судебном заседании, вправе подать мировому судье судебного участка №23 Алуштинского судебного района (городской адрес) заявление </w:t>
      </w:r>
      <w:r w:rsidRPr="0010319E">
        <w:rPr>
          <w:sz w:val="22"/>
          <w:szCs w:val="22"/>
        </w:rPr>
        <w:t>о составлении мотивированного решения в течение трех дней со дня объявления резолютивной части решения суда.</w:t>
      </w:r>
    </w:p>
    <w:p w:rsidR="00A77B3E" w:rsidRPr="0010319E">
      <w:pPr>
        <w:rPr>
          <w:sz w:val="22"/>
          <w:szCs w:val="22"/>
        </w:rPr>
      </w:pPr>
      <w:r w:rsidRPr="0010319E">
        <w:rPr>
          <w:sz w:val="22"/>
          <w:szCs w:val="22"/>
        </w:rPr>
        <w:t>Лица, участвующие в деле, их представители, не присутствовавшие в судебном заседании, вправе подать мировому судье судебного участка №23 Алуштинско</w:t>
      </w:r>
      <w:r w:rsidRPr="0010319E">
        <w:rPr>
          <w:sz w:val="22"/>
          <w:szCs w:val="22"/>
        </w:rPr>
        <w:t>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sidRPr="0010319E">
      <w:pPr>
        <w:rPr>
          <w:sz w:val="22"/>
          <w:szCs w:val="22"/>
        </w:rPr>
      </w:pPr>
      <w:r w:rsidRPr="0010319E">
        <w:rPr>
          <w:sz w:val="22"/>
          <w:szCs w:val="22"/>
        </w:rPr>
        <w:t>Мировой судья составляет мотивированное решение суда в течение пяти дней со дня поступле</w:t>
      </w:r>
      <w:r w:rsidRPr="0010319E">
        <w:rPr>
          <w:sz w:val="22"/>
          <w:szCs w:val="22"/>
        </w:rPr>
        <w:t>ния от лиц, участвующих в деле, их представителей заявления о составлении мотивированного решения суда.</w:t>
      </w:r>
    </w:p>
    <w:p w:rsidR="00A77B3E" w:rsidRPr="0010319E">
      <w:pPr>
        <w:rPr>
          <w:sz w:val="22"/>
          <w:szCs w:val="22"/>
        </w:rPr>
      </w:pPr>
      <w:r w:rsidRPr="0010319E">
        <w:rPr>
          <w:sz w:val="22"/>
          <w:szCs w:val="22"/>
        </w:rPr>
        <w:t xml:space="preserve">Решение может быть обжаловано в апелляционном порядке в </w:t>
      </w:r>
      <w:r w:rsidRPr="0010319E">
        <w:rPr>
          <w:sz w:val="22"/>
          <w:szCs w:val="22"/>
        </w:rPr>
        <w:t>Алуштинский</w:t>
      </w:r>
      <w:r w:rsidRPr="0010319E">
        <w:rPr>
          <w:sz w:val="22"/>
          <w:szCs w:val="22"/>
        </w:rPr>
        <w:t xml:space="preserve"> городской суд адрес через мирового судью судебного участка №23 Алуштинского судебног</w:t>
      </w:r>
      <w:r w:rsidRPr="0010319E">
        <w:rPr>
          <w:sz w:val="22"/>
          <w:szCs w:val="22"/>
        </w:rPr>
        <w:t>о района (городской адрес) в течение месяца со дня  принятия   решения суда в окончательной форме.</w:t>
      </w:r>
    </w:p>
    <w:p w:rsidR="00A77B3E" w:rsidRPr="0010319E">
      <w:pPr>
        <w:rPr>
          <w:sz w:val="22"/>
          <w:szCs w:val="22"/>
        </w:rPr>
      </w:pPr>
      <w:r w:rsidRPr="0010319E">
        <w:rPr>
          <w:sz w:val="22"/>
          <w:szCs w:val="22"/>
        </w:rPr>
        <w:t>Резолютивная часть оглашена дата.</w:t>
      </w:r>
    </w:p>
    <w:p w:rsidR="00A77B3E" w:rsidRPr="0010319E">
      <w:pPr>
        <w:rPr>
          <w:sz w:val="22"/>
          <w:szCs w:val="22"/>
        </w:rPr>
      </w:pPr>
      <w:r w:rsidRPr="0010319E">
        <w:rPr>
          <w:sz w:val="22"/>
          <w:szCs w:val="22"/>
        </w:rPr>
        <w:t>Полный текст изготовлен дата.</w:t>
      </w:r>
    </w:p>
    <w:p w:rsidR="00A77B3E" w:rsidRPr="0010319E">
      <w:pPr>
        <w:rPr>
          <w:sz w:val="22"/>
          <w:szCs w:val="22"/>
        </w:rPr>
      </w:pPr>
      <w:r w:rsidRPr="0010319E">
        <w:rPr>
          <w:sz w:val="22"/>
          <w:szCs w:val="22"/>
        </w:rPr>
        <w:t xml:space="preserve">Мировой судья                                                  </w:t>
      </w:r>
      <w:r w:rsidRPr="0010319E">
        <w:rPr>
          <w:sz w:val="22"/>
          <w:szCs w:val="22"/>
        </w:rPr>
        <w:tab/>
      </w:r>
      <w:r w:rsidRPr="0010319E">
        <w:rPr>
          <w:sz w:val="22"/>
          <w:szCs w:val="22"/>
        </w:rPr>
        <w:tab/>
      </w:r>
      <w:r w:rsidRPr="0010319E">
        <w:rPr>
          <w:sz w:val="22"/>
          <w:szCs w:val="22"/>
        </w:rPr>
        <w:tab/>
      </w:r>
      <w:r w:rsidRPr="0010319E">
        <w:rPr>
          <w:sz w:val="22"/>
          <w:szCs w:val="22"/>
        </w:rPr>
        <w:tab/>
      </w:r>
      <w:r w:rsidRPr="0010319E">
        <w:rPr>
          <w:sz w:val="22"/>
          <w:szCs w:val="22"/>
        </w:rPr>
        <w:tab/>
        <w:t xml:space="preserve">     </w:t>
      </w:r>
      <w:r w:rsidRPr="0010319E">
        <w:rPr>
          <w:sz w:val="22"/>
          <w:szCs w:val="22"/>
        </w:rPr>
        <w:t>фио</w:t>
      </w:r>
      <w:r w:rsidRPr="0010319E">
        <w:rPr>
          <w:sz w:val="22"/>
          <w:szCs w:val="22"/>
        </w:rPr>
        <w:t xml:space="preserve"> </w:t>
      </w:r>
    </w:p>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9E"/>
    <w:rsid w:val="0010319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10319E"/>
    <w:rPr>
      <w:rFonts w:ascii="Tahoma" w:hAnsi="Tahoma" w:cs="Tahoma"/>
      <w:sz w:val="16"/>
      <w:szCs w:val="16"/>
    </w:rPr>
  </w:style>
  <w:style w:type="character" w:customStyle="1" w:styleId="a">
    <w:name w:val="Текст выноски Знак"/>
    <w:basedOn w:val="DefaultParagraphFont"/>
    <w:link w:val="BalloonText"/>
    <w:rsid w:val="00103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