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№2-23-8/2019</w:t>
      </w:r>
    </w:p>
    <w:p w:rsidR="00A77B3E"/>
    <w:p w:rsidR="00A77B3E">
      <w:r>
        <w:t xml:space="preserve">РЕШЕНИЕ </w:t>
      </w:r>
    </w:p>
    <w:p w:rsidR="00A77B3E">
      <w:r>
        <w:t>ИМЕНЕМ РОССИЙСКОЙ ФЕДЕРАЦИИ</w:t>
      </w:r>
    </w:p>
    <w:p w:rsidR="00A77B3E">
      <w:r>
        <w:t>(резолютивная часть)</w:t>
      </w:r>
    </w:p>
    <w:p w:rsidR="00A77B3E"/>
    <w:p w:rsidR="00A77B3E">
      <w:r>
        <w:t xml:space="preserve">дата </w:t>
        <w:tab/>
        <w:tab/>
        <w:tab/>
        <w:tab/>
        <w:tab/>
        <w:tab/>
        <w:t xml:space="preserve">            адрес</w:t>
      </w:r>
    </w:p>
    <w:p w:rsidR="00A77B3E"/>
    <w:p w:rsidR="00A77B3E">
      <w:r>
        <w:t>Мировой судья судебного участка № 23 Алуштинского судебного района (городской адрес) адрес фио, при секретаре фио, с участием представителя фио – фио</w:t>
      </w:r>
    </w:p>
    <w:p w:rsidR="00A77B3E">
      <w:r>
        <w:t>рассмотрев в открытом судебном заседании гражданское дело № №2-23-8/2019 по исковому заявлению фио, фио к фио о возмещении ущерба, руководствуясь ст. ст. 194-199 ГПК РФ, мировой судья</w:t>
      </w:r>
    </w:p>
    <w:p w:rsidR="00A77B3E">
      <w:r>
        <w:t>РЕШИЛ:</w:t>
      </w:r>
    </w:p>
    <w:p w:rsidR="00A77B3E">
      <w:r>
        <w:t>Исковое заявление фио (паспортные данные Федеральной миграционной службой) и фио (паспортные данные, зарегистрирован по адресу: адрес, адрес, паспортные данные) удовлетворить частично.</w:t>
      </w:r>
    </w:p>
    <w:p w:rsidR="00A77B3E">
      <w:r>
        <w:t>Взыскать с фио (паспортные данные Федеральной миграционной службой, зарегистрирован по адресу: адрес) в пользу фио (паспортные данные Федеральной миграционной службой) и фио (паспортные данные, зарегистрирован по адресу: адрес, адрес, паспортные данные)сумма компенсации причиненного ущерба.</w:t>
      </w:r>
    </w:p>
    <w:p w:rsidR="00A77B3E">
      <w:r>
        <w:t>В остальной части исковых требований отказать.</w:t>
      </w:r>
    </w:p>
    <w:p w:rsidR="00A77B3E">
      <w:r>
        <w:t>Взыскать с фио (паспортные данные Федеральной миграционной службой, зарегистрирован по адресу: адрес)  в пользу фио (паспортные данные Федеральной миграционной службой) и фио (паспортные данные, зарегистрирован по адресу: адрес, адрес, паспортные данные) сумма расходов по оплате досудебной и судебной экспертиз.</w:t>
      </w:r>
    </w:p>
    <w:p w:rsidR="00A77B3E">
      <w:r>
        <w:t>Взыскать с фио (паспортные данные Федеральной миграционной службой, зарегистрирован по адресу: адрес)  в пользу фио (паспортные данные Федеральной миграционной службой) и фио (паспортные данные, зарегистрирован по адресу: адрес, адрес, паспортные данные) сумма государственной пошлины за подачу искового заявления.</w:t>
      </w:r>
    </w:p>
    <w:p w:rsidR="00A77B3E">
      <w: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77B3E">
      <w:r>
        <w:t>-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77B3E">
      <w:r>
        <w:t>-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может быть обжаловано в Алуштинский городской суд адрес в течение одного месяца со дня принятия решения суда в окончательной форме, путём подачи апелляционной жалобы через мирового судью.</w:t>
      </w:r>
    </w:p>
    <w:p w:rsidR="00A77B3E">
      <w:r>
        <w:t>Решение суда вступает в законную силу по истечении срока на апелляционное обжалование, если оно не было обжаловано.</w:t>
      </w:r>
    </w:p>
    <w:p w:rsidR="00A77B3E"/>
    <w:p w:rsidR="00A77B3E"/>
    <w:p w:rsidR="00A77B3E">
      <w:r>
        <w:t xml:space="preserve">Мировой судья </w:t>
        <w:tab/>
        <w:tab/>
        <w:tab/>
        <w:tab/>
        <w:tab/>
        <w:tab/>
        <w:tab/>
        <w:tab/>
        <w:tab/>
        <w:t>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