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 Мировой судья судебного участка №23  Алуштинского судебного района (городской адрес)  адрес  фио при ведении протокола судебного заседания секретарем фио, </w:t>
      </w:r>
    </w:p>
    <w:p w:rsidR="00A77B3E">
      <w:r>
        <w:t>В отсутствие лиц, участвующих в деле: представителя истца – наименование организации; ответчика   – фио; 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удовлетворить.</w:t>
      </w:r>
    </w:p>
    <w:p w:rsidR="00A77B3E">
      <w:r>
        <w:t xml:space="preserve">Взыскать с фио (паспортные данные, зарегистрированной по адресу: адрес, село малый Маяк, адрес).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за период с дата по дата в размере сумма, а также расходы по уплате государственной пошлины за подачу искового заявления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