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2-23-14/2019</w:t>
      </w:r>
    </w:p>
    <w:p w:rsidR="00A77B3E"/>
    <w:p w:rsidR="00A77B3E">
      <w:r>
        <w:t>РЕШЕНИЕ</w:t>
      </w:r>
    </w:p>
    <w:p w:rsidR="00A77B3E">
      <w:r>
        <w:t>ИМЕНЕМ   РОССИЙСКОЙ  ФЕДЕРАЦИИ</w:t>
      </w:r>
    </w:p>
    <w:p w:rsidR="00A77B3E"/>
    <w:p w:rsidR="00A77B3E">
      <w:r>
        <w:t>дата                                                        адрес</w:t>
      </w:r>
    </w:p>
    <w:p w:rsidR="00A77B3E"/>
    <w:p w:rsidR="00A77B3E">
      <w:r>
        <w:t xml:space="preserve">Мировой судья судебного участка № 23 Алуштинского судебного района  (городской адрес) фио при секретаре фио, </w:t>
      </w:r>
    </w:p>
    <w:p w:rsidR="00A77B3E">
      <w:r>
        <w:t>с участием представителя истца: фио;</w:t>
      </w:r>
    </w:p>
    <w:p w:rsidR="00A77B3E">
      <w:r>
        <w:t>ответчика: фио;</w:t>
      </w:r>
    </w:p>
    <w:p w:rsidR="00A77B3E">
      <w:r>
        <w:t>представителем ответчика: фио</w:t>
      </w:r>
    </w:p>
    <w:p w:rsidR="00A77B3E">
      <w:r>
        <w:t>рассмотрев в открытом судебном заседании гражданское  №2-23-14/2019 по исковому заявлению Пенсионного фонда Российской Федерации в адрес к фио о взыскании суммы неосновательного обогащения,</w:t>
      </w:r>
    </w:p>
    <w:p w:rsidR="00A77B3E">
      <w:r>
        <w:t>УСТАНОВИЛ:</w:t>
      </w:r>
    </w:p>
    <w:p w:rsidR="00A77B3E">
      <w:r>
        <w:t>Государственное учреждение – Управление пенсионного фонда Российской Федерации в адрес (далее – Фонд) обратилось к мировому судье судебного участка №23 Алуштинского судебного района  (городской адрес) с исковым заявлением к фио о взыскании суммы неосновательного обогащения в размере сумма.</w:t>
      </w:r>
    </w:p>
    <w:p w:rsidR="00A77B3E">
      <w:r>
        <w:t>Исковые требования мотивированы тем, что согласно поступивших в Фонд сведений о застрахованных лицах за дата, с дата по настоящее время фио осуществляет деятельность, в период которой подлежит обязательному пенсионному страхованию в соответствии с положениями Федерального закона от дата №167-ФЗ "Об обязательном пенсионном страховании в Российской Федерации" (далее – Закон №167-ФЗ).</w:t>
      </w:r>
    </w:p>
    <w:p w:rsidR="00A77B3E">
      <w:r>
        <w:t>Так, истец в своем заявлении указывает, что фио является председателем молодежной спортивно-патриотической наименование организации (далее - МДМСПОО адрес адрес»), в связи с чем, не может являться неработающим пенсионером и получателем федеральной социальной доплаты.</w:t>
      </w:r>
    </w:p>
    <w:p w:rsidR="00A77B3E">
      <w:r>
        <w:t>Определением и.о. мирового судьи 23 судебного участка адрес указанное исковое заявление принято к производству, дело назначено к подготовке к судебному разбирательству.</w:t>
      </w:r>
    </w:p>
    <w:p w:rsidR="00A77B3E">
      <w:r>
        <w:t>В ходе подготовки дела к судебному разбирательству от фио поступило встречное исковое заявление, в принятии которого отказано определением от дата.</w:t>
      </w:r>
    </w:p>
    <w:p w:rsidR="00A77B3E">
      <w:r>
        <w:t>дата от фио поступило встречное исковое заявление, в принятии которого отказано мировым судьей определением от дата.</w:t>
      </w:r>
    </w:p>
    <w:p w:rsidR="00A77B3E">
      <w:r>
        <w:t>Также, в ходе рассмотрения дела, фио было подано ходатайство о разъяснении содержания определения от дата.</w:t>
      </w:r>
    </w:p>
    <w:p w:rsidR="00A77B3E">
      <w:r>
        <w:t>В удовлетворении указанного выше ходатайства отказано мировым судьей поскольку, в данном случае отсутствует неопределенность, на которую ссылается заявитель в связи с тем, что в материалах дела имеется два встречных исковых заявления, в принятии которых было отказано истцу двумя отдельными судебными актами.</w:t>
      </w:r>
    </w:p>
    <w:p w:rsidR="00A77B3E">
      <w:r>
        <w:t>дата в судебном заседании представителем фио повторно подано встречное исковое заявление об обжаловании действий истца по первоначальному иску и взыскании неправомерно удержанных денежных средств.</w:t>
      </w:r>
    </w:p>
    <w:p w:rsidR="00A77B3E">
      <w:r>
        <w:t>Определением мирового судьи отказано фио в принятии встречного искового заявления, как неподсудного мировому суду.</w:t>
      </w:r>
    </w:p>
    <w:p w:rsidR="00A77B3E">
      <w:r>
        <w:t>дата в судебное заседание явились представитель истца, а также ответчик и его представитель.</w:t>
      </w:r>
    </w:p>
    <w:p w:rsidR="00A77B3E">
      <w:r>
        <w:t>Представитель истца поддержал свои исковые требования и просил суд взыскать с фио сумму неосновательного обогащения в размере сумма. фио, а также его представитель возражали и просили суд исковое заявление Фонда оставить без удовлетворения.</w:t>
      </w:r>
    </w:p>
    <w:p w:rsidR="00A77B3E">
      <w:r>
        <w:t>В судебном заседании представитель ответчика и ответчик заявили мировому судье судебного участка №23 отвод.</w:t>
      </w:r>
    </w:p>
    <w:p w:rsidR="00A77B3E">
      <w:r>
        <w:t>Определением от дата в удовлетворении заявления об отводе отказано.</w:t>
      </w:r>
    </w:p>
    <w:p w:rsidR="00A77B3E">
      <w:r>
        <w:t>Судебное заседание было продолжено, однако представитель ответчика и ответчик покинули зал судебного заседания.</w:t>
      </w:r>
    </w:p>
    <w:p w:rsidR="00A77B3E">
      <w:r>
        <w:t>Заслушав представителя истца, изучив материалы дела, суд пришел к выводу о том, что исковое заявление подлежит удовлетворению по следующим основаниям.</w:t>
      </w:r>
    </w:p>
    <w:p w:rsidR="00A77B3E">
      <w:r>
        <w:t>В силу ст. 1102 ГК РФ лицо, которое без установленных законом, иными правовыми актами или сделкой оснований приобрело имущество за счет другого лица, обязано возвратить последнему неосновательно приобретенное имущество (неосновательное обогащение), за исключением случаев, предусмотренных ст. 1109 ГК РФ.</w:t>
      </w:r>
    </w:p>
    <w:p w:rsidR="00A77B3E">
      <w:r>
        <w:t>В соответствии с п. 3 ст. 1109 ГК РФ не подлежат возврату в качестве неосновательного обогащения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A77B3E">
      <w:r>
        <w:t>Так, в соответствии с положениями статьи 12.1 Федерального закона от дата №178-ФЗ  "О государственной социальной помощи" (далее – Закон №178-ФЗ) общая сумма материального обеспечения пенсионера, проживающего на адрес, не осуществляющего работу и (или) иную деятельность, в период которой он подлежит обязательному пенсионному страхованию в соответствии с Федеральным законом от дата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прожиточного минимума пенсионера, установленной в соответствии с пунктом 4 статьи 4 Федерального закона "О прожиточном минимуме в Российской Федерации" в субъекте Российской Федерации.</w:t>
      </w:r>
    </w:p>
    <w:p w:rsidR="00A77B3E">
      <w:r>
        <w:t>Законом адрес от дата №153-ЗРК/2015 установлен размер прожиточного минимума для пенсионеров на дата в размере сумма.</w:t>
      </w:r>
    </w:p>
    <w:p w:rsidR="00A77B3E">
      <w:r>
        <w:t>Таким образом, неработающим пенсионерам, размер пенсий которых составляет ниже прожиточного минимума, установленного законом субъекта, назначена выплата  (ФСД) до установленного размера.</w:t>
      </w:r>
    </w:p>
    <w:p w:rsidR="00A77B3E">
      <w:r>
        <w:t>Как усматривается из материалов дела, дата фио обратился в территориальный орган Пенсионного фонда с заявлением о перерасчете/назначении пенсии по возрасту (л.д. 4).</w:t>
      </w:r>
    </w:p>
    <w:p w:rsidR="00A77B3E">
      <w:r>
        <w:t>На основании указанного выше заявления, дата Фондом принято решение №126791 об установлении фио федеральной социальной доплаты в размере сумма (л.д. 5).</w:t>
      </w:r>
    </w:p>
    <w:p w:rsidR="00A77B3E">
      <w:r>
        <w:t>Протоколом о выявлении излишне выплаченных сумм пенсии и иных социальных выплат от дата №3202 установлен факт переплаты ФСД фио по причине трудоустройства последнего (л.д. 13).</w:t>
      </w:r>
    </w:p>
    <w:p w:rsidR="00A77B3E">
      <w:r>
        <w:t>фио, возражая против удовлетворения заявленных исковых требований, сослался на то обстоятельство, что в соответствии со справкой от дата, а также протокола № 1 от дата МДМСПОО адрес адрес» он не получает заработную плату, в связи с чем, не может отвечать критериям работающего пенсионера.</w:t>
      </w:r>
    </w:p>
    <w:p w:rsidR="00A77B3E">
      <w:r>
        <w:t>В соответствии с ч.12 ст.12.1 Закона №178-ФЗ пенсионер обязан безотлагательно извещать орган, осуществляющий пенсионное обеспечение,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 к пенсии  или  прекращение ее выплаты.</w:t>
      </w:r>
    </w:p>
    <w:p w:rsidR="00A77B3E">
      <w:r>
        <w:t xml:space="preserve">Кроме того, фио был проинформирован о необходимости известить территориальный орган Пенсионного фонда о приеме на работу, увольнении с работы, о чем имеется роспись ответчика в заявлении от дата (л.д. 4) </w:t>
      </w:r>
    </w:p>
    <w:p w:rsidR="00A77B3E">
      <w:r>
        <w:t>Мировой судья также, считает необходимым обратить внимание на следующее.</w:t>
      </w:r>
    </w:p>
    <w:p w:rsidR="00A77B3E">
      <w:r>
        <w:t>Так, в судебном заседании дата фио указал, что общественная организация, председателем которой он является, находится в стадии ликвидации, однако как усматривается из выписки из Единого государственного реестра юридических лиц, самостоятельно приобщенной судом к материалам дела, по состоянию на дата, общественная организация является действующим юридическим лицом, председателем является фио</w:t>
      </w:r>
    </w:p>
    <w:p w:rsidR="00A77B3E">
      <w:r>
        <w:t xml:space="preserve">Также, изучив представленные ответчиком в материалы дела документы, а именно выписку из наименование организации по счету за период с дата по дата по счету организации, судом установлено, что движение по счету денежных средств происходит регулярно. </w:t>
      </w:r>
    </w:p>
    <w:p w:rsidR="00A77B3E">
      <w:r>
        <w:t xml:space="preserve">Так, в частности, на счет зачисляются денежные средства  имеющие назначение платежа «беспроцентный займ по договору». </w:t>
      </w:r>
    </w:p>
    <w:p w:rsidR="00A77B3E">
      <w:r>
        <w:t>Источники финансирования организации фио пояснить в судебном заседании не смог, однако указал, что иногда финансовую помощь оказывают небезразличные люди.</w:t>
      </w:r>
    </w:p>
    <w:p w:rsidR="00A77B3E">
      <w:r>
        <w:t>Также, из представленной ответчиком выписки усматривается, что общественная организация вносит плату за пользование системой «Клиент банк» а значит, фио является распорядителем денежных средств организации, поскольку возложил на себя исполнение трудовых функций главного бухгалтера приказа №1 от дата, а также в связи с тем, что имеет непосредственный доступ к системе «Клиент банк» посредством использования электронного ключа (л.д. 36).</w:t>
      </w:r>
    </w:p>
    <w:p w:rsidR="00A77B3E">
      <w:r>
        <w:t>Суд критически относится к представленной ответчиком справке от дата, в которой указано, что фио за период с дата по дата заработная плата председателю не начислялась и не выплачивалась, поскольку данная справка подписана непосредственно ответчиком.</w:t>
      </w:r>
    </w:p>
    <w:p w:rsidR="00A77B3E">
      <w:r>
        <w:t>Как установлено положениями статьи 16 Трудового кодекса Российской Федерации,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A77B3E">
      <w:r>
        <w:t>Статьей 2 Закона РФ от дата №1032-1   "О занятости населения в Российской Федерации" занятыми гражданами являются граждане являющиеся учредителями (участниками) организаций, за исключением учредителей (участников) некоммерческих организаций, организационно-правовая форма которых не предполагает права учредителей (участников) на получение дохода от деятельности этих организаций, включая членов товариществ собственников жилья, а также членов жилищных, жилищно-строительных, гаражных кооперативов и иных специализированных потребительских кооперативов, создаваемых в целях удовлетворения потребностей граждан, которые не получают доход от их деятельности.</w:t>
      </w:r>
    </w:p>
    <w:p w:rsidR="00A77B3E">
      <w:r>
        <w:t>Как усматривается из Устава организации имеющегося в материалах дела, МДМСПОО адрес адрес» для достижения уставных целей может осуществлять деятельность, приносящую доход (л.д. 86).</w:t>
      </w:r>
    </w:p>
    <w:p w:rsidR="00A77B3E">
      <w:r>
        <w:t>Кроме того, из материалов дела усматривается, что фио является застрахованным лицом, что подтверждается копиями формы СЗМ-М представляемые ответчиком (л.д. 71-74).</w:t>
      </w:r>
    </w:p>
    <w:p w:rsidR="00A77B3E">
      <w:r>
        <w:t>Из позиции, изложенной в письме Департамента налоговой и таможенной политики Министерство Финансов Российской Федерации №03-15-06/17642 от дата по вопросу о наличии обязанности по представлению расчетов по страховым взносам у благотворительного фонда, который не производит выплат и иных вознаграждений физическим лицам, усматривается, что положениями статей 16, 17 Трудового кодекса Российской Федерации определено, что трудовые отношения возникают, в частности, в результате избрания на должность, если избрание на должность предполагает выполнение физическим лицом определенной трудовой функции.</w:t>
      </w:r>
    </w:p>
    <w:p w:rsidR="00A77B3E">
      <w:r>
        <w:t>В частности, президент благотворительного фонда, являющийся его исполнительным органом и осуществляющий текущее руководство деятельностью фонда, признается застрахованным лицом по обязательному социальному страхованию.</w:t>
      </w:r>
    </w:p>
    <w:p w:rsidR="00A77B3E">
      <w:r>
        <w:t>Указанная выше позиция, по мнению мирового судьи, также применима к председателю МДМСПОО адрес адрес» в связи с чем, приостановление выплат федеральной социальной доплаты территориальным органом Пенсионного фонда фио является обоснованным, а тот факт, что фио не уведомил фонд о том, что он исполняет трудовые функции является неправомерным, поскольку за данный период он необоснованно получал социальную доплату.</w:t>
      </w:r>
    </w:p>
    <w:p w:rsidR="00A77B3E">
      <w:r>
        <w:t>Оценивая в совокупности, материалы дела, осуществление ответчиком как представительских функций на посту председателя общественной организации, так и осуществление трудовых функций главного бухгалтера, распоряжение денежными средствами, факт представления сведений о застрахованных лицах по форме СЗМ-М, суд пришел к выводу о том, что исковые требования Управления пенсионного фонда Российской Федерации в адрес подлежат удовлетворению в заявленном размере.</w:t>
      </w:r>
    </w:p>
    <w:p w:rsidR="00A77B3E">
      <w:r>
        <w:t>Государственная пошлина за подачу искового заявления в размере сумма также подлежит взысканию с ответчика.</w:t>
      </w:r>
    </w:p>
    <w:p w:rsidR="00A77B3E">
      <w:r>
        <w:t>Мотивированное решение составлено дата.</w:t>
      </w:r>
    </w:p>
    <w:p w:rsidR="00A77B3E">
      <w:r>
        <w:t>Руководствуясь  ст.ст. 194-199, 320-321 ГПК РФ, мировой судья</w:t>
      </w:r>
    </w:p>
    <w:p w:rsidR="00A77B3E">
      <w:r>
        <w:t>РЕШИЛ:</w:t>
      </w:r>
    </w:p>
    <w:p w:rsidR="00A77B3E">
      <w:r>
        <w:t>Исковое заявление Пенсионного фонда Российской Федерации в адрес удовлетворить.</w:t>
      </w:r>
    </w:p>
    <w:p w:rsidR="00A77B3E">
      <w:r>
        <w:t>Взыскать с фио (паспортные данные, гражданина Российской Федерации, паспортные данные Федеральной миграционной службой) в пользу Управления Пенсионного фонда Российской Федерации в адрес (ОГРН 1149102012696, ИНН телефон, КПП телефон, адрес: адрес) сумма неосновательного обогащения, а также государственную пошлину за подачу искового заявления в размере сумма.</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 xml:space="preserve">Мировой судья </w:t>
        <w:tab/>
        <w:tab/>
        <w:tab/>
        <w:tab/>
        <w:tab/>
        <w:tab/>
        <w:tab/>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