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02-23-59/2019</w:t>
      </w:r>
    </w:p>
    <w:p w:rsidR="00A77B3E"/>
    <w:p w:rsidR="00A77B3E">
      <w:r>
        <w:t xml:space="preserve">РЕШЕНИЕ </w:t>
      </w:r>
    </w:p>
    <w:p w:rsidR="00A77B3E">
      <w:r>
        <w:t>ИМЕНЕМ РОССИЙСКОЙ ФЕДЕРАЦИИ</w:t>
      </w:r>
    </w:p>
    <w:p w:rsidR="00A77B3E">
      <w:r>
        <w:t>(резолютивная часть)</w:t>
      </w:r>
    </w:p>
    <w:p w:rsidR="00A77B3E">
      <w:r>
        <w:t xml:space="preserve">дата </w:t>
      </w:r>
      <w:r>
        <w:tab/>
      </w:r>
      <w:r>
        <w:tab/>
      </w:r>
      <w:r>
        <w:tab/>
      </w:r>
      <w:r>
        <w:tab/>
      </w:r>
      <w:r>
        <w:tab/>
      </w:r>
      <w:r>
        <w:tab/>
        <w:t xml:space="preserve">            адрес</w:t>
      </w:r>
    </w:p>
    <w:p w:rsidR="00A77B3E"/>
    <w:p w:rsidR="00A77B3E">
      <w:r>
        <w:t xml:space="preserve">Мировой судья судебного участка № 23 Алуштинского судебного района (городской адрес) адрес </w:t>
      </w:r>
      <w:r>
        <w:t>фио</w:t>
      </w:r>
      <w:r>
        <w:t xml:space="preserve">, при секретаре </w:t>
      </w:r>
      <w:r>
        <w:t>фио</w:t>
      </w:r>
      <w:r>
        <w:t xml:space="preserve">, </w:t>
      </w:r>
    </w:p>
    <w:p w:rsidR="00A77B3E">
      <w:r>
        <w:t xml:space="preserve">рассмотрев в открытом </w:t>
      </w:r>
      <w:r>
        <w:t xml:space="preserve">судебном заседании гражданское дело по иску Индивидуального предпринимателя </w:t>
      </w:r>
      <w:r>
        <w:t xml:space="preserve">к </w:t>
      </w:r>
      <w:r>
        <w:t>фио</w:t>
      </w:r>
      <w:r>
        <w:t xml:space="preserve"> о взыскании задолженности по оплате стоимости перемещения задержанного транспортного средства на территорию специализированной стоянки,</w:t>
      </w:r>
    </w:p>
    <w:p w:rsidR="00A77B3E">
      <w:r>
        <w:t>руководствуя</w:t>
      </w:r>
      <w:r>
        <w:t>сь ст. ст. 194-199 ГПК РФ, мировой судья</w:t>
      </w:r>
    </w:p>
    <w:p w:rsidR="00A77B3E">
      <w:r>
        <w:t>РЕШИЛ:</w:t>
      </w:r>
    </w:p>
    <w:p w:rsidR="00A77B3E">
      <w:r>
        <w:t>Исковые требования Индивидуального предпринимателя (ОГРНИП:</w:t>
      </w:r>
      <w:r>
        <w:t xml:space="preserve"> </w:t>
      </w:r>
      <w:r>
        <w:t>,</w:t>
      </w:r>
      <w:r>
        <w:t xml:space="preserve"> ИНН: </w:t>
      </w:r>
      <w:r>
        <w:t>, Дата присвоения ОГРНИП: дата) удовлетворить частично.</w:t>
      </w:r>
    </w:p>
    <w:p w:rsidR="00A77B3E">
      <w:r>
        <w:t xml:space="preserve">Взыскать с </w:t>
      </w:r>
      <w:r>
        <w:t>фио</w:t>
      </w:r>
      <w:r>
        <w:t xml:space="preserve"> (паспортные данны</w:t>
      </w:r>
      <w:r>
        <w:t xml:space="preserve">е, зарегистрированной по адресу: адрес маяк, адрес, паспортные данные Федеральной миграционной службой) в пользу Индивидуального предпринимателя </w:t>
      </w:r>
      <w:r>
        <w:t>(ОГРНИП</w:t>
      </w:r>
      <w:r>
        <w:t>:</w:t>
      </w:r>
      <w:r>
        <w:t xml:space="preserve">, </w:t>
      </w:r>
      <w:r>
        <w:t>ИНН:</w:t>
      </w:r>
      <w:r>
        <w:t>, Дата присвоения ОГРНИП: дата) сумма задо</w:t>
      </w:r>
      <w:r>
        <w:t>лженности по оплате стоимости перемещения задержанного транспортного средства на территорию специализированной стоянки, а также государственную пошлину за подачу искового заявления в размере сумма</w:t>
      </w:r>
    </w:p>
    <w:p w:rsidR="00A77B3E">
      <w:r>
        <w:t>В удовлетворении иной части иска отказать.</w:t>
      </w:r>
    </w:p>
    <w:p w:rsidR="00A77B3E">
      <w:r>
        <w:t xml:space="preserve">Разъяснить, что </w:t>
      </w:r>
      <w:r>
        <w:t>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w:t>
      </w:r>
      <w:r>
        <w:t>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 xml:space="preserve">1) в течение трех дней со дня объявления резолютивной части </w:t>
      </w:r>
      <w:r>
        <w:t>решения суда, если лица, участвующие в деле, их представители присутствовали в судебном заседании;</w:t>
      </w:r>
    </w:p>
    <w:p w:rsidR="00A77B3E">
      <w:r>
        <w:t xml:space="preserve">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w:t>
      </w:r>
      <w:r>
        <w:t>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w:t>
      </w:r>
      <w:r>
        <w:t>Алуштинский</w:t>
      </w:r>
      <w:r>
        <w:t xml:space="preserve">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 xml:space="preserve">Решение суда вступает в законную силу по истечении срока на апелляционное обжалование, если </w:t>
      </w:r>
      <w:r>
        <w:t>оно не было обжаловано.</w:t>
      </w:r>
      <w:r w:rsidRPr="001461AD">
        <w:t xml:space="preserve">                                                            </w:t>
      </w:r>
      <w:r>
        <w:t xml:space="preserve">Мировой судья </w:t>
      </w:r>
      <w:r>
        <w:tab/>
      </w:r>
      <w:r>
        <w:tab/>
      </w:r>
      <w:r>
        <w:tab/>
      </w:r>
      <w:r>
        <w:tab/>
      </w:r>
      <w:r>
        <w:tab/>
      </w:r>
      <w:r>
        <w:tab/>
      </w:r>
      <w:r>
        <w:tab/>
      </w:r>
      <w:r>
        <w:tab/>
      </w:r>
      <w:r>
        <w:t>фио</w:t>
      </w:r>
    </w:p>
    <w:p w:rsidR="00A77B3E">
      <w:r>
        <w:t xml:space="preserve"> </w:t>
      </w: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AD"/>
    <w:rsid w:val="001461AD"/>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