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№02-23-67/2023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</w:t>
      </w:r>
      <w:r>
        <w:t xml:space="preserve">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в отсутствие представителя истца – наименование организации; с участием ответчика – </w:t>
      </w:r>
      <w:r>
        <w:t>фио</w:t>
      </w:r>
      <w:r>
        <w:t xml:space="preserve">, в отсутствие ответчика – </w:t>
      </w:r>
      <w:r>
        <w:t>фио</w:t>
      </w:r>
      <w:r>
        <w:t>;</w:t>
      </w:r>
    </w:p>
    <w:p w:rsidR="00A77B3E">
      <w:r>
        <w:t>рассмотрев материалы дела по исковому заявлению наименование о</w:t>
      </w:r>
      <w:r>
        <w:t xml:space="preserve">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</w:t>
      </w:r>
      <w:r>
        <w:t xml:space="preserve">ие </w:t>
      </w:r>
      <w:r>
        <w:t>фио</w:t>
      </w:r>
      <w:r>
        <w:t xml:space="preserve"> и </w:t>
      </w:r>
      <w:r>
        <w:t>фио</w:t>
      </w:r>
      <w:r>
        <w:t xml:space="preserve"> о применении сроков исковой давности удовлетворить частично.</w:t>
      </w:r>
    </w:p>
    <w:p w:rsidR="00A77B3E">
      <w:r>
        <w:t>Применить последствия пропуска срока исковой давности по исковым требованиям за период с дата по дата, в остальной части заявление о пропуске срока исковой давности оставить без удов</w:t>
      </w:r>
      <w:r>
        <w:t>летворения.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</w:t>
      </w:r>
      <w:r>
        <w:t>анизации (адрес, СИМФЕРОПОЛЬ 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</w:t>
      </w:r>
      <w:r>
        <w:t>ртирном доме  за период с дата по дата в сумме сумма, пеню в сумме сумма, а также сумма государственной пошлины за подачу искового</w:t>
      </w:r>
      <w:r>
        <w:t xml:space="preserve"> заявления.</w:t>
      </w:r>
    </w:p>
    <w:p w:rsidR="00A77B3E">
      <w:r>
        <w:t xml:space="preserve">Взыскать с </w:t>
      </w:r>
      <w:r>
        <w:t>фио</w:t>
      </w:r>
      <w:r>
        <w:t xml:space="preserve"> (паспортные данные , гражданки РФ паспортные данные) в пользу наименование организации (адрес, СИМФ</w:t>
      </w:r>
      <w:r>
        <w:t xml:space="preserve">ЕРОПОЛЬ ГОРОД, адрес, ОГРН: 1149102183735,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многоквартирном доме  за пери</w:t>
      </w:r>
      <w:r>
        <w:t>од с дата по дата в сумме сумма, пеню в сумме сумма, а также сумма государственной пошлины за подачу искового заявления.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</w:t>
      </w:r>
      <w:r>
        <w:t>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</w:t>
      </w:r>
      <w:r>
        <w:t xml:space="preserve">е подать мировому судье заявление о составлении </w:t>
      </w:r>
      <w:r>
        <w:t>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</w:t>
      </w:r>
      <w:r>
        <w:t xml:space="preserve">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</w:t>
      </w:r>
      <w:r>
        <w:t xml:space="preserve">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B8"/>
    <w:rsid w:val="00351EB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