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№02-23-70/2025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адрес</w:t>
      </w:r>
    </w:p>
    <w:p w:rsidR="00A77B3E">
      <w:r>
        <w:t xml:space="preserve">Мировой судья судебного участка №23  Алуштинского судебного района (городской адрес)  адрес  фио при ведении протокола судебного заседания администратором судебного адрес, </w:t>
      </w:r>
    </w:p>
    <w:p w:rsidR="00A77B3E">
      <w:r>
        <w:t xml:space="preserve">в отсутствие представителя истца – наименование организации;  с участием ответчика   – фио; рассмотрев материалы дела по исковому заявлению наименование организации к фио о взыскании задолженности за потребленную электрическую энергию, </w:t>
      </w:r>
    </w:p>
    <w:p w:rsidR="00A77B3E">
      <w:r>
        <w:t>УСТАНОВИЛ:</w:t>
      </w:r>
    </w:p>
    <w:p w:rsidR="00A77B3E">
      <w:r>
        <w:t>наименование организации обратилось к мировому судье с исковым заявлением к ответчику фио о взыскании задолженности за потребленную электрическую энергию.</w:t>
      </w:r>
    </w:p>
    <w:p w:rsidR="00A77B3E">
      <w:r>
        <w:t>Исковое заявление мотивировано тем, что истец, добросовестно поставив ответчику электрическую энергию, оплату в полно объеме не получил, что послужило основанием для обращения с настоящим исковым заявлением.</w:t>
      </w:r>
    </w:p>
    <w:p w:rsidR="00A77B3E">
      <w:r>
        <w:t>Определением от дата исковое заявление принято к производству и назначено к рассмотрению.</w:t>
      </w:r>
    </w:p>
    <w:p w:rsidR="00A77B3E">
      <w:r>
        <w:t>В ходе рассмотрения дела ответчик исковые требования не признала, указала, что задолженность, которую истец рассчитал, является необоснованной, имело место безосновательное изменение тарифа в одностороннем порядке.</w:t>
      </w:r>
    </w:p>
    <w:p w:rsidR="00A77B3E">
      <w:r>
        <w:t xml:space="preserve">В ходе рассмотрения дела судом было установлено, что из представленного истцом расчета задолженности невозможно установить по какому тарифу и сколько потребил ответчик, в связи с чем, определением от дата истцу предложено было представить суду письменные пояснения по следующим вопросам: </w:t>
      </w:r>
    </w:p>
    <w:p w:rsidR="00A77B3E">
      <w:r>
        <w:t>- основания для применения в рамках одного месяца два либо три тарифа?</w:t>
      </w:r>
    </w:p>
    <w:p w:rsidR="00A77B3E">
      <w:r>
        <w:t xml:space="preserve">- размер оплат по выписке из лицевого счета, представленная истцом не соответствует выписке по лицевому счету, представленная ответчиком, как в части объема потребленной электроэнергии, так и в суммах совершенных оплат; </w:t>
      </w:r>
    </w:p>
    <w:p w:rsidR="00A77B3E">
      <w:r>
        <w:t>- на основании каких документов изменяется тариф для потребителя, за исключением постановлений комитета по ценам и тарифам? Чем данное изменение регулируется?</w:t>
      </w:r>
    </w:p>
    <w:p w:rsidR="00A77B3E">
      <w:r>
        <w:t xml:space="preserve">- к какому типу потребителей относится ответчик, какой тариф к нему применяется? Одноставочный, одноставочный тариф, дифференцированный по двум зонам суток, диференцированный по пиковым потреблениям? </w:t>
      </w:r>
    </w:p>
    <w:p w:rsidR="00A77B3E">
      <w:r>
        <w:t>- представить суду детализированный расчет стоимости потребленной электрической энергии по каждому месяцу с указанием к какому объему потребленной электроэнергии применен тот либо иной тариф, с указанием оснований для изменения тарифа;</w:t>
      </w:r>
    </w:p>
    <w:p w:rsidR="00A77B3E">
      <w:r>
        <w:t>В исполнение указанного выше определения в адрес суда поступили письменные пояснения истца, оценку которым суд даст далее.</w:t>
      </w:r>
    </w:p>
    <w:p w:rsidR="00A77B3E">
      <w:r>
        <w:t>Рассмотрев материалы дела, заслушав лиц, участвующих в деле, судом установлены следующие обстоятельства.</w:t>
      </w:r>
    </w:p>
    <w:p w:rsidR="00A77B3E">
      <w:r>
        <w:t>наименование организации является поставщиком электроэнергии в адрес.</w:t>
      </w:r>
    </w:p>
    <w:p w:rsidR="00A77B3E">
      <w:r>
        <w:t>Истцом на имя ответчика был открыт лицевой счет №104040 по адресу: адрес.</w:t>
      </w:r>
    </w:p>
    <w:p w:rsidR="00A77B3E">
      <w:r>
        <w:t>В соответствии с позицией, изложенной в исковом заявлении, в период с дата по дата истцом ответчику поставлено электроэнергии на общую сумму  сумма.</w:t>
      </w:r>
    </w:p>
    <w:p w:rsidR="00A77B3E">
      <w:r>
        <w:t>Вместе с тем, ответчик, по мнению истца, свои обязательства в части своевременной и полной оплаты потребленной электрической энергии не исполнил, что послужило основанием для обращения с настоящим исковым заявлением.</w:t>
      </w:r>
    </w:p>
    <w:p w:rsidR="00A77B3E">
      <w:r>
        <w:t>Из письменных пояснений истца следует, что По лицевому счету № 104040, оформленному по адресу: адрес, адрес, с дата по 01.телефон был применен одноставочный тариф, как для населения «проживающего в городских населенных пунктах в домах, оборудованных стационарными электроплитами и электроотопительными установками» на основании письменного указания аппарата управления наименование организации.</w:t>
      </w:r>
    </w:p>
    <w:p w:rsidR="00A77B3E">
      <w:r>
        <w:t>В период с дата по дата предприятие руководствовалось приказом</w:t>
      </w:r>
    </w:p>
    <w:p w:rsidR="00A77B3E">
      <w:r>
        <w:t>Государственного комитета по ценам и тарифам адрес от дата</w:t>
      </w:r>
    </w:p>
    <w:p w:rsidR="00A77B3E">
      <w:r>
        <w:t>№ 58/1 «Об установлении тарифов на электрическую энергию для населения и потребителей,</w:t>
      </w:r>
    </w:p>
    <w:p w:rsidR="00A77B3E">
      <w:r>
        <w:t>приравненных к категории «население», по адрес на период с дата по</w:t>
      </w:r>
    </w:p>
    <w:p w:rsidR="00A77B3E">
      <w:r>
        <w:t>дата» (далее - Приказ ГКЦТ № 58/1).</w:t>
      </w:r>
    </w:p>
    <w:p w:rsidR="00A77B3E">
      <w:r>
        <w:t>В Симферопольское городское РОЭ наименование организации дата за исх.</w:t>
      </w:r>
    </w:p>
    <w:p w:rsidR="00A77B3E">
      <w:r>
        <w:t>от дата № 11/08-04278/15 из наименование организации поступила информация о</w:t>
      </w:r>
    </w:p>
    <w:p w:rsidR="00A77B3E">
      <w:r>
        <w:t>газификации жилого дома расположенного по адресу: адрес</w:t>
      </w:r>
    </w:p>
    <w:p w:rsidR="00A77B3E">
      <w:r>
        <w:t>с дата, соответственно вышеуказанный тариф был закрыт дата.</w:t>
      </w:r>
    </w:p>
    <w:p w:rsidR="00A77B3E">
      <w:r>
        <w:t>На основании акта от дата № 5/2024 об отсутствии газификации природным</w:t>
      </w:r>
    </w:p>
    <w:p w:rsidR="00A77B3E">
      <w:r>
        <w:t>марка автомобиля и отсутствии или нефункционировании системы централизованного теплоснабжения</w:t>
      </w:r>
    </w:p>
    <w:p w:rsidR="00A77B3E">
      <w:r>
        <w:t>отдельных многоквартирных домов, утверждённого администрацией адрес,</w:t>
      </w:r>
    </w:p>
    <w:p w:rsidR="00A77B3E">
      <w:r>
        <w:t>абонентам, проживающим в негазифицированных квартирах по адресу адрес,</w:t>
      </w:r>
    </w:p>
    <w:p w:rsidR="00A77B3E">
      <w:r>
        <w:t>адрес был правомерно установлен соответствующий тариф согласно п. 2.1</w:t>
      </w:r>
    </w:p>
    <w:p w:rsidR="00A77B3E">
      <w:r>
        <w:t>Приложения № 1 к приказу ГКЦТ № 45/7 с дата.</w:t>
      </w:r>
    </w:p>
    <w:p w:rsidR="00A77B3E">
      <w:r>
        <w:t>По лицевому счету № 104040 по адресу адрес, адрес,</w:t>
      </w:r>
    </w:p>
    <w:p w:rsidR="00A77B3E">
      <w:r>
        <w:t>адрес с дата по дата применялся одноставочный тариф для</w:t>
      </w:r>
    </w:p>
    <w:p w:rsidR="00A77B3E">
      <w:r>
        <w:t>населения и приравненных к нему в соответствии с Приказом ГКЦТ № 58/1 и Приказом</w:t>
      </w:r>
    </w:p>
    <w:p w:rsidR="00A77B3E">
      <w:r>
        <w:t>ГКЦТ №45/7.</w:t>
      </w:r>
    </w:p>
    <w:p w:rsidR="00A77B3E">
      <w:r>
        <w:t xml:space="preserve">Ответчицей также представлен комиссионный акт об отсутствии газификации в рядке домов, в частности по адресу: адрес. </w:t>
      </w:r>
    </w:p>
    <w:p w:rsidR="00A77B3E">
      <w:r>
        <w:t>Исследовав представленные доказательства, прихожу к следующему выводу.</w:t>
      </w:r>
    </w:p>
    <w:p w:rsidR="00A77B3E">
      <w:r>
        <w:t>Частью 1 статьи 56 ГПК РФ установлено, что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77B3E">
      <w:r>
        <w:t>Как было указано истцом, а также усматривается из его письменных пояснений, на вопрос суда, в связи с чем, при расчетах задолженности за потребленную электрическую энергию, применен одноставочный тариф.</w:t>
      </w:r>
    </w:p>
    <w:p w:rsidR="00A77B3E">
      <w:r>
        <w:t>Вместе с тем, из содержания искового заявления, а именно из справки-расчета в графе «применяемый тариф» только в дата и дата был применен одноставочный тариф сумма/кВт/ч), в остальной период формирования задолженности применялось два и более тарифа.</w:t>
      </w:r>
    </w:p>
    <w:p w:rsidR="00A77B3E">
      <w:r>
        <w:t>В связи с указанным, судом истребованы по данному обстоятельству письменные пояснения, которые ситец представил дата.</w:t>
      </w:r>
    </w:p>
    <w:p w:rsidR="00A77B3E">
      <w:r>
        <w:t>При этом, в качестве детализированного расчета был представлен упрощённый расчет без учета применяемого тарифа и входящего сальдо.</w:t>
      </w:r>
    </w:p>
    <w:p w:rsidR="00A77B3E">
      <w:r>
        <w:t>Данный расчет судом в качестве надлежащего доказательства принят быть не может, поскольку составлен таким образом, который оставляет суду только вариант согласиться с ним.</w:t>
      </w:r>
    </w:p>
    <w:p w:rsidR="00A77B3E">
      <w:r>
        <w:t>Расчет приобщенный к исковому заявлению также не может быть проверен судом в силу следующего.</w:t>
      </w:r>
    </w:p>
    <w:p w:rsidR="00A77B3E">
      <w:r>
        <w:t>Так, определением мирового судьи от дата истцу было предложено представить суду детализированный расчет стоимости потребленной электрической энергии по каждому месяцу с указанием к какому объему потребленной электроэнергии применен тот либо иной тариф, с указанием оснований для изменения тарифа.</w:t>
      </w:r>
    </w:p>
    <w:p w:rsidR="00A77B3E">
      <w:r>
        <w:t>То есть, представить такой расчет, который позволил бы суду применяя математические методы вычислений проверить корректность внесенных в него цифр и соответствие их показаниям прибора учета и иным доказательствам наличия задолженности.</w:t>
      </w:r>
    </w:p>
    <w:p w:rsidR="00A77B3E">
      <w:r>
        <w:t>Так, в дата истцом применены следующие тарифы – 3,93/4,98/сумма/кВт/ч., Потреблено ответчиком 1992 кВт/ч на сумму сумма.</w:t>
      </w:r>
    </w:p>
    <w:p w:rsidR="00A77B3E">
      <w:r>
        <w:t>Вместе с тем, пересчитать сколько киловатт и по какому тарифу потребил ответчик не представляется возможным, поскольку соответствующая разбивка в расчете не приведена, равно как и не раскрыта природа данных цифр в новом расчете от 01.04.205 года.</w:t>
      </w:r>
    </w:p>
    <w:p w:rsidR="00A77B3E">
      <w:r>
        <w:t>Таким образом, суд пришел к выводу о том, что представитель истца, пользуясь обширной судебной практикой взыскания задолженности за потребленную электрическую энергию, бремя доказывания нести не стал, указав суду, что его расчет является правильным и таковым, который проверке судом не подлежит.</w:t>
      </w:r>
    </w:p>
    <w:p w:rsidR="00A77B3E">
      <w:r>
        <w:t>Вместе с тем, наличие задолженности истцом не подтверждено допустимыми и относимыми доказательствами по основаниям, приведенным судом выше, а именно – расчет, который не может быть проверен судом, с применением математических методов вычисления не  может быть принят в качестве бесспорного доказательства наличия задолженности.</w:t>
      </w:r>
    </w:p>
    <w:p w:rsidR="00A77B3E">
      <w:r>
        <w:t>Кроме того, полагаю необходимым указать следующее.</w:t>
      </w:r>
    </w:p>
    <w:p w:rsidR="00A77B3E">
      <w:r>
        <w:t>Так, из материалов дела следует, что лицевой счет №104040 открытый по адресу: адрес открыт на дом в целом.</w:t>
      </w:r>
    </w:p>
    <w:p w:rsidR="00A77B3E">
      <w:r>
        <w:t>Вместе с тем, судом установлено следующее.</w:t>
      </w:r>
    </w:p>
    <w:p w:rsidR="00A77B3E">
      <w:r>
        <w:t>Так, актом №5/2024 от дата установлено, что жилой дом, расположенный по адресу: адрес не газифицирован.</w:t>
      </w:r>
    </w:p>
    <w:p w:rsidR="00A77B3E">
      <w:r>
        <w:t>Кроме того, приведенным выше актом установлено, что указанный выше жилой дом имеет 7 квартир.</w:t>
      </w:r>
    </w:p>
    <w:p w:rsidR="00A77B3E">
      <w:r>
        <w:tab/>
        <w:t>В какую из семи квартир истец поставляет электрическую энергию ичтец не указывает.</w:t>
      </w:r>
    </w:p>
    <w:p w:rsidR="00A77B3E">
      <w:r>
        <w:t>Кроме того, доказательств того, что ответчик фио владеет указанным домом целиком, истцом также не представлено.</w:t>
      </w:r>
    </w:p>
    <w:p w:rsidR="00A77B3E">
      <w:r>
        <w:tab/>
        <w:t>Таким образом, истцом факт наличия задолженности допустимыми и относимыми доказательствами не подтверждён поскольку им представлен расчет, корректность которого судом проверена быть не может.</w:t>
      </w:r>
    </w:p>
    <w:p w:rsidR="00A77B3E">
      <w:r>
        <w:tab/>
        <w:t>Одноставочный тариф, который исходя их пояснений истца, был применен к ответчику, в соответствии с расчетом задолженности применялся только 2 месяца, в остальной период применялось два и больше, что является явным несогласованием между позицией истца и доказательствами, представленными им в материалы дела.</w:t>
      </w:r>
    </w:p>
    <w:p w:rsidR="00A77B3E">
      <w:r>
        <w:tab/>
        <w:t>Также истцом не доказан факт того, что ответчик владеет жилым домом № 30 по адрес, в адрес, целиком, не смотря на то, что актом  №5/2024 от дата установлено, что указанный дом имеет 7 квартир.</w:t>
      </w:r>
    </w:p>
    <w:p w:rsidR="00A77B3E">
      <w:r>
        <w:tab/>
        <w:t>Таким образом, истец формально подошел к формированию доказательной базы в обоснование заявленных исковых требований, в связи с чем, иск удовлетворению не подлежит, поскольку суду не представлено надлежащих доказательств в обоснований правовой позиции по исковому заявлению.</w:t>
      </w:r>
    </w:p>
    <w:p w:rsidR="00A77B3E">
      <w:r>
        <w:t>Суд предоставил истцу возможность устранить выявленные недостатки, вместе с тем, истец указал, что расчет является правильным и обоснованным, а контр расчёт ответчика неправильным, что не является обоснованной позицией.</w:t>
      </w:r>
    </w:p>
    <w:p w:rsidR="00A77B3E">
      <w:r>
        <w:t>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 В удовлетворении искового заявления наименование организации к фио о взыскании задолженности за потребленную электрическую энергию  отказать в полном объеме.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В случае подачи такого заявления мотивированное решение будет составлено в течение десяти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 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>Резолютивная часть оглашена судом дата.</w:t>
      </w:r>
    </w:p>
    <w:p w:rsidR="00A77B3E">
      <w:r>
        <w:t>Полный текст изготовлен дата.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