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2-23-150/2019</w:t>
      </w:r>
    </w:p>
    <w:p w:rsidR="00A77B3E"/>
    <w:p w:rsidR="00A77B3E">
      <w:r>
        <w:t xml:space="preserve">РЕШЕНИЕ </w:t>
      </w:r>
    </w:p>
    <w:p w:rsidR="00A77B3E">
      <w:r>
        <w:t>ИМЕНЕМ РОССИЙСКОЙ ФЕДЕРАЦИИ</w:t>
      </w:r>
    </w:p>
    <w:p w:rsidR="00A77B3E">
      <w:r>
        <w:t>(резолютивная часть)</w:t>
      </w:r>
    </w:p>
    <w:p w:rsidR="00A77B3E"/>
    <w:p w:rsidR="00A77B3E">
      <w:r>
        <w:t xml:space="preserve">дата </w:t>
        <w:tab/>
        <w:tab/>
        <w:tab/>
        <w:tab/>
        <w:tab/>
        <w:tab/>
        <w:t xml:space="preserve">            адрес</w:t>
      </w:r>
    </w:p>
    <w:p w:rsidR="00A77B3E"/>
    <w:p w:rsidR="00A77B3E">
      <w:r>
        <w:t xml:space="preserve">Мировой судья судебного участка № 23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 2-23-150/2019 по исковому заявлению Управления труда и социальной защиты населения Администрации адрес к фио с участием третьего лица – наименование организации о взыскании денежных средств, руководствуясь ст. ст. 194-199 ГПК РФ, мировой судья</w:t>
      </w:r>
    </w:p>
    <w:p w:rsidR="00A77B3E">
      <w:r>
        <w:t>РЕШИЛ:</w:t>
      </w:r>
    </w:p>
    <w:p w:rsidR="00A77B3E">
      <w:r>
        <w:t>Исковое заявление Управления труда и социальной защиты населения Администрации адрес (адрес РЕСПУБЛИКА, адрес, ОГРН: 1149102111696, Дата присвоения ОГРН: дата, ИНН: телефон, КПП: 910101001) удовлетворить в полном объеме.</w:t>
      </w:r>
    </w:p>
    <w:p w:rsidR="00A77B3E">
      <w:r>
        <w:t>Взыскать с фио (паспортные данные, зарегистрированной по адресу: адрес, улица адрес, паспортные данные Федеральной миграционной службой Российской Федерации) в пользу Управления труда и социальной защиты населения Администрации адрес (адрес РЕСПУБЛИКА, адрес, ОГРН: 1149102111696, Дата присвоения ОГРН: дата, ИНН: телефон, КПП: 910101001) сумма излишне выплаченной ежемесячной денежной выплаты.</w:t>
      </w:r>
    </w:p>
    <w:p w:rsidR="00A77B3E">
      <w:r>
        <w:t xml:space="preserve">Сумму излишне выплаченной ежемесячной денежной выплаты в размере сумма перечислить по следующим реквизитам: </w:t>
      </w:r>
    </w:p>
    <w:p w:rsidR="00A77B3E">
      <w:r>
        <w:t>- р/с 40101810335100010001, ОГРН 1149102111696, ИНН телефон, ОКТМО телефон, КПП телефон, БИК телефон, ОКПО телефон, л/с телефон, получатель - Управление труда и социальной защиты населения Администрации адрес (УФК по адрес), назначение платежа: КБК телефон 02994040000130.</w:t>
      </w:r>
    </w:p>
    <w:p w:rsidR="00A77B3E">
      <w:r>
        <w:t xml:space="preserve">Сумму излишне выплаченной ежемесячной денежной выплаты в размере сумма перечислить по следующим реквизитам: </w:t>
      </w:r>
    </w:p>
    <w:p w:rsidR="00A77B3E">
      <w:r>
        <w:t>- получатель УФК по адрес (наименование организации),     л/с 04752D56700, банк получателя: Отделение адрес, БИК телефон, р/с 40101810335100010001, ИНН телефон, КПП телефон, ОКТМО телефон, кбк телефон телефон.</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tab/>
        <w:tab/>
        <w:tab/>
        <w:tab/>
        <w:tab/>
        <w:tab/>
        <w:tab/>
        <w:tab/>
        <w:tab/>
        <w:t>фио</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