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№02-23-157/2026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  ответчика – фио, ответчика –  фио; рассмотрев материалы дела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оставить без удовлетворения.</w:t>
      </w:r>
    </w:p>
    <w:p w:rsidR="00A77B3E">
      <w:r>
        <w:t>Исковое заявление наименование организации к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сумма.</w:t>
      </w:r>
    </w:p>
    <w:p w:rsidR="00A77B3E">
      <w:r>
        <w:t>Взыскать солидарно с фио и фио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