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№2-23-683/2023</w:t>
      </w:r>
    </w:p>
    <w:p w:rsidR="00A77B3E"/>
    <w:p w:rsidR="00A77B3E">
      <w:r>
        <w:t>РЕШЕНИЕ</w:t>
      </w:r>
    </w:p>
    <w:p w:rsidR="00A77B3E">
      <w:r>
        <w:t>(резолютивная часть)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адрес фио при ведении протокола судебного заседания помощником судьи фио, в отсутствие лиц, участвующих в деле:</w:t>
      </w:r>
    </w:p>
    <w:p w:rsidR="00A77B3E">
      <w:r>
        <w:t>представителя истца  наименование организации - фио, действующей на основании доверенности №1 от дата, личность установлена по паспорту гражданина Российской Федерации;</w:t>
      </w:r>
    </w:p>
    <w:p w:rsidR="00A77B3E">
      <w:r>
        <w:t>ответчика – Керимова фио, личность установлена по паспорту гражданина Российской Федерации;</w:t>
      </w:r>
    </w:p>
    <w:p w:rsidR="00A77B3E">
      <w:r>
        <w:t xml:space="preserve">рассмотрев гражданское дело по исковому заявлению наименование организации к Керимову фио о взыскании задолженности по коммунальным платежам, </w:t>
      </w:r>
    </w:p>
    <w:p w:rsidR="00A77B3E">
      <w:r>
        <w:t>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к Керимову фио о взыскании задолженности по коммунальным платежам удовлетворить в полном объеме.</w:t>
      </w:r>
    </w:p>
    <w:p w:rsidR="00A77B3E">
      <w:r>
        <w:t>Взыскать с  Керимова фио (паспортные данныефио, адрес, гражданин РФ паспортные данные)  сумму основной задолженности за содержание жилого помещения а также коммунальным платежам за период с дата по дата в размере сумма, пеню в сумме сумма,   государственную пошлину в сумме сумма, а также почтовые расходы в сумме сумма. Всего взыскать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