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02-23-179/2019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адрес, </w:t>
      </w:r>
      <w:r>
        <w:t>Багликова</w:t>
      </w:r>
      <w:r>
        <w:t>, 21</w:t>
      </w:r>
    </w:p>
    <w:p w:rsidR="00A77B3E"/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№02-23-179/2019 по исковому заявлению Товарищества собственников недвижимости </w:t>
      </w:r>
      <w:r>
        <w:t xml:space="preserve">к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за коммунальные услуги и пени за ненадлежащее исполнение обязательств, рук</w:t>
      </w:r>
      <w:r>
        <w:t>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Товарищества собственников недвижимости </w:t>
      </w:r>
      <w:r>
        <w:t xml:space="preserve"> (98517 адрес РЕСПУБЛИКА адрес, ОГРН: 1159102083887,  ИНН: телефон, КПП: 910101001) о взыскании задолженности за коммунальные услуги </w:t>
      </w:r>
      <w:r>
        <w:t>и пени за ненадлежащее исполнение обязательств удовлетворить.</w:t>
      </w:r>
    </w:p>
    <w:p w:rsidR="00A77B3E">
      <w:r>
        <w:t xml:space="preserve">Взыскать солидарно с </w:t>
      </w:r>
      <w:r>
        <w:t>фио</w:t>
      </w:r>
      <w:r>
        <w:t xml:space="preserve"> (паспортные данные, проживающей по адресу: адрес,), </w:t>
      </w:r>
      <w:r>
        <w:t>фио</w:t>
      </w:r>
      <w:r>
        <w:t>, (паспортные данные, проживающей по адресу: адрес) задолженность за коммунальные услуги и пени за ненадлежащее ис</w:t>
      </w:r>
      <w:r>
        <w:t xml:space="preserve">полнение обязательств в сумме </w:t>
      </w:r>
      <w:r>
        <w:t>сумма,сумма</w:t>
      </w:r>
      <w:r>
        <w:t>, из которых сумма – задолженность по коммунальным платежам, сумма – пени за ненадлежащее исполнение обязательств.</w:t>
      </w:r>
    </w:p>
    <w:p w:rsidR="00A77B3E">
      <w:r>
        <w:t xml:space="preserve">Взыскать солидарно с </w:t>
      </w:r>
      <w:r>
        <w:t>фио</w:t>
      </w:r>
      <w:r>
        <w:t xml:space="preserve"> (паспортные данные, проживающей по адресу: адрес,), </w:t>
      </w:r>
      <w:r>
        <w:t>фио</w:t>
      </w:r>
      <w:r>
        <w:t>, (паспортные данные</w:t>
      </w:r>
      <w:r>
        <w:t>, проживающей по адресу: адрес) сумма судебные расходы по уплате государственной пошлины.</w:t>
      </w:r>
    </w:p>
    <w:p w:rsidR="00A77B3E">
      <w:r>
        <w:t>Разъяснить, что составление мотивированного решения может быть отложено на срок не более чем пять дней со дня окончания разбирательства дела. Мировой судья может не с</w:t>
      </w:r>
      <w:r>
        <w:t>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</w:t>
      </w:r>
      <w:r>
        <w:t>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</w:t>
      </w:r>
      <w:r>
        <w:t>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В случае подачи такого заявления мотивированное решение будет составлено в течение пяти дней со дня поступления от лиц, участвующих в деле,</w:t>
      </w:r>
      <w:r>
        <w:t xml:space="preserve"> их представителей, заявления о составлении мотивированного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окончательной форме, путём подачи апелляционной жалобы через ми</w:t>
      </w:r>
      <w:r>
        <w:t>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95"/>
    <w:rsid w:val="003664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