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№2-23-187/2026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 республиканского значения Алушта с подчиненной ему территорией)  адрес  фио при ведении протокола судебного заседания помощником судьи фио, в отсутствие лиц, участвующих в деле:  истца – наименование организации, ответчика – фио, рассмотрев гражданское дело по исковому заявлению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 - адрес, ОГРН: 1232100002078, Дата присвоения ОГРН: дата, ИНН: телефон, КПП: телефон, ГЕНЕРАЛЬНЫЙ ДИРЕКТОР: фио) удовлетворить.</w:t>
      </w:r>
    </w:p>
    <w:p w:rsidR="00A77B3E">
      <w:r>
        <w:t xml:space="preserve">Взыскать с фио (паспортные данные, адрес, паспортные данные) в пользу наименование организации (адрес - адрес, ОГРН: 1232100002078, Дата присвоения ОГРН: дата, ИНН: телефон, КПП: телефон, ГЕНЕРАЛЬНЫЙ ДИРЕКТОР: фио) сумму основной задолженности в размере сумма, сумму задолженности по процентам в размере сумма, сумма процентов за пользование чужими денежными средствами, сумма расходов по оплате юридических услуг, сумма почтовых расходов,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