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A77B3E">
      <w:r>
        <w:t>Де</w:t>
      </w:r>
      <w:r>
        <w:t>ло №02-23-197/2023</w:t>
      </w:r>
    </w:p>
    <w:p w:rsidR="00A77B3E"/>
    <w:p w:rsidR="00A77B3E">
      <w:r>
        <w:t>РЕШЕНИЕ</w:t>
      </w:r>
    </w:p>
    <w:p w:rsidR="00A77B3E">
      <w:r>
        <w:t>резолютивная часть</w:t>
      </w:r>
    </w:p>
    <w:p w:rsidR="00A77B3E">
      <w:r>
        <w:t>ИМЕНЕМ РОССИЙСКОЙ ФЕДЕРАЦИИ</w:t>
      </w:r>
    </w:p>
    <w:p w:rsidR="00A77B3E">
      <w:r>
        <w:t>дата                                                                        адрес</w:t>
      </w:r>
    </w:p>
    <w:p w:rsidR="00A77B3E">
      <w:r>
        <w:t xml:space="preserve">           </w:t>
      </w:r>
      <w:r>
        <w:tab/>
        <w:t xml:space="preserve">Мировой судья судебного участка №23  </w:t>
      </w:r>
      <w:r>
        <w:t>Алуштинского</w:t>
      </w:r>
      <w:r>
        <w:t xml:space="preserve"> судебного района (городской адрес)</w:t>
      </w:r>
      <w:r>
        <w:t xml:space="preserve">  адрес  </w:t>
      </w:r>
      <w:r>
        <w:t>фио</w:t>
      </w:r>
    </w:p>
    <w:p w:rsidR="00A77B3E">
      <w:r>
        <w:t xml:space="preserve">          </w:t>
      </w:r>
      <w:r>
        <w:tab/>
        <w:t xml:space="preserve">при ведении протокола судебного заседания помощником судьи </w:t>
      </w:r>
      <w:r>
        <w:t>фио</w:t>
      </w:r>
      <w:r>
        <w:t>,</w:t>
      </w:r>
    </w:p>
    <w:p w:rsidR="00A77B3E">
      <w:r>
        <w:t>в отсутствие лиц, участвующих в деле:</w:t>
      </w:r>
    </w:p>
    <w:p w:rsidR="00A77B3E">
      <w:r>
        <w:t>представителя истца – наименование организации;</w:t>
      </w:r>
    </w:p>
    <w:p w:rsidR="00A77B3E">
      <w:r>
        <w:t xml:space="preserve">ответчика – </w:t>
      </w:r>
      <w:r>
        <w:t>фио</w:t>
      </w:r>
      <w:r>
        <w:t>;</w:t>
      </w:r>
    </w:p>
    <w:p w:rsidR="00A77B3E">
      <w:r>
        <w:t xml:space="preserve">с участием представителя ответчика – </w:t>
      </w:r>
      <w:r>
        <w:t>фио</w:t>
      </w:r>
      <w:r>
        <w:t>, действующего на основан</w:t>
      </w:r>
      <w:r>
        <w:t xml:space="preserve">ии доверенности серии </w:t>
      </w:r>
      <w:r>
        <w:t xml:space="preserve"> номер телефон </w:t>
      </w:r>
      <w:r>
        <w:t>от</w:t>
      </w:r>
      <w:r>
        <w:t xml:space="preserve"> дата;</w:t>
      </w:r>
    </w:p>
    <w:p w:rsidR="00A77B3E">
      <w:r>
        <w:t xml:space="preserve">рассмотрев материалы дела по исковому заявлению наименование организации к ответчику </w:t>
      </w:r>
      <w:r>
        <w:t>фио</w:t>
      </w:r>
      <w:r>
        <w:t xml:space="preserve"> о взыскании задолженности по оплате взносов на капитальный ремонт общего имущества в многоквартирном доме, руководств</w:t>
      </w:r>
      <w:r>
        <w:t>уясь ст. ст. 194-199  ГПК РФ, мировой судья,</w:t>
      </w:r>
    </w:p>
    <w:p w:rsidR="00A77B3E">
      <w:r>
        <w:t xml:space="preserve">                                                      Р Е Ш И Л:</w:t>
      </w:r>
    </w:p>
    <w:p w:rsidR="00A77B3E">
      <w:r>
        <w:t xml:space="preserve">Заявление </w:t>
      </w:r>
      <w:r>
        <w:t>фио</w:t>
      </w:r>
      <w:r>
        <w:t xml:space="preserve"> о применении последствий пропуска исковой давности удовлетворить частично, применить последствия пропуска срока исковой давности по </w:t>
      </w:r>
      <w:r>
        <w:t>требованиям за период с дата по дата, в этой части истцу в удовлетворении исковых требований отказать.</w:t>
      </w:r>
    </w:p>
    <w:p w:rsidR="00A77B3E">
      <w:r>
        <w:t xml:space="preserve">Исковое заявление наименование организации к ответчику </w:t>
      </w:r>
      <w:r>
        <w:t>фио</w:t>
      </w:r>
      <w:r>
        <w:t xml:space="preserve">  (с учетом заявления об изменении размера исковых требований от о взыскании задолженности по о</w:t>
      </w:r>
      <w:r>
        <w:t>плате взносов на капитальный ремонт общего имущества в многоквартирном доме удовлетворить частично.</w:t>
      </w:r>
    </w:p>
    <w:p w:rsidR="00A77B3E">
      <w:r>
        <w:t xml:space="preserve">Взыскать с </w:t>
      </w:r>
      <w:r>
        <w:t>фио</w:t>
      </w:r>
      <w:r>
        <w:t xml:space="preserve"> (паспортные данные) в пользу наименование организации (адрес, СИМФЕРОПОЛЬ ГОРОД, адрес, ОГРН:</w:t>
      </w:r>
      <w:r>
        <w:t>, Дата присвоения ОГРН: дата, ИНН:</w:t>
      </w:r>
      <w:r>
        <w:t xml:space="preserve"> телефон, КПП: телефон, ВРЕМЕННО ИСПОЛНЯЮЩИЙ ОБЯЗАННОСТИ ГЕНЕРАЛЬНОГО ДИРЕКТОРА: </w:t>
      </w:r>
      <w:r>
        <w:t>фио</w:t>
      </w:r>
      <w:r>
        <w:t xml:space="preserve">) задолженность по взносам на капитальный ремонт общего имущества в многоквартирном доме за период с дата по дата в сумме сумма., сумма пени, а также сумма государственной </w:t>
      </w:r>
      <w:r>
        <w:t>пошлины за подачу искового заявления.</w:t>
      </w:r>
    </w:p>
    <w:p w:rsidR="00A77B3E">
      <w:r>
        <w:t xml:space="preserve">Зачесть </w:t>
      </w:r>
      <w:r>
        <w:t>фио</w:t>
      </w:r>
      <w:r>
        <w:t xml:space="preserve"> в счет погашения задолженности по взносам на капитальный ремонт общего имущества в многоквартирном доме за период с сентября дата по дата в сумме сумма.</w:t>
      </w:r>
    </w:p>
    <w:p w:rsidR="00A77B3E">
      <w:r>
        <w:t>В удовлетворении остальной части исковых требований о</w:t>
      </w:r>
      <w:r>
        <w:t>тказать.</w:t>
      </w:r>
    </w:p>
    <w:p w:rsidR="00A77B3E">
      <w:r>
        <w:t>Лица, участвующие в деле, их представители, которые присутствовали в судебном заседании, вправе подать мировому судье заявление о составлении мотивированного решения в течение трех дней со дня объявления резолютивной части решения суда.</w:t>
      </w:r>
    </w:p>
    <w:p w:rsidR="00A77B3E">
      <w:r>
        <w:t>Лица, учас</w:t>
      </w:r>
      <w:r>
        <w:t>твующие в деле, их представители, не присутствовавшие в судебном заседании, вправе подать мировому судье заявление о составлении мотивированного решения суда в течение пятнадцати дней со дня объявления резолютивной части решения суда.</w:t>
      </w:r>
    </w:p>
    <w:p w:rsidR="00A77B3E">
      <w:r>
        <w:t>Решение может быть об</w:t>
      </w:r>
      <w:r>
        <w:t xml:space="preserve">жаловано в апелляционном порядке в </w:t>
      </w:r>
      <w:r>
        <w:t>Алуштинский</w:t>
      </w:r>
      <w:r>
        <w:t xml:space="preserve"> городской суд адрес через мирового судью в течение месяца по истечении срока подачи ответчиком заявления об отмене решения суда, а в случае, если такое заявление подано – в течение месяца со дня вынесения опре</w:t>
      </w:r>
      <w:r>
        <w:t>деления суда об отказе в удовлетворении этого заявления.</w:t>
      </w:r>
    </w:p>
    <w:p w:rsidR="00A77B3E">
      <w:r>
        <w:t xml:space="preserve">Мировой судья                                                 </w:t>
      </w:r>
      <w:r>
        <w:tab/>
      </w:r>
      <w:r>
        <w:tab/>
      </w:r>
      <w:r>
        <w:tab/>
      </w:r>
      <w:r>
        <w:tab/>
        <w:t xml:space="preserve">                </w:t>
      </w:r>
      <w:r>
        <w:t>фио</w:t>
      </w:r>
    </w:p>
    <w:p w:rsidR="00A77B3E">
      <w:r>
        <w:t xml:space="preserve"> </w:t>
      </w:r>
    </w:p>
    <w:p w:rsidR="00A77B3E"/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0AFD"/>
    <w:rsid w:val="00310AFD"/>
    <w:rsid w:val="00A77B3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